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9B13"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 w:val="36"/>
          <w:szCs w:val="40"/>
        </w:rPr>
      </w:pPr>
      <w:r>
        <w:rPr>
          <w:rFonts w:ascii="Times New Roman" w:eastAsia="仿宋" w:hAnsi="Times New Roman" w:cs="Times New Roman"/>
          <w:color w:val="3B5AA2"/>
          <w:sz w:val="36"/>
          <w:szCs w:val="40"/>
        </w:rPr>
        <w:t>城市快速路危险品车辆事故场景下的应急物资配送与多类型人员救援疏散协同优化研究</w:t>
      </w:r>
      <w:r>
        <w:rPr>
          <w:rFonts w:ascii="Times New Roman" w:eastAsia="仿宋" w:hAnsi="Times New Roman" w:cs="Times New Roman"/>
          <w:color w:val="3B5AA2"/>
          <w:sz w:val="36"/>
          <w:szCs w:val="40"/>
        </w:rPr>
        <w:t>——</w:t>
      </w:r>
      <w:r>
        <w:rPr>
          <w:rFonts w:ascii="Times New Roman" w:eastAsia="仿宋" w:hAnsi="Times New Roman" w:cs="Times New Roman"/>
          <w:color w:val="3B5AA2"/>
          <w:sz w:val="36"/>
          <w:szCs w:val="40"/>
        </w:rPr>
        <w:t>以北京六环路为例</w:t>
      </w:r>
    </w:p>
    <w:p w14:paraId="26B75EFD"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Cs w:val="32"/>
        </w:rPr>
      </w:pPr>
      <w:r>
        <w:rPr>
          <w:rFonts w:ascii="Times New Roman" w:eastAsia="仿宋" w:hAnsi="Times New Roman" w:cs="Times New Roman"/>
          <w:color w:val="3B5AA2"/>
          <w:szCs w:val="32"/>
        </w:rPr>
        <w:t>Coordinated Emergency Supply Distribution and Multi-Type Personnel Evacuation Optimization for Hazardous Material Incidents on Urban Expressways: A Case Study of the Beijing Sixth Ring Road</w:t>
      </w:r>
    </w:p>
    <w:p w14:paraId="63C3C87B" w14:textId="77777777" w:rsidR="00EB0048" w:rsidRDefault="00000000">
      <w:pPr>
        <w:pStyle w:val="Author"/>
        <w:rPr>
          <w:rFonts w:eastAsia="仿宋"/>
          <w:lang w:eastAsia="zh-CN"/>
        </w:rPr>
      </w:pPr>
      <w:r>
        <w:t>Liang Wang</w:t>
      </w:r>
      <w:r>
        <w:rPr>
          <w:rFonts w:eastAsia="仿宋"/>
          <w:color w:val="000000"/>
          <w:vertAlign w:val="superscript"/>
        </w:rPr>
        <w:t>1</w:t>
      </w:r>
      <w:r>
        <w:rPr>
          <w:rFonts w:eastAsia="仿宋"/>
          <w:color w:val="000000"/>
          <w:vertAlign w:val="superscript"/>
          <w:lang w:eastAsia="zh-CN"/>
        </w:rPr>
        <w:t>,</w:t>
      </w:r>
      <w:proofErr w:type="gramStart"/>
      <w:r>
        <w:rPr>
          <w:rFonts w:eastAsia="仿宋"/>
          <w:color w:val="000000"/>
          <w:vertAlign w:val="superscript"/>
          <w:lang w:eastAsia="zh-CN"/>
        </w:rPr>
        <w:t xml:space="preserve">2 </w:t>
      </w:r>
      <w:r>
        <w:rPr>
          <w:lang w:eastAsia="zh-CN"/>
        </w:rPr>
        <w:t xml:space="preserve"> </w:t>
      </w:r>
      <w:r>
        <w:t>Yu</w:t>
      </w:r>
      <w:proofErr w:type="gramEnd"/>
      <w:r>
        <w:t xml:space="preserve"> Guan</w:t>
      </w:r>
      <w:r>
        <w:rPr>
          <w:rFonts w:eastAsia="仿宋"/>
          <w:color w:val="000000"/>
          <w:vertAlign w:val="superscript"/>
          <w:lang w:eastAsia="zh-CN"/>
        </w:rPr>
        <w:t xml:space="preserve">2 </w:t>
      </w:r>
      <w:r>
        <w:rPr>
          <w:lang w:eastAsia="zh-CN"/>
        </w:rPr>
        <w:t xml:space="preserve"> He</w:t>
      </w:r>
      <w:r>
        <w:t xml:space="preserve"> </w:t>
      </w:r>
      <w:r>
        <w:rPr>
          <w:lang w:eastAsia="zh-CN"/>
        </w:rPr>
        <w:t>Wei</w:t>
      </w:r>
      <w:r>
        <w:rPr>
          <w:rFonts w:eastAsia="仿宋"/>
          <w:color w:val="000000"/>
          <w:vertAlign w:val="superscript"/>
          <w:lang w:eastAsia="zh-CN"/>
        </w:rPr>
        <w:t xml:space="preserve">2 </w:t>
      </w:r>
      <w:r>
        <w:rPr>
          <w:lang w:eastAsia="zh-CN"/>
        </w:rPr>
        <w:t xml:space="preserve"> </w:t>
      </w:r>
      <w:proofErr w:type="spellStart"/>
      <w:r>
        <w:t>Xiaodong</w:t>
      </w:r>
      <w:proofErr w:type="spellEnd"/>
      <w:r>
        <w:t xml:space="preserve"> Zhang</w:t>
      </w:r>
      <w:r>
        <w:rPr>
          <w:rFonts w:eastAsia="仿宋"/>
          <w:color w:val="000000"/>
          <w:vertAlign w:val="superscript"/>
          <w:lang w:eastAsia="zh-CN"/>
        </w:rPr>
        <w:t>2,*</w:t>
      </w:r>
    </w:p>
    <w:p w14:paraId="68EEF5D7" w14:textId="77777777" w:rsidR="00EB0048" w:rsidRDefault="00000000">
      <w:pPr>
        <w:pStyle w:val="Affiliation"/>
        <w:rPr>
          <w:lang w:eastAsia="zh-CN"/>
        </w:rPr>
      </w:pPr>
      <w:r>
        <w:rPr>
          <w:lang w:eastAsia="zh-CN"/>
        </w:rPr>
        <w:t xml:space="preserve">1 School of Economics and Management, Beijing </w:t>
      </w:r>
      <w:proofErr w:type="spellStart"/>
      <w:r>
        <w:rPr>
          <w:lang w:eastAsia="zh-CN"/>
        </w:rPr>
        <w:t>Jiaotong</w:t>
      </w:r>
      <w:proofErr w:type="spellEnd"/>
      <w:r>
        <w:rPr>
          <w:lang w:eastAsia="zh-CN"/>
        </w:rPr>
        <w:t xml:space="preserve"> University, Beijing, 100044, China.</w:t>
      </w:r>
    </w:p>
    <w:p w14:paraId="325A2D2C" w14:textId="77777777" w:rsidR="00EB0048" w:rsidRDefault="00000000">
      <w:pPr>
        <w:pStyle w:val="Affiliation"/>
        <w:rPr>
          <w:lang w:eastAsia="zh-CN"/>
        </w:rPr>
      </w:pPr>
      <w:r>
        <w:rPr>
          <w:lang w:eastAsia="zh-CN"/>
        </w:rPr>
        <w:t>2 Beijing Municipal Institute of City Planning and Design, Beijing, 100045, China.</w:t>
      </w:r>
    </w:p>
    <w:p w14:paraId="4883B252" w14:textId="77777777" w:rsidR="00EB0048" w:rsidRDefault="00000000">
      <w:pPr>
        <w:pStyle w:val="Affiliation"/>
        <w:rPr>
          <w:lang w:eastAsia="zh-CN"/>
        </w:rPr>
      </w:pPr>
      <w:r>
        <w:rPr>
          <w:lang w:eastAsia="zh-CN"/>
        </w:rPr>
        <w:t xml:space="preserve">Liang </w:t>
      </w:r>
      <w:proofErr w:type="gramStart"/>
      <w:r>
        <w:rPr>
          <w:lang w:eastAsia="zh-CN"/>
        </w:rPr>
        <w:t>Wang :</w:t>
      </w:r>
      <w:proofErr w:type="gramEnd"/>
      <w:r>
        <w:rPr>
          <w:lang w:eastAsia="zh-CN"/>
        </w:rPr>
        <w:t xml:space="preserve"> </w:t>
      </w:r>
      <w:hyperlink r:id="rId4" w:history="1">
        <w:r>
          <w:rPr>
            <w:rStyle w:val="a6"/>
            <w:lang w:eastAsia="zh-CN"/>
          </w:rPr>
          <w:t>wljean@126.com</w:t>
        </w:r>
      </w:hyperlink>
    </w:p>
    <w:p w14:paraId="7F5CDC9C" w14:textId="77777777" w:rsidR="00EB0048" w:rsidRDefault="00EB0048">
      <w:pPr>
        <w:autoSpaceDE w:val="0"/>
        <w:autoSpaceDN w:val="0"/>
        <w:adjustRightInd w:val="0"/>
        <w:snapToGrid w:val="0"/>
        <w:spacing w:line="360" w:lineRule="auto"/>
        <w:textAlignment w:val="center"/>
        <w:rPr>
          <w:rFonts w:ascii="Times New Roman" w:eastAsia="仿宋" w:hAnsi="Times New Roman" w:cs="Times New Roman"/>
          <w:color w:val="000000"/>
        </w:rPr>
      </w:pPr>
    </w:p>
    <w:p w14:paraId="7DC125B4" w14:textId="77777777" w:rsidR="00EB0048" w:rsidRDefault="00000000">
      <w:pPr>
        <w:pStyle w:val="Affiliation"/>
        <w:rPr>
          <w:lang w:eastAsia="zh-CN"/>
        </w:rPr>
      </w:pPr>
      <w:r>
        <w:rPr>
          <w:lang w:eastAsia="zh-CN"/>
        </w:rPr>
        <w:t xml:space="preserve">* Corresponding author: </w:t>
      </w:r>
      <w:proofErr w:type="spellStart"/>
      <w:r>
        <w:rPr>
          <w:lang w:eastAsia="zh-CN"/>
        </w:rPr>
        <w:t>Xiaodong</w:t>
      </w:r>
      <w:proofErr w:type="spellEnd"/>
      <w:r>
        <w:rPr>
          <w:lang w:eastAsia="zh-CN"/>
        </w:rPr>
        <w:t xml:space="preserve"> Zhang</w:t>
      </w:r>
      <w:hyperlink r:id="rId5" w:history="1">
        <w:r>
          <w:rPr>
            <w:rStyle w:val="a6"/>
            <w:lang w:eastAsia="zh-CN"/>
          </w:rPr>
          <w:t>(zhang-xd23@mails.tsinghua.edu.cn</w:t>
        </w:r>
      </w:hyperlink>
      <w:r>
        <w:rPr>
          <w:lang w:eastAsia="zh-CN"/>
        </w:rPr>
        <w:t>)</w:t>
      </w:r>
    </w:p>
    <w:p w14:paraId="4C30149D" w14:textId="77777777" w:rsidR="00EB0048" w:rsidRDefault="00EB0048">
      <w:pPr>
        <w:spacing w:before="200" w:after="100"/>
        <w:rPr>
          <w:rFonts w:ascii="Times New Roman" w:eastAsia="黑体" w:hAnsi="Times New Roman" w:cs="Times New Roman"/>
          <w:b/>
          <w:bCs/>
          <w:sz w:val="24"/>
          <w:szCs w:val="24"/>
        </w:rPr>
      </w:pPr>
    </w:p>
    <w:p w14:paraId="57739C84" w14:textId="77777777" w:rsidR="00EB0048" w:rsidRDefault="00000000">
      <w:pPr>
        <w:spacing w:before="200" w:after="100"/>
        <w:rPr>
          <w:rFonts w:ascii="Times New Roman" w:hAnsi="Times New Roman" w:cs="Times New Roman"/>
        </w:rPr>
      </w:pPr>
      <w:r>
        <w:rPr>
          <w:rFonts w:ascii="Times New Roman" w:eastAsia="黑体" w:hAnsi="Times New Roman" w:cs="Times New Roman"/>
          <w:b/>
          <w:bCs/>
          <w:sz w:val="24"/>
          <w:szCs w:val="24"/>
        </w:rPr>
        <w:t>摘要</w:t>
      </w:r>
    </w:p>
    <w:p w14:paraId="09485F7B" w14:textId="76C1A564" w:rsidR="00EB0048" w:rsidRDefault="00000000">
      <w:pPr>
        <w:spacing w:after="200" w:line="360" w:lineRule="auto"/>
        <w:rPr>
          <w:rFonts w:ascii="Times New Roman" w:eastAsia="仿宋" w:hAnsi="Times New Roman" w:cs="Times New Roman" w:hint="eastAsia"/>
          <w:color w:val="000000"/>
          <w:spacing w:val="-2"/>
          <w:w w:val="99"/>
          <w:sz w:val="24"/>
          <w:szCs w:val="20"/>
        </w:rPr>
      </w:pPr>
      <w:r>
        <w:rPr>
          <w:rFonts w:ascii="Times New Roman" w:eastAsia="仿宋" w:hAnsi="Times New Roman" w:cs="Times New Roman"/>
          <w:color w:val="000000"/>
          <w:spacing w:val="-2"/>
          <w:w w:val="99"/>
          <w:sz w:val="24"/>
          <w:szCs w:val="20"/>
        </w:rPr>
        <w:tab/>
      </w:r>
      <w:r>
        <w:rPr>
          <w:rFonts w:ascii="Times New Roman" w:eastAsia="仿宋" w:hAnsi="Times New Roman" w:cs="Times New Roman"/>
          <w:color w:val="000000"/>
          <w:spacing w:val="-2"/>
          <w:w w:val="99"/>
          <w:sz w:val="24"/>
          <w:szCs w:val="20"/>
        </w:rPr>
        <w:t>城市快速路危险品运输车辆事故可引发有毒气体泄漏等复合型灾害，对公共安全构成严重威胁，亟需在严格时间约束下实现应急物资配送与人员疏散的协同优化。本研究以北京六环路太和桥立交附近的氯气泄漏事故为场景，构建了一体化的应急协同优化框架。首先，采用高斯烟羽模型模拟氯气扩散过程，基于</w:t>
      </w:r>
      <w:r>
        <w:rPr>
          <w:rFonts w:ascii="Times New Roman" w:eastAsia="仿宋" w:hAnsi="Times New Roman" w:cs="Times New Roman"/>
          <w:color w:val="000000"/>
          <w:spacing w:val="-2"/>
          <w:w w:val="99"/>
          <w:sz w:val="24"/>
          <w:szCs w:val="20"/>
        </w:rPr>
        <w:t>ERPG</w:t>
      </w:r>
      <w:r>
        <w:rPr>
          <w:rFonts w:ascii="Times New Roman" w:eastAsia="仿宋" w:hAnsi="Times New Roman" w:cs="Times New Roman"/>
          <w:color w:val="000000"/>
          <w:spacing w:val="-2"/>
          <w:w w:val="99"/>
          <w:sz w:val="24"/>
          <w:szCs w:val="20"/>
        </w:rPr>
        <w:t>毒性阈值划定三级危险区域。其次，在物资配送方面，构建</w:t>
      </w:r>
      <w:r w:rsidR="00A53E98">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供应点</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中转站</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需求点</w:t>
      </w:r>
      <w:r w:rsidR="00A53E98">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三层物流网络，设计货车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配送机制，将物资划分为四个优先级类别并设置差异化时间窗约束；在人员疏散方面，建立风险感知的时间步进式调度模型，将受影响人口按脆弱性分为三类，协调救护车、直升机、公交车、私家车和地铁五种交通方式实施疏散。研究融合</w:t>
      </w:r>
      <w:r w:rsidR="00291FB4">
        <w:rPr>
          <w:rFonts w:ascii="Times New Roman" w:eastAsia="仿宋" w:hAnsi="Times New Roman" w:cs="Times New Roman"/>
          <w:color w:val="000000"/>
          <w:spacing w:val="-2"/>
          <w:w w:val="99"/>
          <w:sz w:val="24"/>
          <w:szCs w:val="20"/>
        </w:rPr>
        <w:t>手机定位</w:t>
      </w:r>
      <w:r>
        <w:rPr>
          <w:rFonts w:ascii="Times New Roman" w:eastAsia="仿宋" w:hAnsi="Times New Roman" w:cs="Times New Roman"/>
          <w:color w:val="000000"/>
          <w:spacing w:val="-2"/>
          <w:w w:val="99"/>
          <w:sz w:val="24"/>
          <w:szCs w:val="20"/>
        </w:rPr>
        <w:t>OD</w:t>
      </w:r>
      <w:r>
        <w:rPr>
          <w:rFonts w:ascii="Times New Roman" w:eastAsia="仿宋" w:hAnsi="Times New Roman" w:cs="Times New Roman"/>
          <w:color w:val="000000"/>
          <w:spacing w:val="-2"/>
          <w:w w:val="99"/>
          <w:sz w:val="24"/>
          <w:szCs w:val="20"/>
        </w:rPr>
        <w:t>数据、</w:t>
      </w:r>
      <w:r>
        <w:rPr>
          <w:rFonts w:ascii="Times New Roman" w:eastAsia="仿宋" w:hAnsi="Times New Roman" w:cs="Times New Roman"/>
          <w:color w:val="000000"/>
          <w:spacing w:val="-2"/>
          <w:w w:val="99"/>
          <w:sz w:val="24"/>
          <w:szCs w:val="20"/>
        </w:rPr>
        <w:t>POI</w:t>
      </w:r>
      <w:r>
        <w:rPr>
          <w:rFonts w:ascii="Times New Roman" w:eastAsia="仿宋" w:hAnsi="Times New Roman" w:cs="Times New Roman"/>
          <w:color w:val="000000"/>
          <w:spacing w:val="-2"/>
          <w:w w:val="99"/>
          <w:sz w:val="24"/>
          <w:szCs w:val="20"/>
        </w:rPr>
        <w:t>数据库、七普人口年龄结构数据和</w:t>
      </w:r>
      <w:r>
        <w:rPr>
          <w:rFonts w:ascii="Times New Roman" w:eastAsia="仿宋" w:hAnsi="Times New Roman" w:cs="Times New Roman"/>
          <w:color w:val="000000"/>
          <w:spacing w:val="-2"/>
          <w:w w:val="99"/>
          <w:sz w:val="24"/>
          <w:szCs w:val="20"/>
        </w:rPr>
        <w:t>OpenStreetMap</w:t>
      </w:r>
      <w:r>
        <w:rPr>
          <w:rFonts w:ascii="Times New Roman" w:eastAsia="仿宋" w:hAnsi="Times New Roman" w:cs="Times New Roman"/>
          <w:color w:val="000000"/>
          <w:spacing w:val="-2"/>
          <w:w w:val="99"/>
          <w:sz w:val="24"/>
          <w:szCs w:val="20"/>
        </w:rPr>
        <w:t>路网等多源城市数据。数值实验表明：货车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无人机协同将配送最大完成时间（</w:t>
      </w:r>
      <w:proofErr w:type="spellStart"/>
      <w:r>
        <w:rPr>
          <w:rFonts w:ascii="Times New Roman" w:eastAsia="仿宋" w:hAnsi="Times New Roman" w:cs="Times New Roman"/>
          <w:color w:val="000000"/>
          <w:spacing w:val="-2"/>
          <w:w w:val="99"/>
          <w:sz w:val="24"/>
          <w:szCs w:val="20"/>
        </w:rPr>
        <w:t>Makespan</w:t>
      </w:r>
      <w:proofErr w:type="spellEnd"/>
      <w:r>
        <w:rPr>
          <w:rFonts w:ascii="Times New Roman" w:eastAsia="仿宋" w:hAnsi="Times New Roman" w:cs="Times New Roman"/>
          <w:color w:val="000000"/>
          <w:spacing w:val="-2"/>
          <w:w w:val="99"/>
          <w:sz w:val="24"/>
          <w:szCs w:val="20"/>
        </w:rPr>
        <w:t>）由纯货车的</w:t>
      </w:r>
      <w:r>
        <w:rPr>
          <w:rFonts w:ascii="Times New Roman" w:eastAsia="仿宋" w:hAnsi="Times New Roman" w:cs="Times New Roman"/>
          <w:color w:val="000000"/>
          <w:spacing w:val="-2"/>
          <w:w w:val="99"/>
          <w:sz w:val="24"/>
          <w:szCs w:val="20"/>
        </w:rPr>
        <w:t>44.8 min</w:t>
      </w:r>
      <w:r>
        <w:rPr>
          <w:rFonts w:ascii="Times New Roman" w:eastAsia="仿宋" w:hAnsi="Times New Roman" w:cs="Times New Roman"/>
          <w:color w:val="000000"/>
          <w:spacing w:val="-2"/>
          <w:w w:val="99"/>
          <w:sz w:val="24"/>
          <w:szCs w:val="20"/>
        </w:rPr>
        <w:t>缩短至</w:t>
      </w:r>
      <w:r>
        <w:rPr>
          <w:rFonts w:ascii="Times New Roman" w:eastAsia="仿宋" w:hAnsi="Times New Roman" w:cs="Times New Roman"/>
          <w:color w:val="000000"/>
          <w:spacing w:val="-2"/>
          <w:w w:val="99"/>
          <w:sz w:val="24"/>
          <w:szCs w:val="20"/>
        </w:rPr>
        <w:t>37.5 min</w:t>
      </w:r>
      <w:r>
        <w:rPr>
          <w:rFonts w:ascii="Times New Roman" w:eastAsia="仿宋" w:hAnsi="Times New Roman" w:cs="Times New Roman"/>
          <w:color w:val="000000"/>
          <w:spacing w:val="-2"/>
          <w:w w:val="99"/>
          <w:sz w:val="24"/>
          <w:szCs w:val="20"/>
        </w:rPr>
        <w:t>（改善</w:t>
      </w:r>
      <w:r>
        <w:rPr>
          <w:rFonts w:ascii="Times New Roman" w:eastAsia="仿宋" w:hAnsi="Times New Roman" w:cs="Times New Roman"/>
          <w:color w:val="000000"/>
          <w:spacing w:val="-2"/>
          <w:w w:val="99"/>
          <w:sz w:val="24"/>
          <w:szCs w:val="20"/>
        </w:rPr>
        <w:t>16.3%</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40</w:t>
      </w:r>
      <w:r>
        <w:rPr>
          <w:rFonts w:ascii="Times New Roman" w:eastAsia="仿宋" w:hAnsi="Times New Roman" w:cs="Times New Roman"/>
          <w:color w:val="000000"/>
          <w:spacing w:val="-2"/>
          <w:w w:val="99"/>
          <w:sz w:val="24"/>
          <w:szCs w:val="20"/>
        </w:rPr>
        <w:t>项任务全部在时间窗内完成且零惩罚；基准方案</w:t>
      </w:r>
      <w:r>
        <w:rPr>
          <w:rFonts w:ascii="Times New Roman" w:eastAsia="仿宋" w:hAnsi="Times New Roman" w:cs="Times New Roman"/>
          <w:color w:val="000000"/>
          <w:spacing w:val="-2"/>
          <w:w w:val="99"/>
          <w:sz w:val="24"/>
          <w:szCs w:val="20"/>
        </w:rPr>
        <w:t>180 min</w:t>
      </w:r>
      <w:r>
        <w:rPr>
          <w:rFonts w:ascii="Times New Roman" w:eastAsia="仿宋" w:hAnsi="Times New Roman" w:cs="Times New Roman"/>
          <w:color w:val="000000"/>
          <w:spacing w:val="-2"/>
          <w:w w:val="99"/>
          <w:sz w:val="24"/>
          <w:szCs w:val="20"/>
        </w:rPr>
        <w:t>内疏散率为</w:t>
      </w:r>
      <w:r>
        <w:rPr>
          <w:rFonts w:ascii="Times New Roman" w:eastAsia="仿宋" w:hAnsi="Times New Roman" w:cs="Times New Roman"/>
          <w:color w:val="000000"/>
          <w:spacing w:val="-2"/>
          <w:w w:val="99"/>
          <w:sz w:val="24"/>
          <w:szCs w:val="20"/>
        </w:rPr>
        <w:t>9.1%</w:t>
      </w:r>
      <w:r>
        <w:rPr>
          <w:rFonts w:ascii="Times New Roman" w:eastAsia="仿宋" w:hAnsi="Times New Roman" w:cs="Times New Roman"/>
          <w:color w:val="000000"/>
          <w:spacing w:val="-2"/>
          <w:w w:val="99"/>
          <w:sz w:val="24"/>
          <w:szCs w:val="20"/>
        </w:rPr>
        <w:t>，地铁贡献了约</w:t>
      </w:r>
      <w:r>
        <w:rPr>
          <w:rFonts w:ascii="Times New Roman" w:eastAsia="仿宋" w:hAnsi="Times New Roman" w:cs="Times New Roman"/>
          <w:color w:val="000000"/>
          <w:spacing w:val="-2"/>
          <w:w w:val="99"/>
          <w:sz w:val="24"/>
          <w:szCs w:val="20"/>
        </w:rPr>
        <w:t>69%</w:t>
      </w:r>
      <w:r>
        <w:rPr>
          <w:rFonts w:ascii="Times New Roman" w:eastAsia="仿宋" w:hAnsi="Times New Roman" w:cs="Times New Roman"/>
          <w:color w:val="000000"/>
          <w:spacing w:val="-2"/>
          <w:w w:val="99"/>
          <w:sz w:val="24"/>
          <w:szCs w:val="20"/>
        </w:rPr>
        <w:t>的疏散运力（移除后骤降至</w:t>
      </w:r>
      <w:r>
        <w:rPr>
          <w:rFonts w:ascii="Times New Roman" w:eastAsia="仿宋" w:hAnsi="Times New Roman" w:cs="Times New Roman"/>
          <w:color w:val="000000"/>
          <w:spacing w:val="-2"/>
          <w:w w:val="99"/>
          <w:sz w:val="24"/>
          <w:szCs w:val="20"/>
        </w:rPr>
        <w:t>2.8%</w:t>
      </w:r>
      <w:r>
        <w:rPr>
          <w:rFonts w:ascii="Times New Roman" w:eastAsia="仿宋" w:hAnsi="Times New Roman" w:cs="Times New Roman"/>
          <w:color w:val="000000"/>
          <w:spacing w:val="-2"/>
          <w:w w:val="99"/>
          <w:sz w:val="24"/>
          <w:szCs w:val="20"/>
        </w:rPr>
        <w:t>）；基于优先级的调度确保了重伤人员的优先转运。韧性评估揭示了</w:t>
      </w:r>
      <w:r w:rsidR="00066524">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物资高韧性</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疏散低韧性</w:t>
      </w:r>
      <w:r w:rsidR="00066524">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的不对称特征，为城市危险品事故应急管理提供了决策参考。</w:t>
      </w:r>
    </w:p>
    <w:p w14:paraId="388397E6" w14:textId="77777777" w:rsidR="00EB0048" w:rsidRDefault="00000000">
      <w:pPr>
        <w:spacing w:after="4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b/>
          <w:bCs/>
          <w:color w:val="000000"/>
          <w:spacing w:val="-2"/>
          <w:w w:val="99"/>
          <w:sz w:val="24"/>
          <w:szCs w:val="20"/>
        </w:rPr>
        <w:t>关键词：</w:t>
      </w:r>
      <w:r>
        <w:rPr>
          <w:rFonts w:ascii="Times New Roman" w:eastAsia="仿宋" w:hAnsi="Times New Roman" w:cs="Times New Roman"/>
          <w:color w:val="000000"/>
          <w:spacing w:val="-2"/>
          <w:w w:val="99"/>
          <w:sz w:val="24"/>
          <w:szCs w:val="20"/>
        </w:rPr>
        <w:t>应急物流；货车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无人机协同；多类型疏散；危险品事故；城市快速路；交通</w:t>
      </w:r>
      <w:r>
        <w:rPr>
          <w:rFonts w:ascii="Times New Roman" w:eastAsia="仿宋" w:hAnsi="Times New Roman" w:cs="Times New Roman"/>
          <w:color w:val="000000"/>
          <w:spacing w:val="-2"/>
          <w:w w:val="99"/>
          <w:sz w:val="24"/>
          <w:szCs w:val="20"/>
        </w:rPr>
        <w:lastRenderedPageBreak/>
        <w:t>韧性</w:t>
      </w:r>
    </w:p>
    <w:p w14:paraId="2E08486B" w14:textId="1A90ACEE" w:rsidR="00EB0048" w:rsidRPr="00DF7303" w:rsidRDefault="00000000" w:rsidP="00E40709">
      <w:pPr>
        <w:pStyle w:val="1"/>
        <w:keepNext/>
        <w:keepLines/>
        <w:widowControl w:val="0"/>
        <w:spacing w:before="340" w:after="330" w:line="360"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szCs w:val="24"/>
        </w:rPr>
        <w:t xml:space="preserve">1 </w:t>
      </w:r>
      <w:r>
        <w:rPr>
          <w:rFonts w:ascii="Times New Roman" w:eastAsia="仿宋" w:hAnsi="Times New Roman" w:cs="Times New Roman"/>
          <w:color w:val="3B5AA2"/>
          <w:position w:val="16"/>
          <w:sz w:val="32"/>
          <w:szCs w:val="24"/>
        </w:rPr>
        <w:t>引言</w:t>
      </w:r>
    </w:p>
    <w:p w14:paraId="7954DA0C" w14:textId="6DC46447" w:rsidR="00CE3F53" w:rsidRPr="00CE3F53" w:rsidRDefault="00CE3F53" w:rsidP="00CE3F53">
      <w:pPr>
        <w:spacing w:beforeLines="50" w:before="120" w:after="100" w:line="360" w:lineRule="auto"/>
        <w:ind w:firstLineChars="200" w:firstLine="480"/>
        <w:rPr>
          <w:rFonts w:ascii="Times New Roman" w:eastAsia="仿宋" w:hAnsi="Times New Roman" w:cs="Times New Roman"/>
          <w:sz w:val="24"/>
          <w:szCs w:val="24"/>
        </w:rPr>
      </w:pPr>
      <w:r w:rsidRPr="00CE3F53">
        <w:rPr>
          <w:rFonts w:ascii="Times New Roman" w:eastAsia="仿宋" w:hAnsi="Times New Roman" w:cs="Times New Roman"/>
          <w:sz w:val="24"/>
          <w:szCs w:val="24"/>
        </w:rPr>
        <w:t>城市快速路在承载通勤与货运流量的同时也是危险品运输的主要通道，一旦发生事故，有毒气体泄漏、爆炸等后果可引发需多部门协同应对的复合型灾害</w:t>
      </w:r>
      <w:r w:rsidR="007E494A">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7E494A">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w:t>
      </w:r>
      <w:r w:rsidR="007E494A">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。近年来，国内已多次出现因危险品运输事故导致的大规模应急事件（如</w:t>
      </w:r>
      <w:r w:rsidRPr="00CE3F53">
        <w:rPr>
          <w:rFonts w:ascii="Times New Roman" w:eastAsia="仿宋" w:hAnsi="Times New Roman" w:cs="Times New Roman"/>
          <w:sz w:val="24"/>
          <w:szCs w:val="24"/>
        </w:rPr>
        <w:t>2020</w:t>
      </w:r>
      <w:r w:rsidRPr="00CE3F53">
        <w:rPr>
          <w:rFonts w:ascii="Times New Roman" w:eastAsia="仿宋" w:hAnsi="Times New Roman" w:cs="Times New Roman"/>
          <w:sz w:val="24"/>
          <w:szCs w:val="24"/>
        </w:rPr>
        <w:t>年温岭槽罐车爆炸致</w:t>
      </w:r>
      <w:r w:rsidRPr="00CE3F53">
        <w:rPr>
          <w:rFonts w:ascii="Times New Roman" w:eastAsia="仿宋" w:hAnsi="Times New Roman" w:cs="Times New Roman"/>
          <w:sz w:val="24"/>
          <w:szCs w:val="24"/>
        </w:rPr>
        <w:t>20</w:t>
      </w:r>
      <w:r w:rsidRPr="00CE3F53">
        <w:rPr>
          <w:rFonts w:ascii="Times New Roman" w:eastAsia="仿宋" w:hAnsi="Times New Roman" w:cs="Times New Roman"/>
          <w:sz w:val="24"/>
          <w:szCs w:val="24"/>
        </w:rPr>
        <w:t>人死亡、</w:t>
      </w:r>
      <w:r w:rsidRPr="00CE3F53">
        <w:rPr>
          <w:rFonts w:ascii="Times New Roman" w:eastAsia="仿宋" w:hAnsi="Times New Roman" w:cs="Times New Roman"/>
          <w:sz w:val="24"/>
          <w:szCs w:val="24"/>
        </w:rPr>
        <w:t>2026</w:t>
      </w:r>
      <w:r w:rsidRPr="00CE3F53">
        <w:rPr>
          <w:rFonts w:ascii="Times New Roman" w:eastAsia="仿宋" w:hAnsi="Times New Roman" w:cs="Times New Roman"/>
          <w:sz w:val="24"/>
          <w:szCs w:val="24"/>
        </w:rPr>
        <w:t>年杭州绕城氯乙烯泄漏疏散逾万人），充分暴露了城市交通网络在此类场景下的脆弱性。北京六环路全长约</w:t>
      </w:r>
      <w:r w:rsidRPr="00CE3F53">
        <w:rPr>
          <w:rFonts w:ascii="Times New Roman" w:eastAsia="仿宋" w:hAnsi="Times New Roman" w:cs="Times New Roman"/>
          <w:sz w:val="24"/>
          <w:szCs w:val="24"/>
        </w:rPr>
        <w:t>188</w:t>
      </w:r>
      <w:r w:rsidRPr="00CE3F53">
        <w:rPr>
          <w:rFonts w:ascii="Times New Roman" w:eastAsia="仿宋" w:hAnsi="Times New Roman" w:cs="Times New Roman"/>
          <w:sz w:val="24"/>
          <w:szCs w:val="24"/>
        </w:rPr>
        <w:t>公里，沿线</w:t>
      </w:r>
      <w:r w:rsidRPr="00CE3F53">
        <w:rPr>
          <w:rFonts w:ascii="Times New Roman" w:eastAsia="仿宋" w:hAnsi="Times New Roman" w:cs="Times New Roman"/>
          <w:sz w:val="24"/>
          <w:szCs w:val="24"/>
        </w:rPr>
        <w:t>2014—2026</w:t>
      </w:r>
      <w:r w:rsidRPr="00CE3F53">
        <w:rPr>
          <w:rFonts w:ascii="Times New Roman" w:eastAsia="仿宋" w:hAnsi="Times New Roman" w:cs="Times New Roman"/>
          <w:sz w:val="24"/>
          <w:szCs w:val="24"/>
        </w:rPr>
        <w:t>年间已发生多起危化品运输事故（涉及柴油、液化气等），其东南段太和桥区域人口密集、基础设施集中，属于高风险节点。如何在严格时间约束下实现应急物资配送与人员疏散的协同优化，是亟待解决的关键科学问题。</w:t>
      </w:r>
    </w:p>
    <w:p w14:paraId="297EC6F5" w14:textId="438C264F" w:rsidR="000465F0" w:rsidRPr="00CE3F53" w:rsidRDefault="00CE3F53" w:rsidP="00CE3F53">
      <w:pPr>
        <w:spacing w:beforeLines="50" w:before="120" w:after="100" w:line="360" w:lineRule="auto"/>
        <w:ind w:firstLineChars="200" w:firstLine="480"/>
        <w:rPr>
          <w:rFonts w:ascii="Times New Roman" w:eastAsia="仿宋" w:hAnsi="Times New Roman" w:cs="Times New Roman" w:hint="eastAsia"/>
          <w:sz w:val="24"/>
          <w:szCs w:val="24"/>
        </w:rPr>
      </w:pPr>
      <w:r w:rsidRPr="00CE3F53">
        <w:rPr>
          <w:rFonts w:ascii="Times New Roman" w:eastAsia="仿宋" w:hAnsi="Times New Roman" w:cs="Times New Roman"/>
          <w:sz w:val="24"/>
          <w:szCs w:val="24"/>
        </w:rPr>
        <w:t>在应急物流领域，</w:t>
      </w:r>
      <w:proofErr w:type="spellStart"/>
      <w:r w:rsidRPr="00CE3F53">
        <w:rPr>
          <w:rFonts w:ascii="Times New Roman" w:eastAsia="仿宋" w:hAnsi="Times New Roman" w:cs="Times New Roman"/>
          <w:sz w:val="24"/>
          <w:szCs w:val="24"/>
        </w:rPr>
        <w:t>Özdamar</w:t>
      </w:r>
      <w:proofErr w:type="spellEnd"/>
      <w:r w:rsidRPr="00CE3F53">
        <w:rPr>
          <w:rFonts w:ascii="Times New Roman" w:eastAsia="仿宋" w:hAnsi="Times New Roman" w:cs="Times New Roman"/>
          <w:sz w:val="24"/>
          <w:szCs w:val="24"/>
        </w:rPr>
        <w:t>和</w:t>
      </w:r>
      <w:proofErr w:type="spellStart"/>
      <w:r w:rsidRPr="00CE3F53">
        <w:rPr>
          <w:rFonts w:ascii="Times New Roman" w:eastAsia="仿宋" w:hAnsi="Times New Roman" w:cs="Times New Roman"/>
          <w:sz w:val="24"/>
          <w:szCs w:val="24"/>
        </w:rPr>
        <w:t>Ertem</w:t>
      </w:r>
      <w:proofErr w:type="spellEnd"/>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&lt;EndNote&gt;&lt;Cite&gt;&lt;Author&gt;Özdamar&lt;/Author&gt;&lt;Year&gt;2015&lt;/Year&gt;&lt;RecNum&gt;184&lt;/RecNum&gt;&lt;DisplayText&gt;&lt;style face="superscript"&gt;[2]&lt;/style&gt;&lt;/DisplayText&gt;&lt;record&gt;&lt;rec-number&gt;184&lt;/rec-number&gt;&lt;foreign-keys&gt;&lt;key app="EN" db-id="vvvrwwxsb0xrwnev9envf0rhd99dz0f9azad" timestamp="1775116205"&gt;184&lt;/key&gt;&lt;/foreign-keys&gt;&lt;ref-type name="Journal Article"&gt;17&lt;/ref-type&gt;&lt;contributors&gt;&lt;authors&gt;&lt;author&gt;Özdamar, Linet&lt;/author&gt;&lt;author&gt;Ertem, Mustafa Alp&lt;/author&gt;&lt;/authors&gt;&lt;/contributors&gt;&lt;titles&gt;&lt;title&gt;Models, solutions and enabling technologies in humanitarian logistics&lt;/title&gt;&lt;secondary-title&gt;European Journal of Operational Research&lt;/secondary-title&gt;&lt;/titles&gt;&lt;periodical&gt;&lt;full-title&gt;European Journal of Operational Research&lt;/full-title&gt;&lt;/periodical&gt;&lt;pages&gt;55-65&lt;/pages&gt;&lt;volume&gt;244&lt;/volume&gt;&lt;number&gt;1&lt;/number&gt;&lt;keywords&gt;&lt;keyword&gt;Humanitarian logistics&lt;/keyword&gt;&lt;keyword&gt;Modeling approaches&lt;/keyword&gt;&lt;keyword&gt;Information systems&lt;/keyword&gt;&lt;/keywords&gt;&lt;dates&gt;&lt;year&gt;2015&lt;/year&gt;&lt;pub-dates&gt;&lt;date&gt;2015/07/01/&lt;/date&gt;&lt;/pub-dates&gt;&lt;/dates&gt;&lt;isbn&gt;0377-2217&lt;/isbn&gt;&lt;urls&gt;&lt;related-urls&gt;&lt;url&gt;https://www.sciencedirect.com/science/article/pii/S0377221714009539&lt;/url&gt;&lt;/related-urls&gt;&lt;/urls&gt;&lt;electronic-resource-num&gt;/10.1016/j.ejor.2014.11.030&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[2]</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系统综述了人道主义物流模型与求解技术，</w:t>
      </w:r>
      <w:r w:rsidRPr="00CE3F53">
        <w:rPr>
          <w:rFonts w:ascii="Times New Roman" w:eastAsia="仿宋" w:hAnsi="Times New Roman" w:cs="Times New Roman"/>
          <w:sz w:val="24"/>
          <w:szCs w:val="24"/>
        </w:rPr>
        <w:t>Farahani</w:t>
      </w:r>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w:t>
      </w:r>
      <w:r w:rsidR="000465F0">
        <w:rPr>
          <w:rFonts w:ascii="Times New Roman" w:eastAsia="仿宋" w:hAnsi="Times New Roman" w:cs="Times New Roman"/>
          <w:sz w:val="24"/>
          <w:szCs w:val="24"/>
        </w:rPr>
        <w:fldChar w:fldCharType="end"/>
      </w:r>
      <w:r w:rsidR="000465F0" w:rsidRPr="00CE3F53">
        <w:rPr>
          <w:rFonts w:ascii="Times New Roman" w:eastAsia="仿宋" w:hAnsi="Times New Roman" w:cs="Times New Roman"/>
          <w:sz w:val="24"/>
          <w:szCs w:val="24"/>
        </w:rPr>
        <w:t xml:space="preserve"> </w:t>
      </w:r>
      <w:r w:rsidRPr="00CE3F53">
        <w:rPr>
          <w:rFonts w:ascii="Times New Roman" w:eastAsia="仿宋" w:hAnsi="Times New Roman" w:cs="Times New Roman"/>
          <w:sz w:val="24"/>
          <w:szCs w:val="24"/>
        </w:rPr>
        <w:t>进一步总结了灾害响应网络设计的最新进展；</w:t>
      </w:r>
      <w:r w:rsidRPr="00CE3F53">
        <w:rPr>
          <w:rFonts w:ascii="Times New Roman" w:eastAsia="仿宋" w:hAnsi="Times New Roman" w:cs="Times New Roman"/>
          <w:sz w:val="24"/>
          <w:szCs w:val="24"/>
        </w:rPr>
        <w:t>Ke</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&lt;EndNote&gt;&lt;Cite&gt;&lt;Author&gt;Ke&lt;/Author&gt;&lt;Year&gt;2022&lt;/Year&gt;&lt;RecNum&gt;196&lt;/RecNum&gt;&lt;DisplayText&gt;&lt;style face="superscript"&gt;[3]&lt;/style&gt;&lt;/DisplayText&gt;&lt;record&gt;&lt;rec-number&gt;196&lt;/rec-number&gt;&lt;foreign-keys&gt;&lt;key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[3]</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针对危险品应急物流提出了考虑需求不确定性和链路中断的两阶段鲁棒优化方法。在配送模式创新方面，</w:t>
      </w:r>
      <w:r w:rsidRPr="00CE3F53">
        <w:rPr>
          <w:rFonts w:ascii="Times New Roman" w:eastAsia="仿宋" w:hAnsi="Times New Roman" w:cs="Times New Roman"/>
          <w:sz w:val="24"/>
          <w:szCs w:val="24"/>
        </w:rPr>
        <w:t>Murray</w:t>
      </w:r>
      <w:r w:rsidRPr="00CE3F53">
        <w:rPr>
          <w:rFonts w:ascii="Times New Roman" w:eastAsia="仿宋" w:hAnsi="Times New Roman" w:cs="Times New Roman"/>
          <w:sz w:val="24"/>
          <w:szCs w:val="24"/>
        </w:rPr>
        <w:t>和</w:t>
      </w:r>
      <w:r w:rsidRPr="00CE3F53">
        <w:rPr>
          <w:rFonts w:ascii="Times New Roman" w:eastAsia="仿宋" w:hAnsi="Times New Roman" w:cs="Times New Roman"/>
          <w:sz w:val="24"/>
          <w:szCs w:val="24"/>
        </w:rPr>
        <w:t>Chu</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&lt;EndNote&gt;&lt;Cite&gt;&lt;Author&gt;Murray&lt;/Author&gt;&lt;Year&gt;2015&lt;/Year&gt;&lt;RecNum&gt;187&lt;/RecNum&gt;&lt;DisplayText&gt;&lt;style face="superscript"&gt;[4]&lt;/style&gt;&lt;/DisplayText&gt;&lt;record&gt;&lt;rec-number&gt;187&lt;/rec-number&gt;&lt;foreign-keys&gt;&lt;key app="EN" db-id="vvvrwwxsb0xrwnev9envf0rhd99dz0f9azad" timestamp="1775117054"&gt;187&lt;/key&gt;&lt;/foreign-keys&gt;&lt;ref-type name="Journal Article"&gt;17&lt;/ref-type&gt;&lt;contributors&gt;&lt;authors&gt;&lt;author&gt;Murray, Chase C.&lt;/author&gt;&lt;author&gt;Chu, Amanda G.&lt;/author&gt;&lt;/authors&gt;&lt;/contributors&gt;&lt;titles&gt;&lt;title&gt;The flying sidekick traveling salesman problem: Optimization of drone-assisted parcel delivery&lt;/title&gt;&lt;secondary-title&gt;Transportation Research Part C: Emerging Technologies&lt;/secondary-title&gt;&lt;/titles&gt;&lt;periodical&gt;&lt;full-title&gt;Transportation Research Part C: Emerging Technologies&lt;/full-title&gt;&lt;/periodical&gt;&lt;pages&gt;86-109&lt;/pages&gt;&lt;volume&gt;54&lt;/volume&gt;&lt;keywords&gt;&lt;keyword&gt;Unmanned aerial vehicle&lt;/keyword&gt;&lt;keyword&gt;Vehicle routing problem&lt;/keyword&gt;&lt;keyword&gt;Traveling salesman problem&lt;/keyword&gt;&lt;keyword&gt;Logistics&lt;/keyword&gt;&lt;keyword&gt;Integer programming&lt;/keyword&gt;&lt;keyword&gt;Heuristics&lt;/keyword&gt;&lt;/keywords&gt;&lt;dates&gt;&lt;year&gt;2015&lt;/year&gt;&lt;pub-dates&gt;&lt;date&gt;2015/05/01/&lt;/date&gt;&lt;/pub-dates&gt;&lt;/dates&gt;&lt;isbn&gt;0968-090X&lt;/isbn&gt;&lt;urls&gt;&lt;related-urls&gt;&lt;url&gt;https://www.sciencedirect.com/science/article/pii/S0968090X15000844&lt;/url&gt;&lt;/related-urls&gt;&lt;/urls&gt;&lt;electronic-resource-num&gt;https://doi.org/10.1016/j.trc.2015.03.005&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[4]</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提出的飞行伴侣旅行商问题为货车</w:t>
      </w:r>
      <w:r w:rsidRPr="00CE3F53">
        <w:rPr>
          <w:rFonts w:ascii="Times New Roman" w:eastAsia="仿宋" w:hAnsi="Times New Roman" w:cs="Times New Roman"/>
          <w:sz w:val="24"/>
          <w:szCs w:val="24"/>
        </w:rPr>
        <w:t>—</w:t>
      </w:r>
      <w:r w:rsidRPr="00CE3F53">
        <w:rPr>
          <w:rFonts w:ascii="Times New Roman" w:eastAsia="仿宋" w:hAnsi="Times New Roman" w:cs="Times New Roman"/>
          <w:sz w:val="24"/>
          <w:szCs w:val="24"/>
        </w:rPr>
        <w:t>无人机协同奠定了理论基础，</w:t>
      </w:r>
      <w:proofErr w:type="spellStart"/>
      <w:r w:rsidRPr="00CE3F53">
        <w:rPr>
          <w:rFonts w:ascii="Times New Roman" w:eastAsia="仿宋" w:hAnsi="Times New Roman" w:cs="Times New Roman"/>
          <w:sz w:val="24"/>
          <w:szCs w:val="24"/>
        </w:rPr>
        <w:t>Agatz</w:t>
      </w:r>
      <w:proofErr w:type="spellEnd"/>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&lt;EndNote&gt;&lt;Cite&gt;&lt;Author&gt;Agatz&lt;/Author&gt;&lt;Year&gt;2018&lt;/Year&gt;&lt;RecNum&gt;185&lt;/RecNum&gt;&lt;DisplayText&gt;&lt;style face="superscript"&gt;[5]&lt;/style&gt;&lt;/DisplayText&gt;&lt;record&gt;&lt;rec-number&gt;185&lt;/rec-number&gt;&lt;foreign-keys&gt;&lt;key app="EN" db-id="vvvrwwxsb0xrwnev9envf0rhd99dz0f9azad" timestamp="1775116428"&gt;185&lt;/key&gt;&lt;/foreign-keys&gt;&lt;ref-type name="Journal Article"&gt;17&lt;/ref-type&gt;&lt;contributors&gt;&lt;authors&gt;&lt;author&gt;Niels Agatz&lt;/author&gt;&lt;author&gt;Paul Bouman&lt;/author&gt;&lt;author&gt;Marie Schmidt&lt;/author&gt;&lt;/authors&gt;&lt;/contributors&gt;&lt;titles&gt;&lt;title&gt;Optimization Approaches for the Traveling Salesman Problem with Drone&lt;/title&gt;&lt;secondary-title&gt;Transportation Science&lt;/secondary-title&gt;&lt;/titles&gt;&lt;periodical&gt;&lt;full-title&gt;Transportation Science&lt;/full-title&gt;&lt;/periodical&gt;&lt;pages&gt;965–981&lt;/pages&gt;&lt;volume&gt;52&lt;/volume&gt;&lt;number&gt;4&lt;/number&gt;&lt;keywords&gt;&lt;keyword&gt;vehicle routing, traveling salesman problem, drones, delivery&lt;/keyword&gt;&lt;/keywords&gt;&lt;dates&gt;&lt;year&gt;2018&lt;/year&gt;&lt;/dates&gt;&lt;isbn&gt;1526-5447&lt;/isbn&gt;&lt;urls&gt;&lt;related-urls&gt;&lt;url&gt;https://doi.org/10.1287/trsc.2017.0791&lt;/url&gt;&lt;/related-urls&gt;&lt;/urls&gt;&lt;electronic-resource-num&gt;10.1287/trsc.2017.0791&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[5]</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发展了精确算法和启发式求解方法；</w:t>
      </w:r>
      <w:r w:rsidRPr="00CE3F53">
        <w:rPr>
          <w:rFonts w:ascii="Times New Roman" w:eastAsia="仿宋" w:hAnsi="Times New Roman" w:cs="Times New Roman"/>
          <w:sz w:val="24"/>
          <w:szCs w:val="24"/>
        </w:rPr>
        <w:t>Chung</w:t>
      </w:r>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&lt;EndNote&gt;&lt;Cite&gt;&lt;Author&gt;Chung&lt;/Author&gt;&lt;Year&gt;2020&lt;/Year&gt;&lt;RecNum&gt;197&lt;/RecNum&gt;&lt;DisplayText&gt;&lt;style face="superscript"&gt;[6]&lt;/style&gt;&lt;/DisplayText&gt;&lt;record&gt;&lt;rec-number&gt;197&lt;/rec-number&gt;&lt;foreign-keys&gt;&lt;key app="EN" db-id="vvvrwwxsb0xrwnev9envf0rhd99dz0f9azad" timestamp="1775216563"&gt;197&lt;/key&gt;&lt;/foreign-keys&gt;&lt;ref-type name="Journal Article"&gt;17&lt;/ref-type&gt;&lt;contributors&gt;&lt;authors&gt;&lt;author&gt;Chung, Sung Hoon&lt;/author&gt;&lt;author&gt;Sah, Bhawesh&lt;/author&gt;&lt;author&gt;Lee, Jinkun&lt;/author&gt;&lt;/authors&gt;&lt;/contributors&gt;&lt;titles&gt;&lt;title&gt;Optimization for drone and drone-truck combined operations: A review of the state of the art and future directions&lt;/title&gt;&lt;secondary-title&gt;Computers &amp;amp; Operations Research&lt;/secondary-title&gt;&lt;/titles&gt;&lt;periodical&gt;&lt;full-title&gt;Computers &amp;amp; Operations Research&lt;/full-title&gt;&lt;/periodical&gt;&lt;pages&gt;105004&lt;/pages&gt;&lt;volume&gt;123&lt;/volume&gt;&lt;keywords&gt;&lt;keyword&gt;Drone&lt;/keyword&gt;&lt;keyword&gt;Drone-truck combined operations&lt;/keyword&gt;&lt;keyword&gt;Survey article&lt;/keyword&gt;&lt;keyword&gt;Unmanned aerial vehicle&lt;/keyword&gt;&lt;keyword&gt;Transportation planning&lt;/keyword&gt;&lt;keyword&gt;Optimization&lt;/keyword&gt;&lt;/keywords&gt;&lt;dates&gt;&lt;year&gt;2020&lt;/year&gt;&lt;pub-dates&gt;&lt;date&gt;2020/11/01/&lt;/date&gt;&lt;/pub-dates&gt;&lt;/dates&gt;&lt;isbn&gt;0305-0548&lt;/isbn&gt;&lt;urls&gt;&lt;related-urls&gt;&lt;url&gt;https://www.sciencedirect.com/science/article/pii/S0305054820301210&lt;/url&gt;&lt;/related-urls&gt;&lt;/urls&gt;&lt;electronic-resource-num&gt;https://doi.org/10.1016/j.cor.2020.105004&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[6]</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和</w:t>
      </w:r>
      <w:r w:rsidRPr="00CE3F53">
        <w:rPr>
          <w:rFonts w:ascii="Times New Roman" w:eastAsia="仿宋" w:hAnsi="Times New Roman" w:cs="Times New Roman"/>
          <w:sz w:val="24"/>
          <w:szCs w:val="24"/>
        </w:rPr>
        <w:t>Li</w:t>
      </w:r>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&lt;EndNote&gt;&lt;Cite&gt;&lt;Author&gt;Li&lt;/Author&gt;&lt;Year&gt;2021&lt;/Year&gt;&lt;RecNum&gt;198&lt;/RecNum&gt;&lt;DisplayText&gt;&lt;style face="superscript"&gt;[7]&lt;/style&gt;&lt;/DisplayText&gt;&lt;record&gt;&lt;rec-number&gt;198&lt;/rec-number&gt;&lt;foreign-keys&gt;&lt;key app="EN" db-id="vvvrwwxsb0xrwnev9envf0rhd99dz0f9azad" timestamp="1775216604"&gt;198&lt;/key&gt;&lt;/foreign-keys&gt;&lt;ref-type name="Journal Article"&gt;17&lt;/ref-type&gt;&lt;contributors&gt;&lt;authors&gt;&lt;author&gt;Li, Hongqi&lt;/author&gt;&lt;author&gt;Chen, Jun&lt;/author&gt;&lt;author&gt;Wang, Feilong&lt;/author&gt;&lt;author&gt;Bai, Ming&lt;/author&gt;&lt;/authors&gt;&lt;/contributors&gt;&lt;titles&gt;&lt;title&gt;Ground-vehicle and unmanned-aerial-vehicle routing problems from two-echelon scheme perspective: A review&lt;/title&gt;&lt;secondary-title&gt;European Journal of Operational Research&lt;/secondary-title&gt;&lt;/titles&gt;&lt;periodical&gt;&lt;full-title&gt;European Journal of Operational Research&lt;/full-title&gt;&lt;/periodical&gt;&lt;pages&gt;1078-1095&lt;/pages&gt;&lt;volume&gt;294&lt;/volume&gt;&lt;number&gt;3&lt;/number&gt;&lt;keywords&gt;&lt;keyword&gt;Routing&lt;/keyword&gt;&lt;keyword&gt;Ground-vehicle and unmanned-aerial-vehicle&lt;/keyword&gt;&lt;keyword&gt;Two-echelon&lt;/keyword&gt;&lt;keyword&gt;Mobile satellite&lt;/keyword&gt;&lt;keyword&gt;Survey&lt;/keyword&gt;&lt;/keywords&gt;&lt;dates&gt;&lt;year&gt;2021&lt;/year&gt;&lt;pub-dates&gt;&lt;date&gt;2021/11/01/&lt;/date&gt;&lt;/pub-dates&gt;&lt;/dates&gt;&lt;isbn&gt;0377-2217&lt;/isbn&gt;&lt;urls&gt;&lt;related-urls&gt;&lt;url&gt;https://www.sciencedirect.com/science/article/pii/S0377221721001156&lt;/url&gt;&lt;/related-urls&gt;&lt;/urls&gt;&lt;electronic-resource-num&gt;https://doi.org/10.1016/j.ejor.2021.02.022&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[7]</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分别对无人机协同配送问题进行了系统综述，指出该模式在路网受损的应急场景中具有独特优势；</w:t>
      </w:r>
      <w:r w:rsidRPr="00CE3F53">
        <w:rPr>
          <w:rFonts w:ascii="Times New Roman" w:eastAsia="仿宋" w:hAnsi="Times New Roman" w:cs="Times New Roman"/>
          <w:sz w:val="24"/>
          <w:szCs w:val="24"/>
        </w:rPr>
        <w:t>Zhang</w:t>
      </w:r>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&lt;EndNote&gt;&lt;Cite&gt;&lt;Author&gt;Zhang&lt;/Author&gt;&lt;Year&gt;2023&lt;/Year&gt;&lt;RecNum&gt;199&lt;/RecNum&gt;&lt;DisplayText&gt;&lt;style face="superscript"&gt;[8]&lt;/style&gt;&lt;/DisplayText&gt;&lt;record&gt;&lt;rec-number&gt;199&lt;/rec-number&gt;&lt;foreign-keys&gt;&lt;key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[8]</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进一步将优先级机制引入灾害救援中的货车</w:t>
      </w:r>
      <w:r w:rsidRPr="00CE3F53">
        <w:rPr>
          <w:rFonts w:ascii="Times New Roman" w:eastAsia="仿宋" w:hAnsi="Times New Roman" w:cs="Times New Roman"/>
          <w:sz w:val="24"/>
          <w:szCs w:val="24"/>
        </w:rPr>
        <w:t>—</w:t>
      </w:r>
      <w:r w:rsidRPr="00CE3F53">
        <w:rPr>
          <w:rFonts w:ascii="Times New Roman" w:eastAsia="仿宋" w:hAnsi="Times New Roman" w:cs="Times New Roman"/>
          <w:sz w:val="24"/>
          <w:szCs w:val="24"/>
        </w:rPr>
        <w:t>无人机同步配送，为差异化时间窗约束下的应急物资调配提供了建模参考。在人员疏散方面，</w:t>
      </w:r>
      <w:proofErr w:type="spellStart"/>
      <w:r w:rsidRPr="00CE3F53">
        <w:rPr>
          <w:rFonts w:ascii="Times New Roman" w:eastAsia="仿宋" w:hAnsi="Times New Roman" w:cs="Times New Roman"/>
          <w:sz w:val="24"/>
          <w:szCs w:val="24"/>
        </w:rPr>
        <w:t>Hamacher</w:t>
      </w:r>
      <w:proofErr w:type="spellEnd"/>
      <w:r w:rsidRPr="00CE3F53">
        <w:rPr>
          <w:rFonts w:ascii="Times New Roman" w:eastAsia="仿宋" w:hAnsi="Times New Roman" w:cs="Times New Roman"/>
          <w:sz w:val="24"/>
          <w:szCs w:val="24"/>
        </w:rPr>
        <w:t>和</w:t>
      </w:r>
      <w:proofErr w:type="spellStart"/>
      <w:r w:rsidRPr="00CE3F53">
        <w:rPr>
          <w:rFonts w:ascii="Times New Roman" w:eastAsia="仿宋" w:hAnsi="Times New Roman" w:cs="Times New Roman"/>
          <w:sz w:val="24"/>
          <w:szCs w:val="24"/>
        </w:rPr>
        <w:t>Tjandra</w:t>
      </w:r>
      <w:proofErr w:type="spellEnd"/>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&lt;EndNote&gt;&lt;Cite&gt;&lt;Author&gt;Hamacher&lt;/Author&gt;&lt;Year&gt;2002&lt;/Year&gt;&lt;RecNum&gt;188&lt;/RecNum&gt;&lt;DisplayText&gt;&lt;style face="superscript"&gt;[9]&lt;/style&gt;&lt;/DisplayText&gt;&lt;record&gt;&lt;rec-number&gt;188&lt;/rec-number&gt;&lt;foreign-keys&gt;&lt;key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[9]</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将疏散问题形式化为网络流模型，</w:t>
      </w:r>
      <w:proofErr w:type="spellStart"/>
      <w:r w:rsidRPr="00CE3F53">
        <w:rPr>
          <w:rFonts w:ascii="Times New Roman" w:eastAsia="仿宋" w:hAnsi="Times New Roman" w:cs="Times New Roman"/>
          <w:sz w:val="24"/>
          <w:szCs w:val="24"/>
        </w:rPr>
        <w:t>Abdelgawad</w:t>
      </w:r>
      <w:proofErr w:type="spellEnd"/>
      <w:r w:rsidRPr="00CE3F53">
        <w:rPr>
          <w:rFonts w:ascii="Times New Roman" w:eastAsia="仿宋" w:hAnsi="Times New Roman" w:cs="Times New Roman"/>
          <w:sz w:val="24"/>
          <w:szCs w:val="24"/>
        </w:rPr>
        <w:t>和</w:t>
      </w:r>
      <w:proofErr w:type="spellStart"/>
      <w:r w:rsidRPr="00CE3F53">
        <w:rPr>
          <w:rFonts w:ascii="Times New Roman" w:eastAsia="仿宋" w:hAnsi="Times New Roman" w:cs="Times New Roman"/>
          <w:sz w:val="24"/>
          <w:szCs w:val="24"/>
        </w:rPr>
        <w:t>Abdulhai</w:t>
      </w:r>
      <w:proofErr w:type="spellEnd"/>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&lt;EndNote&gt;&lt;Cite&gt;&lt;Author&gt;Abdelgawad&lt;/Author&gt;&lt;Year&gt;2010&lt;/Year&gt;&lt;RecNum&gt;200&lt;/RecNum&gt;&lt;DisplayText&gt;&lt;style face="superscript"&gt;[10]&lt;/style&gt;&lt;/DisplayText&gt;&lt;record&gt;&lt;rec-number&gt;200&lt;/rec-number&gt;&lt;foreign-keys&gt;&lt;key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[10]</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提出了公共交通与私家车协同的多模式疏散框架，</w:t>
      </w:r>
      <w:r w:rsidRPr="00CE3F53">
        <w:rPr>
          <w:rFonts w:ascii="Times New Roman" w:eastAsia="仿宋" w:hAnsi="Times New Roman" w:cs="Times New Roman"/>
          <w:sz w:val="24"/>
          <w:szCs w:val="24"/>
        </w:rPr>
        <w:t>Yoon</w:t>
      </w:r>
      <w:r w:rsidRPr="00CE3F53">
        <w:rPr>
          <w:rFonts w:ascii="Times New Roman" w:eastAsia="仿宋" w:hAnsi="Times New Roman" w:cs="Times New Roman"/>
          <w:sz w:val="24"/>
          <w:szCs w:val="24"/>
        </w:rPr>
        <w:t>和</w:t>
      </w:r>
      <w:r w:rsidRPr="00CE3F53">
        <w:rPr>
          <w:rFonts w:ascii="Times New Roman" w:eastAsia="仿宋" w:hAnsi="Times New Roman" w:cs="Times New Roman"/>
          <w:sz w:val="24"/>
          <w:szCs w:val="24"/>
        </w:rPr>
        <w:t>Albert</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&lt;EndNote&gt;&lt;Cite&gt;&lt;Author&gt;Yoon&lt;/Author&gt;&lt;Year&gt;2021&lt;/Year&gt;&lt;RecNum&gt;201&lt;/RecNum&gt;&lt;DisplayText&gt;&lt;style face="superscript"&gt;[11]&lt;/style&gt;&lt;/DisplayText&gt;&lt;record&gt;&lt;rec-number&gt;201&lt;/rec-number&gt;&lt;foreign-keys&gt;&lt;key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[11]</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建立了多类型车辆的动态应急调度策略。国内学者也做了相关探索：雷斌等</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hint="eastAsia"/>
          <w:sz w:val="24"/>
          <w:szCs w:val="24"/>
        </w:rPr>
        <w:instrText xml:space="preserve"> ADDIN EN.CITE &lt;EndNote&gt;&lt;Cite&gt;&lt;Author&gt;</w:instrText>
      </w:r>
      <w:r w:rsidR="005A4086">
        <w:rPr>
          <w:rFonts w:ascii="Times New Roman" w:eastAsia="仿宋" w:hAnsi="Times New Roman" w:cs="Times New Roman" w:hint="eastAsia"/>
          <w:sz w:val="24"/>
          <w:szCs w:val="24"/>
        </w:rPr>
        <w:instrText>雷斌</w:instrText>
      </w:r>
      <w:r w:rsidR="005A4086">
        <w:rPr>
          <w:rFonts w:ascii="Times New Roman" w:eastAsia="仿宋" w:hAnsi="Times New Roman" w:cs="Times New Roman" w:hint="eastAsia"/>
          <w:sz w:val="24"/>
          <w:szCs w:val="24"/>
        </w:rPr>
        <w:instrText>&lt;/Author&gt;&lt;Year&gt;2023&lt;/Year&gt;&lt;RecNum&gt;189&lt;/RecNum&gt;&lt;DisplayText&gt;&lt;style face="superscript"&gt;[12]&lt;/style&gt;&lt;/DisplayText&gt;&lt;record&gt;&lt;rec-number&gt;189&lt;/rec-number&gt;&lt;foreign-keys&gt;&lt;key app="EN" db-id="vvvrwwxsb0xrwnev9envf0rhd99dz0f9azad" timestamp="1775117335"&gt;189&lt;/key&gt;&lt;/foreign-keys&gt;&lt;ref-type name="Journal Article"&gt;17&lt;/ref-type&gt;&lt;contributors&gt;&lt;authors&gt;&lt;author&gt;</w:instrText>
      </w:r>
      <w:r w:rsidR="005A4086">
        <w:rPr>
          <w:rFonts w:ascii="Times New Roman" w:eastAsia="仿宋" w:hAnsi="Times New Roman" w:cs="Times New Roman" w:hint="eastAsia"/>
          <w:sz w:val="24"/>
          <w:szCs w:val="24"/>
        </w:rPr>
        <w:instrText>雷斌</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寻天祥</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郝亚睿</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卢剑鸿</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刘可心</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罗林林</w:instrText>
      </w:r>
      <w:r w:rsidR="005A4086">
        <w:rPr>
          <w:rFonts w:ascii="Times New Roman" w:eastAsia="仿宋" w:hAnsi="Times New Roman" w:cs="Times New Roman" w:hint="eastAsia"/>
          <w:sz w:val="24"/>
          <w:szCs w:val="24"/>
        </w:rPr>
        <w:instrText>&lt;/author&gt;&lt;/authors&gt;&lt;/contributors&gt;&lt;auth-address&gt;</w:instrText>
      </w:r>
      <w:r w:rsidR="005A4086">
        <w:rPr>
          <w:rFonts w:ascii="Times New Roman" w:eastAsia="仿宋" w:hAnsi="Times New Roman" w:cs="Times New Roman" w:hint="eastAsia"/>
          <w:sz w:val="24"/>
          <w:szCs w:val="24"/>
        </w:rPr>
        <w:instrText>西安建筑科技大学土木工程学院</w:instrText>
      </w:r>
      <w:r w:rsidR="005A4086">
        <w:rPr>
          <w:rFonts w:ascii="Times New Roman" w:eastAsia="仿宋" w:hAnsi="Times New Roman" w:cs="Times New Roman" w:hint="eastAsia"/>
          <w:sz w:val="24"/>
          <w:szCs w:val="24"/>
        </w:rPr>
        <w:instrText>;</w:instrText>
      </w:r>
      <w:r w:rsidR="005A4086">
        <w:rPr>
          <w:rFonts w:ascii="Times New Roman" w:eastAsia="仿宋" w:hAnsi="Times New Roman" w:cs="Times New Roman" w:hint="eastAsia"/>
          <w:sz w:val="24"/>
          <w:szCs w:val="24"/>
        </w:rPr>
        <w:instrText>山西铁道职业技术学院</w:instrText>
      </w:r>
      <w:r w:rsidR="005A4086">
        <w:rPr>
          <w:rFonts w:ascii="Times New Roman" w:eastAsia="仿宋" w:hAnsi="Times New Roman" w:cs="Times New Roman" w:hint="eastAsia"/>
          <w:sz w:val="24"/>
          <w:szCs w:val="24"/>
        </w:rPr>
        <w:instrText>;</w:instrText>
      </w:r>
      <w:r w:rsidR="005A4086">
        <w:rPr>
          <w:rFonts w:ascii="Times New Roman" w:eastAsia="仿宋" w:hAnsi="Times New Roman" w:cs="Times New Roman" w:hint="eastAsia"/>
          <w:sz w:val="24"/>
          <w:szCs w:val="24"/>
        </w:rPr>
        <w:instrText>西安市轨道交通集团有限公司</w:instrText>
      </w:r>
      <w:r w:rsidR="005A4086">
        <w:rPr>
          <w:rFonts w:ascii="Times New Roman" w:eastAsia="仿宋" w:hAnsi="Times New Roman" w:cs="Times New Roman" w:hint="eastAsia"/>
          <w:sz w:val="24"/>
          <w:szCs w:val="24"/>
        </w:rPr>
        <w:instrText>;&lt;/auth-address&gt;&lt;titles&gt;&lt;title&gt;</w:instrText>
      </w:r>
      <w:r w:rsidR="005A4086">
        <w:rPr>
          <w:rFonts w:ascii="Times New Roman" w:eastAsia="仿宋" w:hAnsi="Times New Roman" w:cs="Times New Roman" w:hint="eastAsia"/>
          <w:sz w:val="24"/>
          <w:szCs w:val="24"/>
        </w:rPr>
        <w:instrText>城市轨道交通突发事件下换乘站应急疏散路径优化研究</w:instrText>
      </w:r>
      <w:r w:rsidR="005A4086">
        <w:rPr>
          <w:rFonts w:ascii="Times New Roman" w:eastAsia="仿宋" w:hAnsi="Times New Roman" w:cs="Times New Roman" w:hint="eastAsia"/>
          <w:sz w:val="24"/>
          <w:szCs w:val="24"/>
        </w:rPr>
        <w:instrText>&lt;/title&gt;&lt;secondary-title&gt;</w:instrText>
      </w:r>
      <w:r w:rsidR="005A4086">
        <w:rPr>
          <w:rFonts w:ascii="Times New Roman" w:eastAsia="仿宋" w:hAnsi="Times New Roman" w:cs="Times New Roman" w:hint="eastAsia"/>
          <w:sz w:val="24"/>
          <w:szCs w:val="24"/>
        </w:rPr>
        <w:instrText>中国安全生产科学技术</w:instrText>
      </w:r>
      <w:r w:rsidR="005A4086">
        <w:rPr>
          <w:rFonts w:ascii="Times New Roman" w:eastAsia="仿宋" w:hAnsi="Times New Roman" w:cs="Times New Roman" w:hint="eastAsia"/>
          <w:sz w:val="24"/>
          <w:szCs w:val="24"/>
        </w:rPr>
        <w:instrText>&lt;/secondary-title&gt;&lt;/titles&gt;&lt;periodical&gt;&lt;full-title&gt;</w:instrText>
      </w:r>
      <w:r w:rsidR="005A4086">
        <w:rPr>
          <w:rFonts w:ascii="Times New Roman" w:eastAsia="仿宋" w:hAnsi="Times New Roman" w:cs="Times New Roman" w:hint="eastAsia"/>
          <w:sz w:val="24"/>
          <w:szCs w:val="24"/>
        </w:rPr>
        <w:instrText>中国安全生产科学技术</w:instrText>
      </w:r>
      <w:r w:rsidR="005A4086">
        <w:rPr>
          <w:rFonts w:ascii="Times New Roman" w:eastAsia="仿宋" w:hAnsi="Times New Roman" w:cs="Times New Roman" w:hint="eastAsia"/>
          <w:sz w:val="24"/>
          <w:szCs w:val="24"/>
        </w:rPr>
        <w:instrText>&lt;/full-title&gt;&lt;/periodical&gt;&lt;pages&gt;186-193&lt;/pages&gt;&lt;volume&gt;19&lt;/volume&gt;&lt;number&gt;05&lt;/number&gt;&lt;keywords&gt;&lt;keyword&gt;</w:instrText>
      </w:r>
      <w:r w:rsidR="005A4086">
        <w:rPr>
          <w:rFonts w:ascii="Times New Roman" w:eastAsia="仿宋" w:hAnsi="Times New Roman" w:cs="Times New Roman" w:hint="eastAsia"/>
          <w:sz w:val="24"/>
          <w:szCs w:val="24"/>
        </w:rPr>
        <w:instrText>城市轨道交通</w:instrText>
      </w:r>
      <w:r w:rsidR="005A4086">
        <w:rPr>
          <w:rFonts w:ascii="Times New Roman" w:eastAsia="仿宋" w:hAnsi="Times New Roman" w:cs="Times New Roman" w:hint="eastAsia"/>
          <w:sz w:val="24"/>
          <w:szCs w:val="24"/>
        </w:rPr>
        <w:instrText>&lt;/keyword&gt;&lt;keyword&gt;</w:instrText>
      </w:r>
      <w:r w:rsidR="005A4086">
        <w:rPr>
          <w:rFonts w:ascii="Times New Roman" w:eastAsia="仿宋" w:hAnsi="Times New Roman" w:cs="Times New Roman" w:hint="eastAsia"/>
          <w:sz w:val="24"/>
          <w:szCs w:val="24"/>
        </w:rPr>
        <w:instrText>应急疏散</w:instrText>
      </w:r>
      <w:r w:rsidR="005A4086">
        <w:rPr>
          <w:rFonts w:ascii="Times New Roman" w:eastAsia="仿宋" w:hAnsi="Times New Roman" w:cs="Times New Roman" w:hint="eastAsia"/>
          <w:sz w:val="24"/>
          <w:szCs w:val="24"/>
        </w:rPr>
        <w:instrText>&lt;/keyword&gt;&lt;keyword&gt;</w:instrText>
      </w:r>
      <w:r w:rsidR="005A4086">
        <w:rPr>
          <w:rFonts w:ascii="Times New Roman" w:eastAsia="仿宋" w:hAnsi="Times New Roman" w:cs="Times New Roman" w:hint="eastAsia"/>
          <w:sz w:val="24"/>
          <w:szCs w:val="24"/>
        </w:rPr>
        <w:instrText>引导人员位置</w:instrText>
      </w:r>
      <w:r w:rsidR="005A4086">
        <w:rPr>
          <w:rFonts w:ascii="Times New Roman" w:eastAsia="仿宋" w:hAnsi="Times New Roman" w:cs="Times New Roman" w:hint="eastAsia"/>
          <w:sz w:val="24"/>
          <w:szCs w:val="24"/>
        </w:rPr>
        <w:instrText>&lt;/keyword&gt;&lt;keyword&gt;</w:instrText>
      </w:r>
      <w:r w:rsidR="005A4086">
        <w:rPr>
          <w:rFonts w:ascii="Times New Roman" w:eastAsia="仿宋" w:hAnsi="Times New Roman" w:cs="Times New Roman" w:hint="eastAsia"/>
          <w:sz w:val="24"/>
          <w:szCs w:val="24"/>
        </w:rPr>
        <w:instrText>疏散路径</w:instrText>
      </w:r>
      <w:r w:rsidR="005A4086">
        <w:rPr>
          <w:rFonts w:ascii="Times New Roman" w:eastAsia="仿宋" w:hAnsi="Times New Roman" w:cs="Times New Roman" w:hint="eastAsia"/>
          <w:sz w:val="24"/>
          <w:szCs w:val="24"/>
        </w:rPr>
        <w:instrText>&lt;/keyword&gt;&lt;keyword&gt;</w:instrText>
      </w:r>
      <w:r w:rsidR="005A4086">
        <w:rPr>
          <w:rFonts w:ascii="Times New Roman" w:eastAsia="仿宋" w:hAnsi="Times New Roman" w:cs="Times New Roman" w:hint="eastAsia"/>
          <w:sz w:val="24"/>
          <w:szCs w:val="24"/>
        </w:rPr>
        <w:instrText>仿真模拟</w:instrText>
      </w:r>
      <w:r w:rsidR="005A4086">
        <w:rPr>
          <w:rFonts w:ascii="Times New Roman" w:eastAsia="仿宋" w:hAnsi="Times New Roman" w:cs="Times New Roman" w:hint="eastAsia"/>
          <w:sz w:val="24"/>
          <w:szCs w:val="24"/>
        </w:rPr>
        <w:instrText>&lt;/keyword&gt;&lt;/keywords&gt;&lt;dates&gt;&lt;year&gt;2023&lt;/year&gt;&lt;/dates&gt;&lt;isbn&gt;1673-193X&lt;/isbn&gt;&lt;call-num&gt;11-533</w:instrText>
      </w:r>
      <w:r w:rsidR="005A4086">
        <w:rPr>
          <w:rFonts w:ascii="Times New Roman" w:eastAsia="仿宋" w:hAnsi="Times New Roman" w:cs="Times New Roman"/>
          <w:sz w:val="24"/>
          <w:szCs w:val="24"/>
        </w:rPr>
        <w:instrText>5/TB&lt;/call-num&gt;&lt;urls&gt;&lt;/urls&gt;&lt;remote-database-provider&gt;Cnki&lt;/remote-database-provider&gt;&lt;/record&gt;&lt;/Cite&gt;&lt;/EndNote&gt;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[12]</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针对城市轨道交通提出应急疏散优化模型，杨扬等</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hint="eastAsia"/>
          <w:sz w:val="24"/>
          <w:szCs w:val="24"/>
        </w:rPr>
        <w:instrText xml:space="preserve"> ADDIN EN.CITE &lt;EndNote&gt;&lt;Cite&gt;&lt;Author&gt;</w:instrText>
      </w:r>
      <w:r w:rsidR="005A4086">
        <w:rPr>
          <w:rFonts w:ascii="Times New Roman" w:eastAsia="仿宋" w:hAnsi="Times New Roman" w:cs="Times New Roman" w:hint="eastAsia"/>
          <w:sz w:val="24"/>
          <w:szCs w:val="24"/>
        </w:rPr>
        <w:instrText>杨扬</w:instrText>
      </w:r>
      <w:r w:rsidR="005A4086">
        <w:rPr>
          <w:rFonts w:ascii="Times New Roman" w:eastAsia="仿宋" w:hAnsi="Times New Roman" w:cs="Times New Roman" w:hint="eastAsia"/>
          <w:sz w:val="24"/>
          <w:szCs w:val="24"/>
        </w:rPr>
        <w:instrText>&lt;/Author&gt;&lt;Year&gt;2026&lt;/Year&gt;&lt;RecNum&gt;190&lt;/RecNum&gt;&lt;DisplayText&gt;&lt;style face="superscript"&gt;[13]&lt;/style&gt;&lt;/DisplayText&gt;&lt;record&gt;&lt;rec-number&gt;190&lt;/rec-number&gt;&lt;foreign-keys&gt;&lt;key app="EN" db-id="vvvrwwxsb0xrwnev9envf0rhd99dz0f9azad" timestamp="1775118029"&gt;190&lt;/key&gt;&lt;/foreign-keys&gt;&lt;ref-type name="Journal Article"&gt;17&lt;/ref-type&gt;&lt;contributors&gt;&lt;authors&gt;&lt;author&gt;</w:instrText>
      </w:r>
      <w:r w:rsidR="005A4086">
        <w:rPr>
          <w:rFonts w:ascii="Times New Roman" w:eastAsia="仿宋" w:hAnsi="Times New Roman" w:cs="Times New Roman" w:hint="eastAsia"/>
          <w:sz w:val="24"/>
          <w:szCs w:val="24"/>
        </w:rPr>
        <w:instrText>杨扬</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陈君婷</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姚恩建</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刘冬梅</w:instrText>
      </w:r>
      <w:r w:rsidR="005A4086">
        <w:rPr>
          <w:rFonts w:ascii="Times New Roman" w:eastAsia="仿宋" w:hAnsi="Times New Roman" w:cs="Times New Roman" w:hint="eastAsia"/>
          <w:sz w:val="24"/>
          <w:szCs w:val="24"/>
        </w:rPr>
        <w:instrText>&lt;/author&gt;&lt;/authors&gt;&lt;/contributors&gt;&lt;auth-address&gt;</w:instrText>
      </w:r>
      <w:r w:rsidR="005A4086">
        <w:rPr>
          <w:rFonts w:ascii="Times New Roman" w:eastAsia="仿宋" w:hAnsi="Times New Roman" w:cs="Times New Roman" w:hint="eastAsia"/>
          <w:sz w:val="24"/>
          <w:szCs w:val="24"/>
        </w:rPr>
        <w:instrText>北京交通大学综合交通运输大数据应用技术交通运输行业重点实验室</w:instrText>
      </w:r>
      <w:r w:rsidR="005A4086">
        <w:rPr>
          <w:rFonts w:ascii="Times New Roman" w:eastAsia="仿宋" w:hAnsi="Times New Roman" w:cs="Times New Roman" w:hint="eastAsia"/>
          <w:sz w:val="24"/>
          <w:szCs w:val="24"/>
        </w:rPr>
        <w:instrText>;</w:instrText>
      </w:r>
      <w:r w:rsidR="005A4086">
        <w:rPr>
          <w:rFonts w:ascii="Times New Roman" w:eastAsia="仿宋" w:hAnsi="Times New Roman" w:cs="Times New Roman" w:hint="eastAsia"/>
          <w:sz w:val="24"/>
          <w:szCs w:val="24"/>
        </w:rPr>
        <w:instrText>北京交通大学交通运输学院</w:instrText>
      </w:r>
      <w:r w:rsidR="005A4086">
        <w:rPr>
          <w:rFonts w:ascii="Times New Roman" w:eastAsia="仿宋" w:hAnsi="Times New Roman" w:cs="Times New Roman" w:hint="eastAsia"/>
          <w:sz w:val="24"/>
          <w:szCs w:val="24"/>
        </w:rPr>
        <w:instrText>;</w:instrText>
      </w:r>
      <w:r w:rsidR="005A4086">
        <w:rPr>
          <w:rFonts w:ascii="Times New Roman" w:eastAsia="仿宋" w:hAnsi="Times New Roman" w:cs="Times New Roman" w:hint="eastAsia"/>
          <w:sz w:val="24"/>
          <w:szCs w:val="24"/>
        </w:rPr>
        <w:instrText>中路高科交通科技集团有限公司</w:instrText>
      </w:r>
      <w:r w:rsidR="005A4086">
        <w:rPr>
          <w:rFonts w:ascii="Times New Roman" w:eastAsia="仿宋" w:hAnsi="Times New Roman" w:cs="Times New Roman" w:hint="eastAsia"/>
          <w:sz w:val="24"/>
          <w:szCs w:val="24"/>
        </w:rPr>
        <w:instrText>;&lt;/auth-address&gt;&lt;titles&gt;&lt;title&gt;</w:instrText>
      </w:r>
      <w:r w:rsidR="005A4086">
        <w:rPr>
          <w:rFonts w:ascii="Times New Roman" w:eastAsia="仿宋" w:hAnsi="Times New Roman" w:cs="Times New Roman" w:hint="eastAsia"/>
          <w:sz w:val="24"/>
          <w:szCs w:val="24"/>
        </w:rPr>
        <w:instrText>时变需求下综合客运枢纽集群对外交通网络韧性评估方法</w:instrText>
      </w:r>
      <w:r w:rsidR="005A4086">
        <w:rPr>
          <w:rFonts w:ascii="Times New Roman" w:eastAsia="仿宋" w:hAnsi="Times New Roman" w:cs="Times New Roman" w:hint="eastAsia"/>
          <w:sz w:val="24"/>
          <w:szCs w:val="24"/>
        </w:rPr>
        <w:instrText>&lt;/title&gt;&lt;secondary-title&gt;</w:instrText>
      </w:r>
      <w:r w:rsidR="005A4086">
        <w:rPr>
          <w:rFonts w:ascii="Times New Roman" w:eastAsia="仿宋" w:hAnsi="Times New Roman" w:cs="Times New Roman" w:hint="eastAsia"/>
          <w:sz w:val="24"/>
          <w:szCs w:val="24"/>
        </w:rPr>
        <w:instrText>交通运输工程学报</w:instrText>
      </w:r>
      <w:r w:rsidR="005A4086">
        <w:rPr>
          <w:rFonts w:ascii="Times New Roman" w:eastAsia="仿宋" w:hAnsi="Times New Roman" w:cs="Times New Roman" w:hint="eastAsia"/>
          <w:sz w:val="24"/>
          <w:szCs w:val="24"/>
        </w:rPr>
        <w:instrText>&lt;/secondary-title&gt;&lt;/titles&gt;&lt;periodical&gt;&lt;full-title&gt;</w:instrText>
      </w:r>
      <w:r w:rsidR="005A4086">
        <w:rPr>
          <w:rFonts w:ascii="Times New Roman" w:eastAsia="仿宋" w:hAnsi="Times New Roman" w:cs="Times New Roman" w:hint="eastAsia"/>
          <w:sz w:val="24"/>
          <w:szCs w:val="24"/>
        </w:rPr>
        <w:instrText>交通运输工程学报</w:instrText>
      </w:r>
      <w:r w:rsidR="005A4086">
        <w:rPr>
          <w:rFonts w:ascii="Times New Roman" w:eastAsia="仿宋" w:hAnsi="Times New Roman" w:cs="Times New Roman" w:hint="eastAsia"/>
          <w:sz w:val="24"/>
          <w:szCs w:val="24"/>
        </w:rPr>
        <w:instrText>&lt;/full-title&gt;&lt;/periodical&gt;&lt;pages&gt;155-169&lt;/pages&gt;&lt;volume&gt;26&lt;/volume&gt;&lt;number&gt;02&lt;/number&gt;&lt;keywords&gt;&lt;keyword&gt;</w:instrText>
      </w:r>
      <w:r w:rsidR="005A4086">
        <w:rPr>
          <w:rFonts w:ascii="Times New Roman" w:eastAsia="仿宋" w:hAnsi="Times New Roman" w:cs="Times New Roman" w:hint="eastAsia"/>
          <w:sz w:val="24"/>
          <w:szCs w:val="24"/>
        </w:rPr>
        <w:instrText>交通网络</w:instrText>
      </w:r>
      <w:r w:rsidR="005A4086">
        <w:rPr>
          <w:rFonts w:ascii="Times New Roman" w:eastAsia="仿宋" w:hAnsi="Times New Roman" w:cs="Times New Roman" w:hint="eastAsia"/>
          <w:sz w:val="24"/>
          <w:szCs w:val="24"/>
        </w:rPr>
        <w:instrText>&lt;/keyword&gt;&lt;keyword&gt;</w:instrText>
      </w:r>
      <w:r w:rsidR="005A4086">
        <w:rPr>
          <w:rFonts w:ascii="Times New Roman" w:eastAsia="仿宋" w:hAnsi="Times New Roman" w:cs="Times New Roman" w:hint="eastAsia"/>
          <w:sz w:val="24"/>
          <w:szCs w:val="24"/>
        </w:rPr>
        <w:instrText>综合客运枢纽集群</w:instrText>
      </w:r>
      <w:r w:rsidR="005A4086">
        <w:rPr>
          <w:rFonts w:ascii="Times New Roman" w:eastAsia="仿宋" w:hAnsi="Times New Roman" w:cs="Times New Roman" w:hint="eastAsia"/>
          <w:sz w:val="24"/>
          <w:szCs w:val="24"/>
        </w:rPr>
        <w:instrText>&lt;/keyword&gt;&lt;keyword&gt;</w:instrText>
      </w:r>
      <w:r w:rsidR="005A4086">
        <w:rPr>
          <w:rFonts w:ascii="Times New Roman" w:eastAsia="仿宋" w:hAnsi="Times New Roman" w:cs="Times New Roman" w:hint="eastAsia"/>
          <w:sz w:val="24"/>
          <w:szCs w:val="24"/>
        </w:rPr>
        <w:instrText>韧性评估</w:instrText>
      </w:r>
      <w:r w:rsidR="005A4086">
        <w:rPr>
          <w:rFonts w:ascii="Times New Roman" w:eastAsia="仿宋" w:hAnsi="Times New Roman" w:cs="Times New Roman" w:hint="eastAsia"/>
          <w:sz w:val="24"/>
          <w:szCs w:val="24"/>
        </w:rPr>
        <w:instrText>&lt;/keyword&gt;&lt;keyword&gt;</w:instrText>
      </w:r>
      <w:r w:rsidR="005A4086">
        <w:rPr>
          <w:rFonts w:ascii="Times New Roman" w:eastAsia="仿宋" w:hAnsi="Times New Roman" w:cs="Times New Roman" w:hint="eastAsia"/>
          <w:sz w:val="24"/>
          <w:szCs w:val="24"/>
        </w:rPr>
        <w:instrText>客流需求</w:instrText>
      </w:r>
      <w:r w:rsidR="005A4086">
        <w:rPr>
          <w:rFonts w:ascii="Times New Roman" w:eastAsia="仿宋" w:hAnsi="Times New Roman" w:cs="Times New Roman" w:hint="eastAsia"/>
          <w:sz w:val="24"/>
          <w:szCs w:val="24"/>
        </w:rPr>
        <w:instrText>&lt;/keyword&gt;&lt;keyword&gt;</w:instrText>
      </w:r>
      <w:r w:rsidR="005A4086">
        <w:rPr>
          <w:rFonts w:ascii="Times New Roman" w:eastAsia="仿宋" w:hAnsi="Times New Roman" w:cs="Times New Roman" w:hint="eastAsia"/>
          <w:sz w:val="24"/>
          <w:szCs w:val="24"/>
        </w:rPr>
        <w:instrText>多模式交通流分配</w:instrText>
      </w:r>
      <w:r w:rsidR="005A4086">
        <w:rPr>
          <w:rFonts w:ascii="Times New Roman" w:eastAsia="仿宋" w:hAnsi="Times New Roman" w:cs="Times New Roman" w:hint="eastAsia"/>
          <w:sz w:val="24"/>
          <w:szCs w:val="24"/>
        </w:rPr>
        <w:instrText>&lt;/keyword&gt;&lt;keyword&gt;</w:instrText>
      </w:r>
      <w:r w:rsidR="005A4086">
        <w:rPr>
          <w:rFonts w:ascii="Times New Roman" w:eastAsia="仿宋" w:hAnsi="Times New Roman" w:cs="Times New Roman" w:hint="eastAsia"/>
          <w:sz w:val="24"/>
          <w:szCs w:val="24"/>
        </w:rPr>
        <w:instrText>京津冀城市群</w:instrText>
      </w:r>
      <w:r w:rsidR="005A4086">
        <w:rPr>
          <w:rFonts w:ascii="Times New Roman" w:eastAsia="仿宋" w:hAnsi="Times New Roman" w:cs="Times New Roman" w:hint="eastAsia"/>
          <w:sz w:val="24"/>
          <w:szCs w:val="24"/>
        </w:rPr>
        <w:instrText>&lt;/keyword&gt;&lt;/keywords&gt;&lt;dates&gt;&lt;year&gt;2026&lt;/year&gt;&lt;/dates&gt;&lt;isbn&gt;1671-1637&lt;/isbn&gt;&lt;call-num&gt;6</w:instrText>
      </w:r>
      <w:r w:rsidR="005A4086">
        <w:rPr>
          <w:rFonts w:ascii="Times New Roman" w:eastAsia="仿宋" w:hAnsi="Times New Roman" w:cs="Times New Roman"/>
          <w:sz w:val="24"/>
          <w:szCs w:val="24"/>
        </w:rPr>
        <w:instrText>1-1369/U&lt;/call-num&gt;&lt;urls&gt;&lt;related-urls&gt;&lt;url&gt;https://link.cnki.net/doi/10.19818/j.cnki.1671-1637.2026.148&lt;/url&gt;&lt;/related-urls&gt;&lt;/urls&gt;&lt;electronic-resource-num&gt;10.19818/j.cnki.1671-1637.2026.148&lt;/electronic-resource-num&gt;&lt;remote-database-provider&gt;Cnki&lt;/remote-database-provider&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[13]</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建立城市交通网络韧性评估方法，张毅等</w:t>
      </w:r>
      <w:r w:rsidR="000465F0">
        <w:rPr>
          <w:rFonts w:ascii="Times New Roman" w:eastAsia="仿宋" w:hAnsi="Times New Roman" w:cs="Times New Roman" w:hint="eastAsia"/>
          <w:sz w:val="24"/>
          <w:szCs w:val="24"/>
        </w:rPr>
        <w:fldChar w:fldCharType="begin"/>
      </w:r>
      <w:r w:rsidR="005A4086">
        <w:rPr>
          <w:rFonts w:ascii="Times New Roman" w:eastAsia="仿宋" w:hAnsi="Times New Roman" w:cs="Times New Roman" w:hint="eastAsia"/>
          <w:sz w:val="24"/>
          <w:szCs w:val="24"/>
        </w:rPr>
        <w:instrText xml:space="preserve"> ADDIN EN.CITE &lt;EndNote&gt;&lt;Cite&gt;&lt;Author&gt;</w:instrText>
      </w:r>
      <w:r w:rsidR="005A4086">
        <w:rPr>
          <w:rFonts w:ascii="Times New Roman" w:eastAsia="仿宋" w:hAnsi="Times New Roman" w:cs="Times New Roman" w:hint="eastAsia"/>
          <w:sz w:val="24"/>
          <w:szCs w:val="24"/>
        </w:rPr>
        <w:instrText>张毅</w:instrText>
      </w:r>
      <w:r w:rsidR="005A4086">
        <w:rPr>
          <w:rFonts w:ascii="Times New Roman" w:eastAsia="仿宋" w:hAnsi="Times New Roman" w:cs="Times New Roman" w:hint="eastAsia"/>
          <w:sz w:val="24"/>
          <w:szCs w:val="24"/>
        </w:rPr>
        <w:instrText>&lt;/Author&gt;&lt;Year&gt;2022&lt;/Year&gt;&lt;RecNum&gt;191&lt;/RecNum&gt;&lt;DisplayText&gt;&lt;style face="superscript"&gt;[14]&lt;/style&gt;&lt;/DisplayText&gt;&lt;record&gt;&lt;rec-number&gt;191&lt;/rec-number&gt;&lt;foreign-keys&gt;&lt;key app="EN" db-id="vvvrwwxsb0xrwnev9envf0rhd99dz0f9azad" timestamp="1775118205"&gt;191&lt;/key&gt;&lt;/foreign-keys&gt;&lt;ref-type name="Journal Article"&gt;17&lt;/ref-type&gt;&lt;contributors&gt;&lt;authors&gt;&lt;author&gt;</w:instrText>
      </w:r>
      <w:r w:rsidR="005A4086">
        <w:rPr>
          <w:rFonts w:ascii="Times New Roman" w:eastAsia="仿宋" w:hAnsi="Times New Roman" w:cs="Times New Roman" w:hint="eastAsia"/>
          <w:sz w:val="24"/>
          <w:szCs w:val="24"/>
        </w:rPr>
        <w:instrText>张毅</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裴华鑫</w:instrText>
      </w:r>
      <w:r w:rsidR="005A4086">
        <w:rPr>
          <w:rFonts w:ascii="Times New Roman" w:eastAsia="仿宋" w:hAnsi="Times New Roman" w:cs="Times New Roman" w:hint="eastAsia"/>
          <w:sz w:val="24"/>
          <w:szCs w:val="24"/>
        </w:rPr>
        <w:instrText>&lt;/author&gt;&lt;author&gt;</w:instrText>
      </w:r>
      <w:r w:rsidR="005A4086">
        <w:rPr>
          <w:rFonts w:ascii="Times New Roman" w:eastAsia="仿宋" w:hAnsi="Times New Roman" w:cs="Times New Roman" w:hint="eastAsia"/>
          <w:sz w:val="24"/>
          <w:szCs w:val="24"/>
        </w:rPr>
        <w:instrText>姚丹亚</w:instrText>
      </w:r>
      <w:r w:rsidR="005A4086">
        <w:rPr>
          <w:rFonts w:ascii="Times New Roman" w:eastAsia="仿宋" w:hAnsi="Times New Roman" w:cs="Times New Roman" w:hint="eastAsia"/>
          <w:sz w:val="24"/>
          <w:szCs w:val="24"/>
        </w:rPr>
        <w:instrText>&lt;/author&gt;&lt;/authors&gt;&lt;/contributors&gt;&lt;titles&gt;&lt;title&gt;</w:instrText>
      </w:r>
      <w:r w:rsidR="005A4086">
        <w:rPr>
          <w:rFonts w:ascii="Times New Roman" w:eastAsia="仿宋" w:hAnsi="Times New Roman" w:cs="Times New Roman" w:hint="eastAsia"/>
          <w:sz w:val="24"/>
          <w:szCs w:val="24"/>
        </w:rPr>
        <w:instrText>车路协同环境下车辆群体协同决策研究综述</w:instrText>
      </w:r>
      <w:r w:rsidR="005A4086">
        <w:rPr>
          <w:rFonts w:ascii="Times New Roman" w:eastAsia="仿宋" w:hAnsi="Times New Roman" w:cs="Times New Roman" w:hint="eastAsia"/>
          <w:sz w:val="24"/>
          <w:szCs w:val="24"/>
        </w:rPr>
        <w:instrText>&lt;/title&gt;&lt;secondary-title&gt;</w:instrText>
      </w:r>
      <w:r w:rsidR="005A4086">
        <w:rPr>
          <w:rFonts w:ascii="Times New Roman" w:eastAsia="仿宋" w:hAnsi="Times New Roman" w:cs="Times New Roman" w:hint="eastAsia"/>
          <w:sz w:val="24"/>
          <w:szCs w:val="24"/>
        </w:rPr>
        <w:instrText>交通运输工程学报</w:instrText>
      </w:r>
      <w:r w:rsidR="005A4086">
        <w:rPr>
          <w:rFonts w:ascii="Times New Roman" w:eastAsia="仿宋" w:hAnsi="Times New Roman" w:cs="Times New Roman" w:hint="eastAsia"/>
          <w:sz w:val="24"/>
          <w:szCs w:val="24"/>
        </w:rPr>
        <w:instrText>&lt;/secondary-title&gt;&lt;/titles&gt;&lt;periodical&gt;&lt;full-title&gt;</w:instrText>
      </w:r>
      <w:r w:rsidR="005A4086">
        <w:rPr>
          <w:rFonts w:ascii="Times New Roman" w:eastAsia="仿宋" w:hAnsi="Times New Roman" w:cs="Times New Roman" w:hint="eastAsia"/>
          <w:sz w:val="24"/>
          <w:szCs w:val="24"/>
        </w:rPr>
        <w:instrText>交通运输工程学报</w:instrText>
      </w:r>
      <w:r w:rsidR="005A4086">
        <w:rPr>
          <w:rFonts w:ascii="Times New Roman" w:eastAsia="仿宋" w:hAnsi="Times New Roman" w:cs="Times New Roman" w:hint="eastAsia"/>
          <w:sz w:val="24"/>
          <w:szCs w:val="24"/>
        </w:rPr>
        <w:instrText>&lt;/full-title&gt;&lt;/periodical&gt;&lt;pages&gt;1&lt;/pages&gt;&lt;volume&gt;22&lt;/volume&gt;&lt;number&gt;3&lt;/number&gt;&lt;dates&gt;&lt;year&gt;2022&lt;/year&gt;&lt;pub-dates&gt;&lt;date&gt;2022-06-25&lt;/date&gt;&lt;/pub-dates&gt;&lt;/dates&gt;&lt;urls&gt;&lt;related-urls&gt;&lt;u</w:instrText>
      </w:r>
      <w:r w:rsidR="005A4086">
        <w:rPr>
          <w:rFonts w:ascii="Times New Roman" w:eastAsia="仿宋" w:hAnsi="Times New Roman" w:cs="Times New Roman"/>
          <w:sz w:val="24"/>
          <w:szCs w:val="24"/>
        </w:rPr>
        <w:instrText>rl&gt;https://transport.chd.edu.cn/cn/article/id/5219fc5e-708e-49ab-9c3a-1ae65cd36c12&lt;/url&gt;&lt;/related-urls&gt;&lt;/urls&gt;&lt;electronic-resource-num&gt;10.19818/j.cnki.1671-1637.2022.03.001&lt;/electronic-resource-num&gt;&lt;/record&gt;&lt;/Cite&gt;&lt;/EndNote&gt;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[14]</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探索了车路协同应急管控。在危险区域评估方面，高斯烟羽模型因解析简洁、计算高效而被广泛用于快速风险评估</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[15]</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w:t>
      </w:r>
      <w:proofErr w:type="spellStart"/>
      <w:r w:rsidRPr="00CE3F53">
        <w:rPr>
          <w:rFonts w:ascii="Times New Roman" w:eastAsia="仿宋" w:hAnsi="Times New Roman" w:cs="Times New Roman"/>
          <w:sz w:val="24"/>
          <w:szCs w:val="24"/>
        </w:rPr>
        <w:t>Pasquill</w:t>
      </w:r>
      <w:proofErr w:type="spellEnd"/>
      <w:r w:rsidRPr="00CE3F53">
        <w:rPr>
          <w:rFonts w:ascii="Times New Roman" w:eastAsia="仿宋" w:hAnsi="Times New Roman" w:cs="Times New Roman"/>
          <w:sz w:val="24"/>
          <w:szCs w:val="24"/>
        </w:rPr>
        <w:t>-Gifford</w:t>
      </w:r>
      <w:r w:rsidRPr="00CE3F53">
        <w:rPr>
          <w:rFonts w:ascii="Times New Roman" w:eastAsia="仿宋" w:hAnsi="Times New Roman" w:cs="Times New Roman"/>
          <w:sz w:val="24"/>
          <w:szCs w:val="24"/>
        </w:rPr>
        <w:t>稳定度分类体系</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[16]</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和</w:t>
      </w:r>
      <w:r w:rsidRPr="00CE3F53">
        <w:rPr>
          <w:rFonts w:ascii="Times New Roman" w:eastAsia="仿宋" w:hAnsi="Times New Roman" w:cs="Times New Roman"/>
          <w:sz w:val="24"/>
          <w:szCs w:val="24"/>
        </w:rPr>
        <w:t>ERPG</w:t>
      </w:r>
      <w:r w:rsidRPr="00CE3F53">
        <w:rPr>
          <w:rFonts w:ascii="Times New Roman" w:eastAsia="仿宋" w:hAnsi="Times New Roman" w:cs="Times New Roman"/>
          <w:sz w:val="24"/>
          <w:szCs w:val="24"/>
        </w:rPr>
        <w:t>阈值体系</w:t>
      </w:r>
      <w:r w:rsidR="000465F0">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[17]</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分别为扩散参数估算和危险区域分级提供了实用框架。</w:t>
      </w:r>
    </w:p>
    <w:p w14:paraId="163658FF" w14:textId="61DB2BFE" w:rsidR="00EB0048" w:rsidRDefault="00CE3F53">
      <w:pPr>
        <w:spacing w:beforeLines="50" w:before="120" w:after="100" w:line="360" w:lineRule="auto"/>
        <w:ind w:firstLineChars="200" w:firstLine="480"/>
        <w:rPr>
          <w:rFonts w:ascii="Times New Roman" w:eastAsia="仿宋" w:hAnsi="Times New Roman" w:cs="Times New Roman"/>
          <w:sz w:val="24"/>
          <w:szCs w:val="24"/>
        </w:rPr>
      </w:pPr>
      <w:r w:rsidRPr="00CE3F53">
        <w:rPr>
          <w:rFonts w:ascii="Times New Roman" w:eastAsia="仿宋" w:hAnsi="Times New Roman" w:cs="Times New Roman"/>
          <w:sz w:val="24"/>
          <w:szCs w:val="24"/>
        </w:rPr>
        <w:t>然而，现有研究大多将物资配送和人员疏散作为独立问题分别求解</w:t>
      </w:r>
      <w:r w:rsidR="000465F0">
        <w:rPr>
          <w:rFonts w:ascii="Times New Roman" w:eastAsia="仿宋" w:hAnsi="Times New Roman" w:cs="Times New Roman"/>
          <w:sz w:val="24"/>
          <w:szCs w:val="24"/>
        </w:rPr>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r>
      <w:r w:rsidR="005A4086">
        <w:rPr>
          <w:rFonts w:ascii="Times New Roman" w:eastAsia="仿宋" w:hAnsi="Times New Roman" w:cs="Times New Roman"/>
          <w:sz w:val="24"/>
          <w:szCs w:val="24"/>
        </w:rPr>
        <w:instrText xml:space="preserve"> ADDIN EN.CITE </w:instrText>
      </w:r>
      <w:r w:rsidR="005A4086">
        <w:rPr>
          <w:rFonts w:ascii="Times New Roman" w:eastAsia="仿宋" w:hAnsi="Times New Roman" w:cs="Times New Roman"/>
          <w:sz w:val="24"/>
          <w:szCs w:val="24"/>
        </w:rPr>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r>
      <w:r w:rsidR="005A4086">
        <w:rPr>
          <w:rFonts w:ascii="Times New Roman" w:eastAsia="仿宋" w:hAnsi="Times New Roman" w:cs="Times New Roman"/>
          <w:sz w:val="24"/>
          <w:szCs w:val="24"/>
        </w:rPr>
        <w:instrText xml:space="preserve"> ADDIN EN.CITE.DATA </w:instrText>
      </w:r>
      <w:r w:rsidR="005A4086">
        <w:rPr>
          <w:rFonts w:ascii="Times New Roman" w:eastAsia="仿宋" w:hAnsi="Times New Roman" w:cs="Times New Roman"/>
          <w:sz w:val="24"/>
          <w:szCs w:val="24"/>
        </w:rPr>
      </w:r>
      <w:r w:rsidR="005A4086">
        <w:rPr>
          <w:rFonts w:ascii="Times New Roman" w:eastAsia="仿宋" w:hAnsi="Times New Roman" w:cs="Times New Roman"/>
          <w:sz w:val="24"/>
          <w:szCs w:val="24"/>
        </w:rPr>
        <w:fldChar w:fldCharType="end"/>
      </w:r>
      <w:r w:rsidR="000465F0">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 3]</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，忽视了二者在资源竞争、时间耦合和空间交互方面的关联效应。本研究以北京六环路太和桥区</w:t>
      </w:r>
      <w:r w:rsidRPr="00CE3F53">
        <w:rPr>
          <w:rFonts w:ascii="Times New Roman" w:eastAsia="仿宋" w:hAnsi="Times New Roman" w:cs="Times New Roman"/>
          <w:sz w:val="24"/>
          <w:szCs w:val="24"/>
        </w:rPr>
        <w:lastRenderedPageBreak/>
        <w:t>域氯气泄漏事故为场景，构建了同时优化应急物资配送与多类型人员疏散的协同框架，主要贡献包括：（</w:t>
      </w:r>
      <w:r w:rsidRPr="00CE3F53">
        <w:rPr>
          <w:rFonts w:ascii="Times New Roman" w:eastAsia="仿宋" w:hAnsi="Times New Roman" w:cs="Times New Roman"/>
          <w:sz w:val="24"/>
          <w:szCs w:val="24"/>
        </w:rPr>
        <w:t>1</w:t>
      </w:r>
      <w:r w:rsidRPr="00CE3F53">
        <w:rPr>
          <w:rFonts w:ascii="Times New Roman" w:eastAsia="仿宋" w:hAnsi="Times New Roman" w:cs="Times New Roman"/>
          <w:sz w:val="24"/>
          <w:szCs w:val="24"/>
        </w:rPr>
        <w:t>）在统一事故场景下实现物资配送（货车</w:t>
      </w:r>
      <w:r w:rsidRPr="00CE3F53">
        <w:rPr>
          <w:rFonts w:ascii="Times New Roman" w:eastAsia="仿宋" w:hAnsi="Times New Roman" w:cs="Times New Roman"/>
          <w:sz w:val="24"/>
          <w:szCs w:val="24"/>
        </w:rPr>
        <w:t>—</w:t>
      </w:r>
      <w:r w:rsidRPr="00CE3F53">
        <w:rPr>
          <w:rFonts w:ascii="Times New Roman" w:eastAsia="仿宋" w:hAnsi="Times New Roman" w:cs="Times New Roman"/>
          <w:sz w:val="24"/>
          <w:szCs w:val="24"/>
        </w:rPr>
        <w:t>无人机协同、四级优先级时间窗）和多类型人员疏散（五种交通方式、三类脆弱性分级）的联合优化；（</w:t>
      </w:r>
      <w:r w:rsidRPr="00CE3F53">
        <w:rPr>
          <w:rFonts w:ascii="Times New Roman" w:eastAsia="仿宋" w:hAnsi="Times New Roman" w:cs="Times New Roman"/>
          <w:sz w:val="24"/>
          <w:szCs w:val="24"/>
        </w:rPr>
        <w:t>2</w:t>
      </w:r>
      <w:r w:rsidRPr="00CE3F53">
        <w:rPr>
          <w:rFonts w:ascii="Times New Roman" w:eastAsia="仿宋" w:hAnsi="Times New Roman" w:cs="Times New Roman"/>
          <w:sz w:val="24"/>
          <w:szCs w:val="24"/>
        </w:rPr>
        <w:t>）融合</w:t>
      </w:r>
      <w:r w:rsidR="00291FB4">
        <w:rPr>
          <w:rFonts w:ascii="Times New Roman" w:eastAsia="仿宋" w:hAnsi="Times New Roman" w:cs="Times New Roman"/>
          <w:sz w:val="24"/>
          <w:szCs w:val="24"/>
        </w:rPr>
        <w:t>手机定位</w:t>
      </w:r>
      <w:r w:rsidRPr="00CE3F53">
        <w:rPr>
          <w:rFonts w:ascii="Times New Roman" w:eastAsia="仿宋" w:hAnsi="Times New Roman" w:cs="Times New Roman"/>
          <w:sz w:val="24"/>
          <w:szCs w:val="24"/>
        </w:rPr>
        <w:t>OD</w:t>
      </w:r>
      <w:r w:rsidRPr="00CE3F53">
        <w:rPr>
          <w:rFonts w:ascii="Times New Roman" w:eastAsia="仿宋" w:hAnsi="Times New Roman" w:cs="Times New Roman"/>
          <w:sz w:val="24"/>
          <w:szCs w:val="24"/>
        </w:rPr>
        <w:t>数据、</w:t>
      </w:r>
      <w:r w:rsidRPr="00CE3F53">
        <w:rPr>
          <w:rFonts w:ascii="Times New Roman" w:eastAsia="仿宋" w:hAnsi="Times New Roman" w:cs="Times New Roman"/>
          <w:sz w:val="24"/>
          <w:szCs w:val="24"/>
        </w:rPr>
        <w:t>POI</w:t>
      </w:r>
      <w:r w:rsidRPr="00CE3F53">
        <w:rPr>
          <w:rFonts w:ascii="Times New Roman" w:eastAsia="仿宋" w:hAnsi="Times New Roman" w:cs="Times New Roman"/>
          <w:sz w:val="24"/>
          <w:szCs w:val="24"/>
        </w:rPr>
        <w:t>数据库、七普人口年龄结构和</w:t>
      </w:r>
      <w:r w:rsidRPr="00CE3F53">
        <w:rPr>
          <w:rFonts w:ascii="Times New Roman" w:eastAsia="仿宋" w:hAnsi="Times New Roman" w:cs="Times New Roman"/>
          <w:sz w:val="24"/>
          <w:szCs w:val="24"/>
        </w:rPr>
        <w:t>OpenStreetMap</w:t>
      </w:r>
      <w:r w:rsidRPr="00CE3F53">
        <w:rPr>
          <w:rFonts w:ascii="Times New Roman" w:eastAsia="仿宋" w:hAnsi="Times New Roman" w:cs="Times New Roman"/>
          <w:sz w:val="24"/>
          <w:szCs w:val="24"/>
        </w:rPr>
        <w:t>路网等多源城市数据构建高保真仿真环境；（</w:t>
      </w:r>
      <w:r w:rsidRPr="00CE3F53">
        <w:rPr>
          <w:rFonts w:ascii="Times New Roman" w:eastAsia="仿宋" w:hAnsi="Times New Roman" w:cs="Times New Roman"/>
          <w:sz w:val="24"/>
          <w:szCs w:val="24"/>
        </w:rPr>
        <w:t>3</w:t>
      </w:r>
      <w:r w:rsidRPr="00CE3F53">
        <w:rPr>
          <w:rFonts w:ascii="Times New Roman" w:eastAsia="仿宋" w:hAnsi="Times New Roman" w:cs="Times New Roman"/>
          <w:sz w:val="24"/>
          <w:szCs w:val="24"/>
        </w:rPr>
        <w:t>）开展涵盖高斯烟羽扩散模拟、风向敏感性分析和交通系统韧性评估的综合场景分析；（</w:t>
      </w:r>
      <w:r w:rsidRPr="00CE3F53">
        <w:rPr>
          <w:rFonts w:ascii="Times New Roman" w:eastAsia="仿宋" w:hAnsi="Times New Roman" w:cs="Times New Roman"/>
          <w:sz w:val="24"/>
          <w:szCs w:val="24"/>
        </w:rPr>
        <w:t>4</w:t>
      </w:r>
      <w:r w:rsidRPr="00CE3F53">
        <w:rPr>
          <w:rFonts w:ascii="Times New Roman" w:eastAsia="仿宋" w:hAnsi="Times New Roman" w:cs="Times New Roman"/>
          <w:sz w:val="24"/>
          <w:szCs w:val="24"/>
        </w:rPr>
        <w:t>）为应急管理部门在资源预置、车队配置和多模式协调策略等方面提供实践指导。</w:t>
      </w:r>
    </w:p>
    <w:p w14:paraId="6DCD9480" w14:textId="77B09F64" w:rsidR="00455831" w:rsidRPr="00455831" w:rsidRDefault="00455831">
      <w:pPr>
        <w:spacing w:beforeLines="50" w:before="120" w:after="100" w:line="360" w:lineRule="auto"/>
        <w:ind w:firstLineChars="200" w:firstLine="480"/>
        <w:rPr>
          <w:rFonts w:ascii="Times New Roman" w:eastAsia="仿宋" w:hAnsi="Times New Roman" w:cs="Times New Roman" w:hint="eastAsia"/>
          <w:sz w:val="24"/>
          <w:szCs w:val="24"/>
        </w:rPr>
      </w:pPr>
      <w:r w:rsidRPr="00455831">
        <w:rPr>
          <w:rFonts w:ascii="Times New Roman" w:eastAsia="仿宋" w:hAnsi="Times New Roman" w:cs="Times New Roman" w:hint="eastAsia"/>
          <w:sz w:val="24"/>
          <w:szCs w:val="24"/>
        </w:rPr>
        <w:t>本文其余部分组织如下：第</w:t>
      </w:r>
      <w:r w:rsidRPr="00455831">
        <w:rPr>
          <w:rFonts w:ascii="Times New Roman" w:eastAsia="仿宋" w:hAnsi="Times New Roman" w:cs="Times New Roman" w:hint="eastAsia"/>
          <w:sz w:val="24"/>
          <w:szCs w:val="24"/>
        </w:rPr>
        <w:t>2</w:t>
      </w:r>
      <w:r w:rsidRPr="00455831">
        <w:rPr>
          <w:rFonts w:ascii="Times New Roman" w:eastAsia="仿宋" w:hAnsi="Times New Roman" w:cs="Times New Roman" w:hint="eastAsia"/>
          <w:sz w:val="24"/>
          <w:szCs w:val="24"/>
        </w:rPr>
        <w:t>章介绍研究区域、数据来源与处理方法，并概述研究框架；第</w:t>
      </w:r>
      <w:r w:rsidRPr="00455831">
        <w:rPr>
          <w:rFonts w:ascii="Times New Roman" w:eastAsia="仿宋" w:hAnsi="Times New Roman" w:cs="Times New Roman" w:hint="eastAsia"/>
          <w:sz w:val="24"/>
          <w:szCs w:val="24"/>
        </w:rPr>
        <w:t>3</w:t>
      </w:r>
      <w:r w:rsidRPr="00455831">
        <w:rPr>
          <w:rFonts w:ascii="Times New Roman" w:eastAsia="仿宋" w:hAnsi="Times New Roman" w:cs="Times New Roman" w:hint="eastAsia"/>
          <w:sz w:val="24"/>
          <w:szCs w:val="24"/>
        </w:rPr>
        <w:t>章建立事故场景模型、物资配送优化模型、人员疏散优化模型和韧性评估框架；第</w:t>
      </w:r>
      <w:r w:rsidRPr="00455831">
        <w:rPr>
          <w:rFonts w:ascii="Times New Roman" w:eastAsia="仿宋" w:hAnsi="Times New Roman" w:cs="Times New Roman" w:hint="eastAsia"/>
          <w:sz w:val="24"/>
          <w:szCs w:val="24"/>
        </w:rPr>
        <w:t>4</w:t>
      </w:r>
      <w:r w:rsidRPr="00455831">
        <w:rPr>
          <w:rFonts w:ascii="Times New Roman" w:eastAsia="仿宋" w:hAnsi="Times New Roman" w:cs="Times New Roman" w:hint="eastAsia"/>
          <w:sz w:val="24"/>
          <w:szCs w:val="24"/>
        </w:rPr>
        <w:t>章给出案例研究的数值实验结果；第</w:t>
      </w:r>
      <w:r w:rsidRPr="00455831">
        <w:rPr>
          <w:rFonts w:ascii="Times New Roman" w:eastAsia="仿宋" w:hAnsi="Times New Roman" w:cs="Times New Roman" w:hint="eastAsia"/>
          <w:sz w:val="24"/>
          <w:szCs w:val="24"/>
        </w:rPr>
        <w:t>5</w:t>
      </w:r>
      <w:r w:rsidRPr="00455831">
        <w:rPr>
          <w:rFonts w:ascii="Times New Roman" w:eastAsia="仿宋" w:hAnsi="Times New Roman" w:cs="Times New Roman" w:hint="eastAsia"/>
          <w:sz w:val="24"/>
          <w:szCs w:val="24"/>
        </w:rPr>
        <w:t>章进行综合讨论；第</w:t>
      </w:r>
      <w:r w:rsidRPr="00455831">
        <w:rPr>
          <w:rFonts w:ascii="Times New Roman" w:eastAsia="仿宋" w:hAnsi="Times New Roman" w:cs="Times New Roman" w:hint="eastAsia"/>
          <w:sz w:val="24"/>
          <w:szCs w:val="24"/>
        </w:rPr>
        <w:t>6</w:t>
      </w:r>
      <w:r w:rsidRPr="00455831">
        <w:rPr>
          <w:rFonts w:ascii="Times New Roman" w:eastAsia="仿宋" w:hAnsi="Times New Roman" w:cs="Times New Roman" w:hint="eastAsia"/>
          <w:sz w:val="24"/>
          <w:szCs w:val="24"/>
        </w:rPr>
        <w:t>章总结全文并提出政策建议。</w:t>
      </w:r>
    </w:p>
    <w:p w14:paraId="11644CE6"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Pr>
          <w:rFonts w:ascii="Times New Roman" w:eastAsia="仿宋" w:hAnsi="Times New Roman" w:cs="Times New Roman"/>
          <w:color w:val="3B5AA2"/>
          <w:position w:val="16"/>
          <w:sz w:val="32"/>
          <w:szCs w:val="24"/>
        </w:rPr>
        <w:t xml:space="preserve">2 </w:t>
      </w:r>
      <w:r>
        <w:rPr>
          <w:rFonts w:ascii="Times New Roman" w:eastAsia="仿宋" w:hAnsi="Times New Roman" w:cs="Times New Roman"/>
          <w:color w:val="3B5AA2"/>
          <w:position w:val="16"/>
          <w:sz w:val="32"/>
          <w:szCs w:val="24"/>
        </w:rPr>
        <w:t>研究区域与数据</w:t>
      </w:r>
    </w:p>
    <w:p w14:paraId="4FE6D2F2"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color w:val="3B5AA2"/>
          <w:position w:val="16"/>
          <w:sz w:val="32"/>
        </w:rPr>
        <w:t xml:space="preserve">2.1 </w:t>
      </w:r>
      <w:r>
        <w:rPr>
          <w:rFonts w:ascii="Times New Roman" w:eastAsia="仿宋" w:hAnsi="Times New Roman" w:cs="Times New Roman"/>
          <w:color w:val="3B5AA2"/>
          <w:position w:val="16"/>
          <w:sz w:val="32"/>
        </w:rPr>
        <w:t>研究区域</w:t>
      </w:r>
    </w:p>
    <w:p w14:paraId="35C79715" w14:textId="77777777"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sz w:val="24"/>
          <w:szCs w:val="24"/>
        </w:rPr>
      </w:pPr>
      <w:bookmarkStart w:id="0" w:name="OLE_LINK15"/>
      <w:bookmarkStart w:id="1" w:name="OLE_LINK16"/>
      <w:r w:rsidRPr="00B87214">
        <w:rPr>
          <w:rFonts w:ascii="Times New Roman" w:eastAsia="仿宋" w:hAnsi="Times New Roman" w:cs="Times New Roman" w:hint="eastAsia"/>
          <w:sz w:val="24"/>
          <w:szCs w:val="24"/>
        </w:rPr>
        <w:t>北京六环路全长约</w:t>
      </w:r>
      <w:r w:rsidRPr="00B87214">
        <w:rPr>
          <w:rFonts w:ascii="Times New Roman" w:eastAsia="仿宋" w:hAnsi="Times New Roman" w:cs="Times New Roman" w:hint="eastAsia"/>
          <w:sz w:val="24"/>
          <w:szCs w:val="24"/>
        </w:rPr>
        <w:t>188 km</w:t>
      </w:r>
      <w:r w:rsidRPr="00B87214">
        <w:rPr>
          <w:rFonts w:ascii="Times New Roman" w:eastAsia="仿宋" w:hAnsi="Times New Roman" w:cs="Times New Roman" w:hint="eastAsia"/>
          <w:sz w:val="24"/>
          <w:szCs w:val="24"/>
        </w:rPr>
        <w:t>，是连接中心城区与外围新城的重要快速路环线，承担着大量的货运和通勤交通流量。由于六环路同时也是危险品运输车辆进出北京的主要通道，沿线</w:t>
      </w:r>
      <w:r w:rsidRPr="00B87214">
        <w:rPr>
          <w:rFonts w:ascii="Times New Roman" w:eastAsia="仿宋" w:hAnsi="Times New Roman" w:cs="Times New Roman" w:hint="eastAsia"/>
          <w:sz w:val="24"/>
          <w:szCs w:val="24"/>
        </w:rPr>
        <w:t>2014</w:t>
      </w:r>
      <w:r w:rsidRPr="00B87214">
        <w:rPr>
          <w:rFonts w:ascii="Times New Roman" w:eastAsia="仿宋" w:hAnsi="Times New Roman" w:cs="Times New Roman" w:hint="eastAsia"/>
          <w:sz w:val="24"/>
          <w:szCs w:val="24"/>
        </w:rPr>
        <w:t>—</w:t>
      </w:r>
      <w:r w:rsidRPr="00B87214">
        <w:rPr>
          <w:rFonts w:ascii="Times New Roman" w:eastAsia="仿宋" w:hAnsi="Times New Roman" w:cs="Times New Roman" w:hint="eastAsia"/>
          <w:sz w:val="24"/>
          <w:szCs w:val="24"/>
        </w:rPr>
        <w:t>2026</w:t>
      </w:r>
      <w:r w:rsidRPr="00B87214">
        <w:rPr>
          <w:rFonts w:ascii="Times New Roman" w:eastAsia="仿宋" w:hAnsi="Times New Roman" w:cs="Times New Roman" w:hint="eastAsia"/>
          <w:sz w:val="24"/>
          <w:szCs w:val="24"/>
        </w:rPr>
        <w:t>年间已发生多起涉及柴油、液化气等危化品的运输事故，使其成为城市交通安全管理中需重点关注的高风险走廊。</w:t>
      </w:r>
    </w:p>
    <w:p w14:paraId="44FBD97E" w14:textId="1E0DAC85" w:rsidR="00B87214" w:rsidRPr="00B87214" w:rsidRDefault="00B87214" w:rsidP="00B87214">
      <w:pPr>
        <w:spacing w:beforeLines="50" w:before="120" w:after="100" w:line="360" w:lineRule="auto"/>
        <w:ind w:firstLineChars="200" w:firstLine="480"/>
        <w:jc w:val="left"/>
        <w:rPr>
          <w:rFonts w:ascii="Times New Roman" w:eastAsia="仿宋" w:hAnsi="Times New Roman" w:cs="Times New Roman" w:hint="eastAsia"/>
          <w:sz w:val="24"/>
          <w:szCs w:val="24"/>
        </w:rPr>
      </w:pPr>
      <w:r w:rsidRPr="00B87214">
        <w:rPr>
          <w:rFonts w:ascii="Times New Roman" w:eastAsia="仿宋" w:hAnsi="Times New Roman" w:cs="Times New Roman" w:hint="eastAsia"/>
          <w:sz w:val="24"/>
          <w:szCs w:val="24"/>
        </w:rPr>
        <w:t>本研究选取六环路东南段太和桥立交（</w:t>
      </w:r>
      <w:r w:rsidRPr="00B87214">
        <w:rPr>
          <w:rFonts w:ascii="Times New Roman" w:eastAsia="仿宋" w:hAnsi="Times New Roman" w:cs="Times New Roman" w:hint="eastAsia"/>
          <w:sz w:val="24"/>
          <w:szCs w:val="24"/>
        </w:rPr>
        <w:t>116.494</w:t>
      </w:r>
      <w:r w:rsidRPr="00B87214">
        <w:rPr>
          <w:rFonts w:ascii="Times New Roman" w:eastAsia="仿宋" w:hAnsi="Times New Roman" w:cs="Times New Roman" w:hint="eastAsia"/>
          <w:sz w:val="24"/>
          <w:szCs w:val="24"/>
        </w:rPr>
        <w:t>°</w:t>
      </w:r>
      <w:r w:rsidRPr="00B87214">
        <w:rPr>
          <w:rFonts w:ascii="Times New Roman" w:eastAsia="仿宋" w:hAnsi="Times New Roman" w:cs="Times New Roman" w:hint="eastAsia"/>
          <w:sz w:val="24"/>
          <w:szCs w:val="24"/>
        </w:rPr>
        <w:t>E</w:t>
      </w:r>
      <w:r w:rsidRPr="00B87214">
        <w:rPr>
          <w:rFonts w:ascii="Times New Roman" w:eastAsia="仿宋" w:hAnsi="Times New Roman" w:cs="Times New Roman" w:hint="eastAsia"/>
          <w:sz w:val="24"/>
          <w:szCs w:val="24"/>
        </w:rPr>
        <w:t>，</w:t>
      </w:r>
      <w:r w:rsidRPr="00B87214">
        <w:rPr>
          <w:rFonts w:ascii="Times New Roman" w:eastAsia="仿宋" w:hAnsi="Times New Roman" w:cs="Times New Roman" w:hint="eastAsia"/>
          <w:sz w:val="24"/>
          <w:szCs w:val="24"/>
        </w:rPr>
        <w:t>39.736</w:t>
      </w:r>
      <w:r w:rsidRPr="00B87214">
        <w:rPr>
          <w:rFonts w:ascii="Times New Roman" w:eastAsia="仿宋" w:hAnsi="Times New Roman" w:cs="Times New Roman" w:hint="eastAsia"/>
          <w:sz w:val="24"/>
          <w:szCs w:val="24"/>
        </w:rPr>
        <w:t>°</w:t>
      </w:r>
      <w:r w:rsidRPr="00B87214">
        <w:rPr>
          <w:rFonts w:ascii="Times New Roman" w:eastAsia="仿宋" w:hAnsi="Times New Roman" w:cs="Times New Roman" w:hint="eastAsia"/>
          <w:sz w:val="24"/>
          <w:szCs w:val="24"/>
        </w:rPr>
        <w:t>N</w:t>
      </w:r>
      <w:r w:rsidRPr="00B87214">
        <w:rPr>
          <w:rFonts w:ascii="Times New Roman" w:eastAsia="仿宋" w:hAnsi="Times New Roman" w:cs="Times New Roman" w:hint="eastAsia"/>
          <w:sz w:val="24"/>
          <w:szCs w:val="24"/>
        </w:rPr>
        <w:t>）作为假设事故中心点。该位置位于亦庄经济技术开发区北缘，具有以下典型性特征：（</w:t>
      </w:r>
      <w:r w:rsidRPr="00B87214">
        <w:rPr>
          <w:rFonts w:ascii="Times New Roman" w:eastAsia="仿宋" w:hAnsi="Times New Roman" w:cs="Times New Roman" w:hint="eastAsia"/>
          <w:sz w:val="24"/>
          <w:szCs w:val="24"/>
        </w:rPr>
        <w:t>1</w:t>
      </w:r>
      <w:r w:rsidRPr="00B87214">
        <w:rPr>
          <w:rFonts w:ascii="Times New Roman" w:eastAsia="仿宋" w:hAnsi="Times New Roman" w:cs="Times New Roman" w:hint="eastAsia"/>
          <w:sz w:val="24"/>
          <w:szCs w:val="24"/>
        </w:rPr>
        <w:t>）太和桥立交为六环路与多条城市干道的交汇节点，日常交通流量大，一旦发生事故极易引发大范围交通瘫痪；（</w:t>
      </w:r>
      <w:r w:rsidRPr="00B87214">
        <w:rPr>
          <w:rFonts w:ascii="Times New Roman" w:eastAsia="仿宋" w:hAnsi="Times New Roman" w:cs="Times New Roman" w:hint="eastAsia"/>
          <w:sz w:val="24"/>
          <w:szCs w:val="24"/>
        </w:rPr>
        <w:t>2</w:t>
      </w:r>
      <w:r w:rsidRPr="00B87214">
        <w:rPr>
          <w:rFonts w:ascii="Times New Roman" w:eastAsia="仿宋" w:hAnsi="Times New Roman" w:cs="Times New Roman" w:hint="eastAsia"/>
          <w:sz w:val="24"/>
          <w:szCs w:val="24"/>
        </w:rPr>
        <w:t>）周边分布有大量居住社区、工业园区以及学校、养老院等脆弱性敏感设施，受影响人口密度高；（</w:t>
      </w:r>
      <w:r w:rsidRPr="00B87214">
        <w:rPr>
          <w:rFonts w:ascii="Times New Roman" w:eastAsia="仿宋" w:hAnsi="Times New Roman" w:cs="Times New Roman" w:hint="eastAsia"/>
          <w:sz w:val="24"/>
          <w:szCs w:val="24"/>
        </w:rPr>
        <w:t>3</w:t>
      </w:r>
      <w:r w:rsidRPr="00B87214">
        <w:rPr>
          <w:rFonts w:ascii="Times New Roman" w:eastAsia="仿宋" w:hAnsi="Times New Roman" w:cs="Times New Roman" w:hint="eastAsia"/>
          <w:sz w:val="24"/>
          <w:szCs w:val="24"/>
        </w:rPr>
        <w:t>）区域内公共交通网络覆盖较为完善，包含亦庄线、</w:t>
      </w:r>
      <w:r w:rsidR="00B03235">
        <w:rPr>
          <w:rFonts w:ascii="Times New Roman" w:eastAsia="仿宋" w:hAnsi="Times New Roman" w:cs="Times New Roman" w:hint="eastAsia"/>
          <w:sz w:val="24"/>
          <w:szCs w:val="24"/>
        </w:rPr>
        <w:t>亦庄</w:t>
      </w:r>
      <w:r w:rsidR="00B03235">
        <w:rPr>
          <w:rFonts w:ascii="Times New Roman" w:eastAsia="仿宋" w:hAnsi="Times New Roman" w:cs="Times New Roman" w:hint="eastAsia"/>
          <w:sz w:val="24"/>
          <w:szCs w:val="24"/>
        </w:rPr>
        <w:t>T1</w:t>
      </w:r>
      <w:r w:rsidR="00B03235">
        <w:rPr>
          <w:rFonts w:ascii="Times New Roman" w:eastAsia="仿宋" w:hAnsi="Times New Roman" w:cs="Times New Roman" w:hint="eastAsia"/>
          <w:sz w:val="24"/>
          <w:szCs w:val="24"/>
        </w:rPr>
        <w:t>线、</w:t>
      </w:r>
      <w:r w:rsidR="00B03235">
        <w:rPr>
          <w:rFonts w:ascii="Times New Roman" w:eastAsia="仿宋" w:hAnsi="Times New Roman" w:cs="Times New Roman" w:hint="eastAsia"/>
          <w:sz w:val="24"/>
          <w:szCs w:val="24"/>
        </w:rPr>
        <w:t>8</w:t>
      </w:r>
      <w:r w:rsidRPr="00B87214">
        <w:rPr>
          <w:rFonts w:ascii="Times New Roman" w:eastAsia="仿宋" w:hAnsi="Times New Roman" w:cs="Times New Roman" w:hint="eastAsia"/>
          <w:sz w:val="24"/>
          <w:szCs w:val="24"/>
        </w:rPr>
        <w:t>号线和</w:t>
      </w:r>
      <w:r w:rsidRPr="00B87214">
        <w:rPr>
          <w:rFonts w:ascii="Times New Roman" w:eastAsia="仿宋" w:hAnsi="Times New Roman" w:cs="Times New Roman" w:hint="eastAsia"/>
          <w:sz w:val="24"/>
          <w:szCs w:val="24"/>
        </w:rPr>
        <w:t>10</w:t>
      </w:r>
      <w:r w:rsidRPr="00B87214">
        <w:rPr>
          <w:rFonts w:ascii="Times New Roman" w:eastAsia="仿宋" w:hAnsi="Times New Roman" w:cs="Times New Roman" w:hint="eastAsia"/>
          <w:sz w:val="24"/>
          <w:szCs w:val="24"/>
        </w:rPr>
        <w:t>号线等地铁线路，为多模式应急疏散提供了可能性。</w:t>
      </w:r>
    </w:p>
    <w:p w14:paraId="65375B03" w14:textId="5F38593F" w:rsidR="00EB0048" w:rsidRPr="00B87214" w:rsidRDefault="00B87214">
      <w:pPr>
        <w:spacing w:beforeLines="50" w:before="120" w:after="100" w:line="360" w:lineRule="auto"/>
        <w:ind w:firstLineChars="200" w:firstLine="480"/>
        <w:rPr>
          <w:rFonts w:ascii="Times New Roman" w:eastAsia="仿宋" w:hAnsi="Times New Roman" w:cs="Times New Roman"/>
          <w:sz w:val="24"/>
          <w:szCs w:val="24"/>
        </w:rPr>
      </w:pPr>
      <w:r w:rsidRPr="00B87214">
        <w:rPr>
          <w:rFonts w:ascii="Times New Roman" w:eastAsia="仿宋" w:hAnsi="Times New Roman" w:cs="Times New Roman" w:hint="eastAsia"/>
          <w:sz w:val="24"/>
          <w:szCs w:val="24"/>
        </w:rPr>
        <w:t>研究范围以事故点为中心设置</w:t>
      </w:r>
      <w:r w:rsidRPr="00B87214">
        <w:rPr>
          <w:rFonts w:ascii="Times New Roman" w:eastAsia="仿宋" w:hAnsi="Times New Roman" w:cs="Times New Roman" w:hint="eastAsia"/>
          <w:sz w:val="24"/>
          <w:szCs w:val="24"/>
        </w:rPr>
        <w:t>15 km</w:t>
      </w:r>
      <w:r w:rsidRPr="00B87214">
        <w:rPr>
          <w:rFonts w:ascii="Times New Roman" w:eastAsia="仿宋" w:hAnsi="Times New Roman" w:cs="Times New Roman" w:hint="eastAsia"/>
          <w:sz w:val="24"/>
          <w:szCs w:val="24"/>
        </w:rPr>
        <w:t>半径缓冲区，并与亦庄控规界的</w:t>
      </w:r>
      <w:r w:rsidRPr="00B87214">
        <w:rPr>
          <w:rFonts w:ascii="Times New Roman" w:eastAsia="仿宋" w:hAnsi="Times New Roman" w:cs="Times New Roman" w:hint="eastAsia"/>
          <w:sz w:val="24"/>
          <w:szCs w:val="24"/>
        </w:rPr>
        <w:t>15 km</w:t>
      </w:r>
      <w:r w:rsidRPr="00B87214">
        <w:rPr>
          <w:rFonts w:ascii="Times New Roman" w:eastAsia="仿宋" w:hAnsi="Times New Roman" w:cs="Times New Roman" w:hint="eastAsia"/>
          <w:sz w:val="24"/>
          <w:szCs w:val="24"/>
        </w:rPr>
        <w:t>缓冲区取并集，最终形成总面积约</w:t>
      </w:r>
      <w:r w:rsidRPr="00B87214">
        <w:rPr>
          <w:rFonts w:ascii="Times New Roman" w:eastAsia="仿宋" w:hAnsi="Times New Roman" w:cs="Times New Roman" w:hint="eastAsia"/>
          <w:sz w:val="24"/>
          <w:szCs w:val="24"/>
        </w:rPr>
        <w:t>707 km</w:t>
      </w:r>
      <w:r w:rsidRPr="00B87214">
        <w:rPr>
          <w:rFonts w:ascii="Calibri" w:eastAsia="仿宋" w:hAnsi="Calibri" w:cs="Calibri"/>
          <w:sz w:val="24"/>
          <w:szCs w:val="24"/>
        </w:rPr>
        <w:t>²</w:t>
      </w:r>
      <w:r w:rsidRPr="00B87214">
        <w:rPr>
          <w:rFonts w:ascii="Times New Roman" w:eastAsia="仿宋" w:hAnsi="Times New Roman" w:cs="Times New Roman" w:hint="eastAsia"/>
          <w:sz w:val="24"/>
          <w:szCs w:val="24"/>
        </w:rPr>
        <w:t>的研究区域。选取</w:t>
      </w:r>
      <w:r w:rsidRPr="00B87214">
        <w:rPr>
          <w:rFonts w:ascii="Times New Roman" w:eastAsia="仿宋" w:hAnsi="Times New Roman" w:cs="Times New Roman" w:hint="eastAsia"/>
          <w:sz w:val="24"/>
          <w:szCs w:val="24"/>
        </w:rPr>
        <w:t>15 km</w:t>
      </w:r>
      <w:r w:rsidRPr="00B87214">
        <w:rPr>
          <w:rFonts w:ascii="Times New Roman" w:eastAsia="仿宋" w:hAnsi="Times New Roman" w:cs="Times New Roman" w:hint="eastAsia"/>
          <w:sz w:val="24"/>
          <w:szCs w:val="24"/>
        </w:rPr>
        <w:t>作为缓冲半径的依据如下：（</w:t>
      </w:r>
      <w:r w:rsidRPr="00B87214">
        <w:rPr>
          <w:rFonts w:ascii="Times New Roman" w:eastAsia="仿宋" w:hAnsi="Times New Roman" w:cs="Times New Roman" w:hint="eastAsia"/>
          <w:sz w:val="24"/>
          <w:szCs w:val="24"/>
        </w:rPr>
        <w:t>1</w:t>
      </w:r>
      <w:r w:rsidRPr="00B87214">
        <w:rPr>
          <w:rFonts w:ascii="Times New Roman" w:eastAsia="仿宋" w:hAnsi="Times New Roman" w:cs="Times New Roman" w:hint="eastAsia"/>
          <w:sz w:val="24"/>
          <w:szCs w:val="24"/>
        </w:rPr>
        <w:t>）参照《危险化学品重大危险源监督管理暂行规定》和国内已有案例，氯气等</w:t>
      </w:r>
      <w:r w:rsidRPr="00B87214">
        <w:rPr>
          <w:rFonts w:ascii="Times New Roman" w:eastAsia="仿宋" w:hAnsi="Times New Roman" w:cs="Times New Roman" w:hint="eastAsia"/>
          <w:sz w:val="24"/>
          <w:szCs w:val="24"/>
        </w:rPr>
        <w:lastRenderedPageBreak/>
        <w:t>有毒气体在典型气象条件下的最大影响距离一般不超过</w:t>
      </w:r>
      <w:r w:rsidRPr="00B87214">
        <w:rPr>
          <w:rFonts w:ascii="Times New Roman" w:eastAsia="仿宋" w:hAnsi="Times New Roman" w:cs="Times New Roman" w:hint="eastAsia"/>
          <w:sz w:val="24"/>
          <w:szCs w:val="24"/>
        </w:rPr>
        <w:t>10 km</w:t>
      </w:r>
      <w:r w:rsidRPr="00B87214">
        <w:rPr>
          <w:rFonts w:ascii="Times New Roman" w:eastAsia="仿宋" w:hAnsi="Times New Roman" w:cs="Times New Roman" w:hint="eastAsia"/>
          <w:sz w:val="24"/>
          <w:szCs w:val="24"/>
        </w:rPr>
        <w:t>，</w:t>
      </w:r>
      <w:r w:rsidRPr="00B87214">
        <w:rPr>
          <w:rFonts w:ascii="Times New Roman" w:eastAsia="仿宋" w:hAnsi="Times New Roman" w:cs="Times New Roman" w:hint="eastAsia"/>
          <w:sz w:val="24"/>
          <w:szCs w:val="24"/>
        </w:rPr>
        <w:t>15 km</w:t>
      </w:r>
      <w:r w:rsidRPr="00B87214">
        <w:rPr>
          <w:rFonts w:ascii="Times New Roman" w:eastAsia="仿宋" w:hAnsi="Times New Roman" w:cs="Times New Roman" w:hint="eastAsia"/>
          <w:sz w:val="24"/>
          <w:szCs w:val="24"/>
        </w:rPr>
        <w:t>可确保覆盖全部潜在影响范围；（</w:t>
      </w:r>
      <w:r w:rsidRPr="00B87214">
        <w:rPr>
          <w:rFonts w:ascii="Times New Roman" w:eastAsia="仿宋" w:hAnsi="Times New Roman" w:cs="Times New Roman" w:hint="eastAsia"/>
          <w:sz w:val="24"/>
          <w:szCs w:val="24"/>
        </w:rPr>
        <w:t>2</w:t>
      </w:r>
      <w:r w:rsidRPr="00B87214">
        <w:rPr>
          <w:rFonts w:ascii="Times New Roman" w:eastAsia="仿宋" w:hAnsi="Times New Roman" w:cs="Times New Roman" w:hint="eastAsia"/>
          <w:sz w:val="24"/>
          <w:szCs w:val="24"/>
        </w:rPr>
        <w:t>）该半径可覆盖事故点周边主要的医疗救治设施和应急物资储备站点，保证物流网络的完整性；（</w:t>
      </w:r>
      <w:r w:rsidRPr="00B87214">
        <w:rPr>
          <w:rFonts w:ascii="Times New Roman" w:eastAsia="仿宋" w:hAnsi="Times New Roman" w:cs="Times New Roman" w:hint="eastAsia"/>
          <w:sz w:val="24"/>
          <w:szCs w:val="24"/>
        </w:rPr>
        <w:t>3</w:t>
      </w:r>
      <w:r w:rsidRPr="00B87214">
        <w:rPr>
          <w:rFonts w:ascii="Times New Roman" w:eastAsia="仿宋" w:hAnsi="Times New Roman" w:cs="Times New Roman" w:hint="eastAsia"/>
          <w:sz w:val="24"/>
          <w:szCs w:val="24"/>
        </w:rPr>
        <w:t>）已有应急疏散研究表明，城市快速路事故的交通拥堵扩散效应通常在</w:t>
      </w:r>
      <w:r w:rsidRPr="00B87214">
        <w:rPr>
          <w:rFonts w:ascii="Times New Roman" w:eastAsia="仿宋" w:hAnsi="Times New Roman" w:cs="Times New Roman" w:hint="eastAsia"/>
          <w:sz w:val="24"/>
          <w:szCs w:val="24"/>
        </w:rPr>
        <w:t>10</w:t>
      </w:r>
      <w:r w:rsidRPr="00B87214">
        <w:rPr>
          <w:rFonts w:ascii="Times New Roman" w:eastAsia="仿宋" w:hAnsi="Times New Roman" w:cs="Times New Roman" w:hint="eastAsia"/>
          <w:sz w:val="24"/>
          <w:szCs w:val="24"/>
        </w:rPr>
        <w:t>—</w:t>
      </w:r>
      <w:r w:rsidRPr="00B87214">
        <w:rPr>
          <w:rFonts w:ascii="Times New Roman" w:eastAsia="仿宋" w:hAnsi="Times New Roman" w:cs="Times New Roman" w:hint="eastAsia"/>
          <w:sz w:val="24"/>
          <w:szCs w:val="24"/>
        </w:rPr>
        <w:t>15 km</w:t>
      </w:r>
      <w:r w:rsidRPr="00B87214">
        <w:rPr>
          <w:rFonts w:ascii="Times New Roman" w:eastAsia="仿宋" w:hAnsi="Times New Roman" w:cs="Times New Roman" w:hint="eastAsia"/>
          <w:sz w:val="24"/>
          <w:szCs w:val="24"/>
        </w:rPr>
        <w:t>范围内逐渐衰减。图</w:t>
      </w:r>
      <w:r w:rsidRPr="00B87214">
        <w:rPr>
          <w:rFonts w:ascii="Times New Roman" w:eastAsia="仿宋" w:hAnsi="Times New Roman" w:cs="Times New Roman" w:hint="eastAsia"/>
          <w:sz w:val="24"/>
          <w:szCs w:val="24"/>
        </w:rPr>
        <w:t>1(a)</w:t>
      </w:r>
      <w:r w:rsidRPr="00B87214">
        <w:rPr>
          <w:rFonts w:ascii="Times New Roman" w:eastAsia="仿宋" w:hAnsi="Times New Roman" w:cs="Times New Roman" w:hint="eastAsia"/>
          <w:sz w:val="24"/>
          <w:szCs w:val="24"/>
        </w:rPr>
        <w:t>展示了研究区域的空间范围、道路网络和应急设施分布。</w:t>
      </w:r>
    </w:p>
    <w:bookmarkEnd w:id="0"/>
    <w:bookmarkEnd w:id="1"/>
    <w:p w14:paraId="773F3EA5" w14:textId="61D1B498" w:rsidR="00EA74A7" w:rsidRDefault="006567F3"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50A146B" wp14:editId="0C96AD60">
            <wp:extent cx="5731510" cy="2567305"/>
            <wp:effectExtent l="0" t="0" r="0" b="0"/>
            <wp:docPr id="1922157812" name="图片 5"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7812" name="图片 5" descr="图表, 散点图&#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6761BF20" w14:textId="44ECB9E9" w:rsidR="00EB0048" w:rsidRDefault="00000000"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图</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 xml:space="preserve">　研究区域与事故场景：</w:t>
      </w:r>
      <w:r>
        <w:rPr>
          <w:rFonts w:ascii="Times New Roman" w:eastAsia="仿宋" w:hAnsi="Times New Roman" w:cs="Times New Roman" w:hint="eastAsia"/>
          <w:sz w:val="24"/>
          <w:szCs w:val="24"/>
        </w:rPr>
        <w:t>(a)</w:t>
      </w:r>
      <w:r>
        <w:rPr>
          <w:rFonts w:ascii="Times New Roman" w:eastAsia="仿宋" w:hAnsi="Times New Roman" w:cs="Times New Roman" w:hint="eastAsia"/>
          <w:sz w:val="24"/>
          <w:szCs w:val="24"/>
        </w:rPr>
        <w:t>研究区域总览——道路网络与应急设施分布；</w:t>
      </w:r>
      <w:r>
        <w:rPr>
          <w:rFonts w:ascii="Times New Roman" w:eastAsia="仿宋" w:hAnsi="Times New Roman" w:cs="Times New Roman" w:hint="eastAsia"/>
          <w:sz w:val="24"/>
          <w:szCs w:val="24"/>
        </w:rPr>
        <w:t>(b)</w:t>
      </w:r>
      <w:r>
        <w:rPr>
          <w:rFonts w:ascii="Times New Roman" w:eastAsia="仿宋" w:hAnsi="Times New Roman" w:cs="Times New Roman" w:hint="eastAsia"/>
          <w:sz w:val="24"/>
          <w:szCs w:val="24"/>
        </w:rPr>
        <w:t>高斯烟羽模拟——氯气浓度等值线与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危险区域。</w:t>
      </w:r>
      <w:r>
        <w:rPr>
          <w:rFonts w:ascii="Times New Roman" w:eastAsia="仿宋" w:hAnsi="Times New Roman" w:cs="Times New Roman" w:hint="eastAsia"/>
          <w:sz w:val="24"/>
          <w:szCs w:val="24"/>
        </w:rPr>
        <w:t xml:space="preserve">Fig.1 Study area and incident </w:t>
      </w:r>
      <w:proofErr w:type="gramStart"/>
      <w:r>
        <w:rPr>
          <w:rFonts w:ascii="Times New Roman" w:eastAsia="仿宋" w:hAnsi="Times New Roman" w:cs="Times New Roman" w:hint="eastAsia"/>
          <w:sz w:val="24"/>
          <w:szCs w:val="24"/>
        </w:rPr>
        <w:t>scenario.</w:t>
      </w:r>
      <w:r w:rsidR="00B03235">
        <w:rPr>
          <w:rFonts w:ascii="Times New Roman" w:eastAsia="仿宋" w:hAnsi="Times New Roman" w:cs="Times New Roman" w:hint="eastAsia"/>
          <w:sz w:val="24"/>
          <w:szCs w:val="24"/>
        </w:rPr>
        <w:t>（</w:t>
      </w:r>
      <w:proofErr w:type="gramEnd"/>
      <w:r w:rsidR="00B03235">
        <w:rPr>
          <w:rFonts w:ascii="Times New Roman" w:eastAsia="仿宋" w:hAnsi="Times New Roman" w:cs="Times New Roman" w:hint="eastAsia"/>
          <w:sz w:val="24"/>
          <w:szCs w:val="24"/>
        </w:rPr>
        <w:t>这个图是可以优化的，把</w:t>
      </w:r>
      <w:r w:rsidR="00B03235">
        <w:rPr>
          <w:rFonts w:ascii="Times New Roman" w:eastAsia="仿宋" w:hAnsi="Times New Roman" w:cs="Times New Roman" w:hint="eastAsia"/>
          <w:sz w:val="24"/>
          <w:szCs w:val="24"/>
        </w:rPr>
        <w:t>ERPG</w:t>
      </w:r>
      <w:r w:rsidR="00B03235">
        <w:rPr>
          <w:rFonts w:ascii="Times New Roman" w:eastAsia="仿宋" w:hAnsi="Times New Roman" w:cs="Times New Roman" w:hint="eastAsia"/>
          <w:sz w:val="24"/>
          <w:szCs w:val="24"/>
        </w:rPr>
        <w:t>危险区分层，图</w:t>
      </w:r>
      <w:r w:rsidR="00163416">
        <w:rPr>
          <w:rFonts w:ascii="Times New Roman" w:eastAsia="仿宋" w:hAnsi="Times New Roman" w:cs="Times New Roman" w:hint="eastAsia"/>
          <w:sz w:val="24"/>
          <w:szCs w:val="24"/>
        </w:rPr>
        <w:t>放大</w:t>
      </w:r>
      <w:r w:rsidR="00B03235">
        <w:rPr>
          <w:rFonts w:ascii="Times New Roman" w:eastAsia="仿宋" w:hAnsi="Times New Roman" w:cs="Times New Roman" w:hint="eastAsia"/>
          <w:sz w:val="24"/>
          <w:szCs w:val="24"/>
        </w:rPr>
        <w:t>）</w:t>
      </w:r>
    </w:p>
    <w:p w14:paraId="17AB7EC6"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2.2 </w:t>
      </w:r>
      <w:r>
        <w:rPr>
          <w:rFonts w:ascii="Times New Roman" w:eastAsia="仿宋" w:hAnsi="Times New Roman" w:cs="Times New Roman"/>
          <w:color w:val="3B5AA2"/>
          <w:position w:val="16"/>
          <w:sz w:val="32"/>
        </w:rPr>
        <w:t>数据来源</w:t>
      </w:r>
    </w:p>
    <w:p w14:paraId="415AC7F6" w14:textId="77777777" w:rsidR="009F0498" w:rsidRPr="009F0498" w:rsidRDefault="009F0498" w:rsidP="009F0498">
      <w:pPr>
        <w:spacing w:beforeLines="50" w:before="120" w:after="100" w:line="360" w:lineRule="auto"/>
        <w:ind w:firstLineChars="200" w:firstLine="480"/>
        <w:jc w:val="left"/>
        <w:rPr>
          <w:rFonts w:ascii="Times New Roman" w:eastAsia="仿宋" w:hAnsi="Times New Roman" w:cs="Times New Roman"/>
          <w:sz w:val="24"/>
          <w:szCs w:val="24"/>
        </w:rPr>
      </w:pPr>
      <w:r w:rsidRPr="009F0498">
        <w:rPr>
          <w:rFonts w:ascii="Times New Roman" w:eastAsia="仿宋" w:hAnsi="Times New Roman" w:cs="Times New Roman" w:hint="eastAsia"/>
          <w:sz w:val="24"/>
          <w:szCs w:val="24"/>
        </w:rPr>
        <w:t>本研究融合七类多源城市数据构建高保真仿真环境，各数据集的来源、时间跨度、空间精度及关键属性如表</w:t>
      </w:r>
      <w:r w:rsidRPr="009F0498">
        <w:rPr>
          <w:rFonts w:ascii="Times New Roman" w:eastAsia="仿宋" w:hAnsi="Times New Roman" w:cs="Times New Roman" w:hint="eastAsia"/>
          <w:sz w:val="24"/>
          <w:szCs w:val="24"/>
        </w:rPr>
        <w:t>1</w:t>
      </w:r>
      <w:r w:rsidRPr="009F0498">
        <w:rPr>
          <w:rFonts w:ascii="Times New Roman" w:eastAsia="仿宋" w:hAnsi="Times New Roman" w:cs="Times New Roman" w:hint="eastAsia"/>
          <w:sz w:val="24"/>
          <w:szCs w:val="24"/>
        </w:rPr>
        <w:t>所示。</w:t>
      </w:r>
    </w:p>
    <w:p w14:paraId="78B6C7E5" w14:textId="2C6DA2A0" w:rsidR="00EB0048" w:rsidRPr="009F0498" w:rsidRDefault="00000000">
      <w:pPr>
        <w:spacing w:before="100" w:after="80"/>
        <w:jc w:val="center"/>
        <w:rPr>
          <w:rFonts w:ascii="Times New Roman" w:eastAsia="黑体" w:hAnsi="Times New Roman" w:cs="Times New Roman" w:hint="eastAsia"/>
          <w:b/>
          <w:bCs/>
        </w:rPr>
      </w:pPr>
      <w:r>
        <w:rPr>
          <w:rFonts w:ascii="Times New Roman" w:eastAsia="黑体" w:hAnsi="Times New Roman" w:cs="Times New Roman"/>
          <w:b/>
          <w:bCs/>
        </w:rPr>
        <w:t>表</w:t>
      </w:r>
      <w:r>
        <w:rPr>
          <w:rFonts w:ascii="Times New Roman" w:eastAsia="黑体" w:hAnsi="Times New Roman" w:cs="Times New Roman"/>
          <w:b/>
          <w:bCs/>
        </w:rPr>
        <w:t xml:space="preserve">1 </w:t>
      </w:r>
      <w:r>
        <w:rPr>
          <w:rFonts w:ascii="Times New Roman" w:eastAsia="黑体" w:hAnsi="Times New Roman" w:cs="Times New Roman"/>
          <w:b/>
          <w:bCs/>
        </w:rPr>
        <w:t>数据来源及描述</w:t>
      </w:r>
      <w:r w:rsidR="009F0498">
        <w:rPr>
          <w:rFonts w:ascii="Times New Roman" w:eastAsia="黑体" w:hAnsi="Times New Roman" w:cs="Times New Roman" w:hint="eastAsia"/>
          <w:b/>
          <w:bCs/>
        </w:rPr>
        <w:t>/</w:t>
      </w:r>
      <w:r w:rsidR="009F0498" w:rsidRPr="009F0498">
        <w:rPr>
          <w:rFonts w:ascii="Times New Roman" w:eastAsia="黑体" w:hAnsi="Times New Roman" w:cs="Times New Roman" w:hint="eastAsia"/>
          <w:b/>
          <w:bCs/>
        </w:rPr>
        <w:t xml:space="preserve"> Table 1  Summary of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EB0048" w14:paraId="1C229361"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71FA58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数据类别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41E50A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来源</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A093FB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空间精度</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FDDD43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关键属性</w:t>
            </w:r>
          </w:p>
        </w:tc>
      </w:tr>
      <w:tr w:rsidR="00EB0048" w14:paraId="6D9D01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57CA4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道路网络</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BE33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OpenStreetMap</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0D8557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路段级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653883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道路等级、限速、通行方向</w:t>
            </w:r>
          </w:p>
        </w:tc>
      </w:tr>
      <w:tr w:rsidR="00EB0048" w14:paraId="04E1E9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5A867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兴趣点（</w:t>
            </w:r>
            <w:r>
              <w:rPr>
                <w:rFonts w:ascii="Times New Roman" w:hAnsi="Times New Roman" w:cs="Times New Roman"/>
                <w:sz w:val="20"/>
                <w:szCs w:val="20"/>
              </w:rPr>
              <w:t>POI</w:t>
            </w:r>
            <w:r>
              <w:rPr>
                <w:rFonts w:ascii="Times New Roman" w:hAnsi="Times New Roman" w:cs="Times New Roman"/>
                <w:sz w:val="20"/>
                <w:szCs w:val="20"/>
              </w:rPr>
              <w:t>）</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E636AA" w14:textId="42E02E61"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百度地图</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CBD5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点级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D01C7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类别、名称、</w:t>
            </w:r>
            <w:r>
              <w:rPr>
                <w:rFonts w:ascii="Times New Roman" w:hAnsi="Times New Roman" w:cs="Times New Roman"/>
                <w:sz w:val="20"/>
                <w:szCs w:val="20"/>
              </w:rPr>
              <w:t>WGS84</w:t>
            </w:r>
            <w:r>
              <w:rPr>
                <w:rFonts w:ascii="Times New Roman" w:hAnsi="Times New Roman" w:cs="Times New Roman"/>
                <w:sz w:val="20"/>
                <w:szCs w:val="20"/>
              </w:rPr>
              <w:t>坐标</w:t>
            </w:r>
          </w:p>
        </w:tc>
      </w:tr>
      <w:tr w:rsidR="00EB0048" w14:paraId="3D84770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D29FF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人口时空分布</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4F65F8" w14:textId="78F1B6BA"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w:t>
            </w:r>
            <w:r w:rsidR="00291FB4">
              <w:rPr>
                <w:rFonts w:ascii="Times New Roman" w:hAnsi="Times New Roman" w:cs="Times New Roman"/>
                <w:sz w:val="20"/>
                <w:szCs w:val="20"/>
              </w:rPr>
              <w:t>手机定位</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107C9D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2D702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逐小时</w:t>
            </w:r>
            <w:r>
              <w:rPr>
                <w:rFonts w:ascii="Times New Roman" w:hAnsi="Times New Roman" w:cs="Times New Roman"/>
                <w:sz w:val="20"/>
                <w:szCs w:val="20"/>
              </w:rPr>
              <w:t>OD</w:t>
            </w:r>
            <w:r>
              <w:rPr>
                <w:rFonts w:ascii="Times New Roman" w:hAnsi="Times New Roman" w:cs="Times New Roman"/>
                <w:sz w:val="20"/>
                <w:szCs w:val="20"/>
              </w:rPr>
              <w:t>流量、通勤模式</w:t>
            </w:r>
          </w:p>
        </w:tc>
      </w:tr>
      <w:tr w:rsidR="00EB0048" w14:paraId="2CFD3B8F"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D6E4D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地块级人口</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15E6C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w:t>
            </w:r>
            <w:r>
              <w:rPr>
                <w:rFonts w:ascii="Times New Roman" w:hAnsi="Times New Roman" w:cs="Times New Roman"/>
                <w:sz w:val="20"/>
                <w:szCs w:val="20"/>
              </w:rPr>
              <w:t>LBS</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B42E52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5E4EA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常住人口数量</w:t>
            </w:r>
          </w:p>
        </w:tc>
      </w:tr>
      <w:tr w:rsidR="00EB0048" w14:paraId="18F4716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E2A85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年龄结构</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606E0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第七次全国人口普查（</w:t>
            </w:r>
            <w:r>
              <w:rPr>
                <w:rFonts w:ascii="Times New Roman" w:hAnsi="Times New Roman" w:cs="Times New Roman"/>
                <w:sz w:val="20"/>
                <w:szCs w:val="20"/>
              </w:rPr>
              <w:t>2020</w:t>
            </w:r>
            <w:r>
              <w:rPr>
                <w:rFonts w:ascii="Times New Roman" w:hAnsi="Times New Roman" w:cs="Times New Roman"/>
                <w:sz w:val="20"/>
                <w:szCs w:val="20"/>
              </w:rPr>
              <w:t>年）</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9695E94" w14:textId="61EA7D04" w:rsidR="00EB0048" w:rsidRDefault="00000000">
            <w:pPr>
              <w:spacing w:before="40" w:after="40"/>
              <w:jc w:val="center"/>
              <w:rPr>
                <w:rFonts w:ascii="Times New Roman" w:hAnsi="Times New Roman" w:cs="Times New Roman" w:hint="eastAsia"/>
              </w:rPr>
            </w:pPr>
            <w:r>
              <w:rPr>
                <w:rFonts w:ascii="Times New Roman" w:hAnsi="Times New Roman" w:cs="Times New Roman"/>
                <w:sz w:val="20"/>
                <w:szCs w:val="20"/>
              </w:rPr>
              <w:t>区县级</w:t>
            </w:r>
            <w:r w:rsidR="00454BAC">
              <w:rPr>
                <w:rFonts w:ascii="Times New Roman" w:hAnsi="Times New Roman" w:cs="Times New Roman" w:hint="eastAsia"/>
                <w:sz w:val="20"/>
                <w:szCs w:val="20"/>
              </w:rPr>
              <w:t>/</w:t>
            </w:r>
            <w:r w:rsidR="00454BAC" w:rsidRPr="00C02AFA">
              <w:rPr>
                <w:rFonts w:ascii="Times New Roman" w:hAnsi="Times New Roman" w:cs="Times New Roman" w:hint="eastAsia"/>
                <w:i/>
                <w:iCs/>
                <w:sz w:val="20"/>
                <w:szCs w:val="20"/>
              </w:rPr>
              <w:t>是不是换成北京的街道级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A5E26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分</w:t>
            </w:r>
            <w:r>
              <w:rPr>
                <w:rFonts w:ascii="Times New Roman" w:hAnsi="Times New Roman" w:cs="Times New Roman"/>
                <w:sz w:val="20"/>
                <w:szCs w:val="20"/>
              </w:rPr>
              <w:t>5</w:t>
            </w:r>
            <w:r>
              <w:rPr>
                <w:rFonts w:ascii="Times New Roman" w:hAnsi="Times New Roman" w:cs="Times New Roman"/>
                <w:sz w:val="20"/>
                <w:szCs w:val="20"/>
              </w:rPr>
              <w:t>岁组的年龄</w:t>
            </w:r>
            <w:r>
              <w:rPr>
                <w:rFonts w:ascii="Times New Roman" w:hAnsi="Times New Roman" w:cs="Times New Roman"/>
                <w:sz w:val="20"/>
                <w:szCs w:val="20"/>
              </w:rPr>
              <w:t>—</w:t>
            </w:r>
            <w:r>
              <w:rPr>
                <w:rFonts w:ascii="Times New Roman" w:hAnsi="Times New Roman" w:cs="Times New Roman"/>
                <w:sz w:val="20"/>
                <w:szCs w:val="20"/>
              </w:rPr>
              <w:t>性别分布</w:t>
            </w:r>
          </w:p>
        </w:tc>
      </w:tr>
      <w:tr w:rsidR="00EB0048" w14:paraId="01D53D6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4AF15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通勤模式</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C82429" w14:textId="3EFE12C3"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w:t>
            </w:r>
            <w:r w:rsidR="00291FB4">
              <w:rPr>
                <w:rFonts w:ascii="Times New Roman" w:hAnsi="Times New Roman" w:cs="Times New Roman"/>
                <w:sz w:val="20"/>
                <w:szCs w:val="20"/>
              </w:rPr>
              <w:t>手机定位</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2023D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0AEA8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方式划分（驾车、地铁、公交等）</w:t>
            </w:r>
          </w:p>
        </w:tc>
      </w:tr>
      <w:tr w:rsidR="00EB0048" w14:paraId="498F0FF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A2516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行政边界</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95E8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规划管理部门</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4BE2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多边形</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2A9B2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亦庄开发区控规界</w:t>
            </w:r>
          </w:p>
        </w:tc>
      </w:tr>
    </w:tbl>
    <w:p w14:paraId="307E81AF" w14:textId="2CBF6975" w:rsidR="009F0498" w:rsidRPr="009F0498" w:rsidRDefault="009F0498" w:rsidP="009F0498">
      <w:pPr>
        <w:spacing w:beforeLines="50" w:before="120" w:after="100" w:line="360" w:lineRule="auto"/>
        <w:ind w:firstLineChars="200" w:firstLine="480"/>
        <w:rPr>
          <w:rFonts w:ascii="Times New Roman" w:eastAsia="仿宋" w:hAnsi="Times New Roman" w:cs="Times New Roman"/>
          <w:sz w:val="24"/>
          <w:szCs w:val="24"/>
        </w:rPr>
      </w:pPr>
      <w:r w:rsidRPr="009F0498">
        <w:rPr>
          <w:rFonts w:ascii="Times New Roman" w:eastAsia="仿宋" w:hAnsi="Times New Roman" w:cs="Times New Roman" w:hint="eastAsia"/>
          <w:sz w:val="24"/>
          <w:szCs w:val="24"/>
        </w:rPr>
        <w:t>上述数据在空间覆盖范围、时间粒度和语义维度上具有互补性：</w:t>
      </w:r>
      <w:r w:rsidRPr="009F0498">
        <w:rPr>
          <w:rFonts w:ascii="Times New Roman" w:eastAsia="仿宋" w:hAnsi="Times New Roman" w:cs="Times New Roman" w:hint="eastAsia"/>
          <w:sz w:val="24"/>
          <w:szCs w:val="24"/>
        </w:rPr>
        <w:t>OSM</w:t>
      </w:r>
      <w:r w:rsidRPr="009F0498">
        <w:rPr>
          <w:rFonts w:ascii="Times New Roman" w:eastAsia="仿宋" w:hAnsi="Times New Roman" w:cs="Times New Roman" w:hint="eastAsia"/>
          <w:sz w:val="24"/>
          <w:szCs w:val="24"/>
        </w:rPr>
        <w:t>路网提供交通网络的拓扑结构与物理属性，</w:t>
      </w:r>
      <w:r w:rsidRPr="009F0498">
        <w:rPr>
          <w:rFonts w:ascii="Times New Roman" w:eastAsia="仿宋" w:hAnsi="Times New Roman" w:cs="Times New Roman" w:hint="eastAsia"/>
          <w:sz w:val="24"/>
          <w:szCs w:val="24"/>
        </w:rPr>
        <w:t>POI</w:t>
      </w:r>
      <w:r w:rsidRPr="009F0498">
        <w:rPr>
          <w:rFonts w:ascii="Times New Roman" w:eastAsia="仿宋" w:hAnsi="Times New Roman" w:cs="Times New Roman" w:hint="eastAsia"/>
          <w:sz w:val="24"/>
          <w:szCs w:val="24"/>
        </w:rPr>
        <w:t>数据提供应急设施的空间位置与功能类型，</w:t>
      </w:r>
      <w:r w:rsidR="00291FB4">
        <w:rPr>
          <w:rFonts w:ascii="Times New Roman" w:eastAsia="仿宋" w:hAnsi="Times New Roman" w:cs="Times New Roman" w:hint="eastAsia"/>
          <w:sz w:val="24"/>
          <w:szCs w:val="24"/>
        </w:rPr>
        <w:t>手机定位</w:t>
      </w:r>
      <w:r w:rsidRPr="009F0498">
        <w:rPr>
          <w:rFonts w:ascii="Times New Roman" w:eastAsia="仿宋" w:hAnsi="Times New Roman" w:cs="Times New Roman" w:hint="eastAsia"/>
          <w:sz w:val="24"/>
          <w:szCs w:val="24"/>
        </w:rPr>
        <w:t>数据捕获人口时空分布与出行行为特征，人口普查数据提供年龄结构信息用于脆弱性分级，通勤数据用于估算区域内私家车可用比例。多源数据的融合使得本研究能够在统一的时空框架下同时支撑物资配送网络建模和人员疏散需求估算。</w:t>
      </w:r>
    </w:p>
    <w:p w14:paraId="10656189" w14:textId="1FB2FC1C"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2.3 </w:t>
      </w:r>
      <w:r>
        <w:rPr>
          <w:rFonts w:ascii="Times New Roman" w:eastAsia="仿宋" w:hAnsi="Times New Roman" w:cs="Times New Roman"/>
          <w:color w:val="3B5AA2"/>
          <w:position w:val="16"/>
          <w:sz w:val="32"/>
        </w:rPr>
        <w:t>数据处理</w:t>
      </w:r>
    </w:p>
    <w:p w14:paraId="1E574CCD"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sz w:val="24"/>
          <w:szCs w:val="24"/>
        </w:rPr>
      </w:pPr>
      <w:r w:rsidRPr="006A5BF4">
        <w:rPr>
          <w:rFonts w:ascii="Times New Roman" w:eastAsia="仿宋" w:hAnsi="Times New Roman" w:cs="Times New Roman" w:hint="eastAsia"/>
          <w:sz w:val="24"/>
          <w:szCs w:val="24"/>
        </w:rPr>
        <w:t>数据处理流程分为坐标统一、空间裁剪、网络构建、人口分配和出行数据处理五个环节，下面分别阐述。</w:t>
      </w:r>
    </w:p>
    <w:p w14:paraId="162A0434"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6A5BF4">
        <w:rPr>
          <w:rFonts w:ascii="Times New Roman" w:eastAsia="仿宋" w:hAnsi="Times New Roman" w:cs="Times New Roman" w:hint="eastAsia"/>
          <w:b/>
          <w:bCs/>
          <w:color w:val="3B5AA2"/>
          <w:sz w:val="28"/>
          <w:szCs w:val="21"/>
        </w:rPr>
        <w:t xml:space="preserve">2.3.1  </w:t>
      </w:r>
      <w:r w:rsidRPr="006A5BF4">
        <w:rPr>
          <w:rFonts w:ascii="Times New Roman" w:eastAsia="仿宋" w:hAnsi="Times New Roman" w:cs="Times New Roman" w:hint="eastAsia"/>
          <w:b/>
          <w:bCs/>
          <w:color w:val="3B5AA2"/>
          <w:sz w:val="28"/>
          <w:szCs w:val="21"/>
        </w:rPr>
        <w:t>坐标系统一与空间裁剪</w:t>
      </w:r>
    </w:p>
    <w:p w14:paraId="64F00D6A" w14:textId="3E08B479"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sidRPr="006A5BF4">
        <w:rPr>
          <w:rFonts w:ascii="Times New Roman" w:eastAsia="仿宋" w:hAnsi="Times New Roman" w:cs="Times New Roman" w:hint="eastAsia"/>
          <w:sz w:val="24"/>
          <w:szCs w:val="24"/>
        </w:rPr>
        <w:t>所有空间数据统一至</w:t>
      </w:r>
      <w:r w:rsidRPr="006A5BF4">
        <w:rPr>
          <w:rFonts w:ascii="Times New Roman" w:eastAsia="仿宋" w:hAnsi="Times New Roman" w:cs="Times New Roman" w:hint="eastAsia"/>
          <w:sz w:val="24"/>
          <w:szCs w:val="24"/>
        </w:rPr>
        <w:t>WGS84</w:t>
      </w:r>
      <w:r w:rsidRPr="006A5BF4">
        <w:rPr>
          <w:rFonts w:ascii="Times New Roman" w:eastAsia="仿宋" w:hAnsi="Times New Roman" w:cs="Times New Roman" w:hint="eastAsia"/>
          <w:sz w:val="24"/>
          <w:szCs w:val="24"/>
        </w:rPr>
        <w:t>地理坐标系（</w:t>
      </w:r>
      <w:r w:rsidRPr="006A5BF4">
        <w:rPr>
          <w:rFonts w:ascii="Times New Roman" w:eastAsia="仿宋" w:hAnsi="Times New Roman" w:cs="Times New Roman" w:hint="eastAsia"/>
          <w:sz w:val="24"/>
          <w:szCs w:val="24"/>
        </w:rPr>
        <w:t>EPSG:4326</w:t>
      </w:r>
      <w:r w:rsidRPr="006A5BF4">
        <w:rPr>
          <w:rFonts w:ascii="Times New Roman" w:eastAsia="仿宋" w:hAnsi="Times New Roman" w:cs="Times New Roman" w:hint="eastAsia"/>
          <w:sz w:val="24"/>
          <w:szCs w:val="24"/>
        </w:rPr>
        <w:t>），涉及投影计算时采用</w:t>
      </w:r>
      <w:r w:rsidRPr="006A5BF4">
        <w:rPr>
          <w:rFonts w:ascii="Times New Roman" w:eastAsia="仿宋" w:hAnsi="Times New Roman" w:cs="Times New Roman" w:hint="eastAsia"/>
          <w:sz w:val="24"/>
          <w:szCs w:val="24"/>
        </w:rPr>
        <w:t>UTM 50N</w:t>
      </w:r>
      <w:r w:rsidRPr="006A5BF4">
        <w:rPr>
          <w:rFonts w:ascii="Times New Roman" w:eastAsia="仿宋" w:hAnsi="Times New Roman" w:cs="Times New Roman" w:hint="eastAsia"/>
          <w:sz w:val="24"/>
          <w:szCs w:val="24"/>
        </w:rPr>
        <w:t>投影（</w:t>
      </w:r>
      <w:r w:rsidRPr="006A5BF4">
        <w:rPr>
          <w:rFonts w:ascii="Times New Roman" w:eastAsia="仿宋" w:hAnsi="Times New Roman" w:cs="Times New Roman" w:hint="eastAsia"/>
          <w:sz w:val="24"/>
          <w:szCs w:val="24"/>
        </w:rPr>
        <w:t>EPSG:32650</w:t>
      </w:r>
      <w:r w:rsidRPr="006A5BF4">
        <w:rPr>
          <w:rFonts w:ascii="Times New Roman" w:eastAsia="仿宋" w:hAnsi="Times New Roman" w:cs="Times New Roman" w:hint="eastAsia"/>
          <w:sz w:val="24"/>
          <w:szCs w:val="24"/>
        </w:rPr>
        <w:t>）。百度</w:t>
      </w:r>
      <w:r w:rsidR="00291FB4">
        <w:rPr>
          <w:rFonts w:ascii="Times New Roman" w:eastAsia="仿宋" w:hAnsi="Times New Roman" w:cs="Times New Roman" w:hint="eastAsia"/>
          <w:sz w:val="24"/>
          <w:szCs w:val="24"/>
        </w:rPr>
        <w:t>手机定位</w:t>
      </w:r>
      <w:r w:rsidRPr="006A5BF4">
        <w:rPr>
          <w:rFonts w:ascii="Times New Roman" w:eastAsia="仿宋" w:hAnsi="Times New Roman" w:cs="Times New Roman" w:hint="eastAsia"/>
          <w:sz w:val="24"/>
          <w:szCs w:val="24"/>
        </w:rPr>
        <w:t>和</w:t>
      </w:r>
      <w:r w:rsidRPr="006A5BF4">
        <w:rPr>
          <w:rFonts w:ascii="Times New Roman" w:eastAsia="仿宋" w:hAnsi="Times New Roman" w:cs="Times New Roman" w:hint="eastAsia"/>
          <w:sz w:val="24"/>
          <w:szCs w:val="24"/>
        </w:rPr>
        <w:t>POI</w:t>
      </w:r>
      <w:r w:rsidRPr="006A5BF4">
        <w:rPr>
          <w:rFonts w:ascii="Times New Roman" w:eastAsia="仿宋" w:hAnsi="Times New Roman" w:cs="Times New Roman" w:hint="eastAsia"/>
          <w:sz w:val="24"/>
          <w:szCs w:val="24"/>
        </w:rPr>
        <w:t>数据原始坐标采用</w:t>
      </w:r>
      <w:r w:rsidRPr="006A5BF4">
        <w:rPr>
          <w:rFonts w:ascii="Times New Roman" w:eastAsia="仿宋" w:hAnsi="Times New Roman" w:cs="Times New Roman" w:hint="eastAsia"/>
          <w:sz w:val="24"/>
          <w:szCs w:val="24"/>
        </w:rPr>
        <w:t>BD-09</w:t>
      </w:r>
      <w:r w:rsidRPr="006A5BF4">
        <w:rPr>
          <w:rFonts w:ascii="Times New Roman" w:eastAsia="仿宋" w:hAnsi="Times New Roman" w:cs="Times New Roman" w:hint="eastAsia"/>
          <w:sz w:val="24"/>
          <w:szCs w:val="24"/>
        </w:rPr>
        <w:t>坐标系，需经两步转换：首先通过逆偏移将</w:t>
      </w:r>
      <w:r w:rsidRPr="006A5BF4">
        <w:rPr>
          <w:rFonts w:ascii="Times New Roman" w:eastAsia="仿宋" w:hAnsi="Times New Roman" w:cs="Times New Roman" w:hint="eastAsia"/>
          <w:sz w:val="24"/>
          <w:szCs w:val="24"/>
        </w:rPr>
        <w:t>BD-09</w:t>
      </w:r>
      <w:r w:rsidRPr="006A5BF4">
        <w:rPr>
          <w:rFonts w:ascii="Times New Roman" w:eastAsia="仿宋" w:hAnsi="Times New Roman" w:cs="Times New Roman" w:hint="eastAsia"/>
          <w:sz w:val="24"/>
          <w:szCs w:val="24"/>
        </w:rPr>
        <w:t>转换为</w:t>
      </w:r>
      <w:r w:rsidRPr="006A5BF4">
        <w:rPr>
          <w:rFonts w:ascii="Times New Roman" w:eastAsia="仿宋" w:hAnsi="Times New Roman" w:cs="Times New Roman" w:hint="eastAsia"/>
          <w:sz w:val="24"/>
          <w:szCs w:val="24"/>
        </w:rPr>
        <w:t>GCJ-02</w:t>
      </w:r>
      <w:r w:rsidRPr="006A5BF4">
        <w:rPr>
          <w:rFonts w:ascii="Times New Roman" w:eastAsia="仿宋" w:hAnsi="Times New Roman" w:cs="Times New Roman" w:hint="eastAsia"/>
          <w:sz w:val="24"/>
          <w:szCs w:val="24"/>
        </w:rPr>
        <w:t>坐标，再通过椭球参数迭代将</w:t>
      </w:r>
      <w:r w:rsidRPr="006A5BF4">
        <w:rPr>
          <w:rFonts w:ascii="Times New Roman" w:eastAsia="仿宋" w:hAnsi="Times New Roman" w:cs="Times New Roman" w:hint="eastAsia"/>
          <w:sz w:val="24"/>
          <w:szCs w:val="24"/>
        </w:rPr>
        <w:t>GCJ-02</w:t>
      </w:r>
      <w:r w:rsidRPr="006A5BF4">
        <w:rPr>
          <w:rFonts w:ascii="Times New Roman" w:eastAsia="仿宋" w:hAnsi="Times New Roman" w:cs="Times New Roman" w:hint="eastAsia"/>
          <w:sz w:val="24"/>
          <w:szCs w:val="24"/>
        </w:rPr>
        <w:t>还原为</w:t>
      </w:r>
      <w:r w:rsidRPr="006A5BF4">
        <w:rPr>
          <w:rFonts w:ascii="Times New Roman" w:eastAsia="仿宋" w:hAnsi="Times New Roman" w:cs="Times New Roman" w:hint="eastAsia"/>
          <w:sz w:val="24"/>
          <w:szCs w:val="24"/>
        </w:rPr>
        <w:t>WGS84</w:t>
      </w:r>
      <w:r w:rsidRPr="006A5BF4">
        <w:rPr>
          <w:rFonts w:ascii="Times New Roman" w:eastAsia="仿宋" w:hAnsi="Times New Roman" w:cs="Times New Roman" w:hint="eastAsia"/>
          <w:sz w:val="24"/>
          <w:szCs w:val="24"/>
        </w:rPr>
        <w:t>坐标。转换完成后，以研究区域边界为掩膜对各类空间数据进行裁剪，仅保留研究范围内的要素。</w:t>
      </w:r>
      <w:r w:rsidR="004175E5" w:rsidRPr="009976AE">
        <w:rPr>
          <w:rFonts w:ascii="Times New Roman" w:eastAsia="仿宋" w:hAnsi="Times New Roman" w:cs="Times New Roman" w:hint="eastAsia"/>
          <w:i/>
          <w:iCs/>
          <w:sz w:val="24"/>
          <w:szCs w:val="24"/>
        </w:rPr>
        <w:t>（坐标转换可以压缩成一句话，不单独成章节）</w:t>
      </w:r>
    </w:p>
    <w:p w14:paraId="683F8322"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6A5BF4">
        <w:rPr>
          <w:rFonts w:ascii="Times New Roman" w:eastAsia="仿宋" w:hAnsi="Times New Roman" w:cs="Times New Roman" w:hint="eastAsia"/>
          <w:b/>
          <w:bCs/>
          <w:color w:val="3B5AA2"/>
          <w:sz w:val="28"/>
          <w:szCs w:val="21"/>
        </w:rPr>
        <w:t xml:space="preserve">2.3.2  </w:t>
      </w:r>
      <w:r w:rsidRPr="006A5BF4">
        <w:rPr>
          <w:rFonts w:ascii="Times New Roman" w:eastAsia="仿宋" w:hAnsi="Times New Roman" w:cs="Times New Roman" w:hint="eastAsia"/>
          <w:b/>
          <w:bCs/>
          <w:color w:val="3B5AA2"/>
          <w:sz w:val="28"/>
          <w:szCs w:val="21"/>
        </w:rPr>
        <w:t>道路网络构建</w:t>
      </w:r>
    </w:p>
    <w:p w14:paraId="67969135"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sidRPr="006A5BF4">
        <w:rPr>
          <w:rFonts w:ascii="Times New Roman" w:eastAsia="仿宋" w:hAnsi="Times New Roman" w:cs="Times New Roman" w:hint="eastAsia"/>
          <w:sz w:val="24"/>
          <w:szCs w:val="24"/>
        </w:rPr>
        <w:t>从</w:t>
      </w:r>
      <w:r w:rsidRPr="006A5BF4">
        <w:rPr>
          <w:rFonts w:ascii="Times New Roman" w:eastAsia="仿宋" w:hAnsi="Times New Roman" w:cs="Times New Roman" w:hint="eastAsia"/>
          <w:sz w:val="24"/>
          <w:szCs w:val="24"/>
        </w:rPr>
        <w:t>OSM</w:t>
      </w:r>
      <w:r w:rsidRPr="006A5BF4">
        <w:rPr>
          <w:rFonts w:ascii="Times New Roman" w:eastAsia="仿宋" w:hAnsi="Times New Roman" w:cs="Times New Roman" w:hint="eastAsia"/>
          <w:sz w:val="24"/>
          <w:szCs w:val="24"/>
        </w:rPr>
        <w:t>路网数据中提取研究范围内所有可通行机动车辆的道路路段，保留的道路功能等级包括高速公路</w:t>
      </w:r>
      <w:r w:rsidRPr="006A5BF4">
        <w:rPr>
          <w:rFonts w:ascii="Times New Roman" w:eastAsia="仿宋" w:hAnsi="Times New Roman" w:cs="Times New Roman" w:hint="eastAsia"/>
          <w:sz w:val="24"/>
          <w:szCs w:val="24"/>
        </w:rPr>
        <w:t>(motorway)</w:t>
      </w:r>
      <w:r w:rsidRPr="006A5BF4">
        <w:rPr>
          <w:rFonts w:ascii="Times New Roman" w:eastAsia="仿宋" w:hAnsi="Times New Roman" w:cs="Times New Roman" w:hint="eastAsia"/>
          <w:sz w:val="24"/>
          <w:szCs w:val="24"/>
        </w:rPr>
        <w:t>、快速路</w:t>
      </w:r>
      <w:r w:rsidRPr="006A5BF4">
        <w:rPr>
          <w:rFonts w:ascii="Times New Roman" w:eastAsia="仿宋" w:hAnsi="Times New Roman" w:cs="Times New Roman" w:hint="eastAsia"/>
          <w:sz w:val="24"/>
          <w:szCs w:val="24"/>
        </w:rPr>
        <w:t>(trunk)</w:t>
      </w:r>
      <w:r w:rsidRPr="006A5BF4">
        <w:rPr>
          <w:rFonts w:ascii="Times New Roman" w:eastAsia="仿宋" w:hAnsi="Times New Roman" w:cs="Times New Roman" w:hint="eastAsia"/>
          <w:sz w:val="24"/>
          <w:szCs w:val="24"/>
        </w:rPr>
        <w:t>、主干路</w:t>
      </w:r>
      <w:r w:rsidRPr="006A5BF4">
        <w:rPr>
          <w:rFonts w:ascii="Times New Roman" w:eastAsia="仿宋" w:hAnsi="Times New Roman" w:cs="Times New Roman" w:hint="eastAsia"/>
          <w:sz w:val="24"/>
          <w:szCs w:val="24"/>
        </w:rPr>
        <w:t>(primary)</w:t>
      </w:r>
      <w:r w:rsidRPr="006A5BF4">
        <w:rPr>
          <w:rFonts w:ascii="Times New Roman" w:eastAsia="仿宋" w:hAnsi="Times New Roman" w:cs="Times New Roman" w:hint="eastAsia"/>
          <w:sz w:val="24"/>
          <w:szCs w:val="24"/>
        </w:rPr>
        <w:t>、次干路</w:t>
      </w:r>
      <w:r w:rsidRPr="006A5BF4">
        <w:rPr>
          <w:rFonts w:ascii="Times New Roman" w:eastAsia="仿宋" w:hAnsi="Times New Roman" w:cs="Times New Roman" w:hint="eastAsia"/>
          <w:sz w:val="24"/>
          <w:szCs w:val="24"/>
        </w:rPr>
        <w:t>(secondary)</w:t>
      </w:r>
      <w:r w:rsidRPr="006A5BF4">
        <w:rPr>
          <w:rFonts w:ascii="Times New Roman" w:eastAsia="仿宋" w:hAnsi="Times New Roman" w:cs="Times New Roman" w:hint="eastAsia"/>
          <w:sz w:val="24"/>
          <w:szCs w:val="24"/>
        </w:rPr>
        <w:t>、支路</w:t>
      </w:r>
      <w:r w:rsidRPr="006A5BF4">
        <w:rPr>
          <w:rFonts w:ascii="Times New Roman" w:eastAsia="仿宋" w:hAnsi="Times New Roman" w:cs="Times New Roman" w:hint="eastAsia"/>
          <w:sz w:val="24"/>
          <w:szCs w:val="24"/>
        </w:rPr>
        <w:t>(tertiary)</w:t>
      </w:r>
      <w:r w:rsidRPr="006A5BF4">
        <w:rPr>
          <w:rFonts w:ascii="Times New Roman" w:eastAsia="仿宋" w:hAnsi="Times New Roman" w:cs="Times New Roman" w:hint="eastAsia"/>
          <w:sz w:val="24"/>
          <w:szCs w:val="24"/>
        </w:rPr>
        <w:t>及其匝道，以及住宅区道路</w:t>
      </w:r>
      <w:r w:rsidRPr="006A5BF4">
        <w:rPr>
          <w:rFonts w:ascii="Times New Roman" w:eastAsia="仿宋" w:hAnsi="Times New Roman" w:cs="Times New Roman" w:hint="eastAsia"/>
          <w:sz w:val="24"/>
          <w:szCs w:val="24"/>
        </w:rPr>
        <w:t>(residential)</w:t>
      </w:r>
      <w:r w:rsidRPr="006A5BF4">
        <w:rPr>
          <w:rFonts w:ascii="Times New Roman" w:eastAsia="仿宋" w:hAnsi="Times New Roman" w:cs="Times New Roman" w:hint="eastAsia"/>
          <w:sz w:val="24"/>
          <w:szCs w:val="24"/>
        </w:rPr>
        <w:t>和服务道路</w:t>
      </w:r>
      <w:r w:rsidRPr="006A5BF4">
        <w:rPr>
          <w:rFonts w:ascii="Times New Roman" w:eastAsia="仿宋" w:hAnsi="Times New Roman" w:cs="Times New Roman" w:hint="eastAsia"/>
          <w:sz w:val="24"/>
          <w:szCs w:val="24"/>
        </w:rPr>
        <w:t>(service)</w:t>
      </w:r>
      <w:r w:rsidRPr="006A5BF4">
        <w:rPr>
          <w:rFonts w:ascii="Times New Roman" w:eastAsia="仿宋" w:hAnsi="Times New Roman" w:cs="Times New Roman" w:hint="eastAsia"/>
          <w:sz w:val="24"/>
          <w:szCs w:val="24"/>
        </w:rPr>
        <w:t>等共</w:t>
      </w:r>
      <w:r w:rsidRPr="006A5BF4">
        <w:rPr>
          <w:rFonts w:ascii="Times New Roman" w:eastAsia="仿宋" w:hAnsi="Times New Roman" w:cs="Times New Roman" w:hint="eastAsia"/>
          <w:sz w:val="24"/>
          <w:szCs w:val="24"/>
        </w:rPr>
        <w:t>14</w:t>
      </w:r>
      <w:r w:rsidRPr="006A5BF4">
        <w:rPr>
          <w:rFonts w:ascii="Times New Roman" w:eastAsia="仿宋" w:hAnsi="Times New Roman" w:cs="Times New Roman" w:hint="eastAsia"/>
          <w:sz w:val="24"/>
          <w:szCs w:val="24"/>
        </w:rPr>
        <w:t>类。对</w:t>
      </w:r>
      <w:r w:rsidRPr="006A5BF4">
        <w:rPr>
          <w:rFonts w:ascii="Times New Roman" w:eastAsia="仿宋" w:hAnsi="Times New Roman" w:cs="Times New Roman" w:hint="eastAsia"/>
          <w:sz w:val="24"/>
          <w:szCs w:val="24"/>
        </w:rPr>
        <w:t>OSM</w:t>
      </w:r>
      <w:r w:rsidRPr="006A5BF4">
        <w:rPr>
          <w:rFonts w:ascii="Times New Roman" w:eastAsia="仿宋" w:hAnsi="Times New Roman" w:cs="Times New Roman" w:hint="eastAsia"/>
          <w:sz w:val="24"/>
          <w:szCs w:val="24"/>
        </w:rPr>
        <w:t>数据中限速值为零或缺失的路段，依据《城市道路工程设计规范》（</w:t>
      </w:r>
      <w:r w:rsidRPr="006A5BF4">
        <w:rPr>
          <w:rFonts w:ascii="Times New Roman" w:eastAsia="仿宋" w:hAnsi="Times New Roman" w:cs="Times New Roman" w:hint="eastAsia"/>
          <w:sz w:val="24"/>
          <w:szCs w:val="24"/>
        </w:rPr>
        <w:t>CJJ 37</w:t>
      </w:r>
      <w:r w:rsidRPr="006A5BF4">
        <w:rPr>
          <w:rFonts w:ascii="Times New Roman" w:eastAsia="仿宋" w:hAnsi="Times New Roman" w:cs="Times New Roman" w:hint="eastAsia"/>
          <w:sz w:val="24"/>
          <w:szCs w:val="24"/>
        </w:rPr>
        <w:t>—</w:t>
      </w:r>
      <w:r w:rsidRPr="006A5BF4">
        <w:rPr>
          <w:rFonts w:ascii="Times New Roman" w:eastAsia="仿宋" w:hAnsi="Times New Roman" w:cs="Times New Roman" w:hint="eastAsia"/>
          <w:sz w:val="24"/>
          <w:szCs w:val="24"/>
        </w:rPr>
        <w:t>2012</w:t>
      </w:r>
      <w:r w:rsidRPr="006A5BF4">
        <w:rPr>
          <w:rFonts w:ascii="Times New Roman" w:eastAsia="仿宋" w:hAnsi="Times New Roman" w:cs="Times New Roman" w:hint="eastAsia"/>
          <w:sz w:val="24"/>
          <w:szCs w:val="24"/>
        </w:rPr>
        <w:t>）按功能等级赋默认值：高速公路</w:t>
      </w:r>
      <w:r w:rsidRPr="006A5BF4">
        <w:rPr>
          <w:rFonts w:ascii="Times New Roman" w:eastAsia="仿宋" w:hAnsi="Times New Roman" w:cs="Times New Roman" w:hint="eastAsia"/>
          <w:sz w:val="24"/>
          <w:szCs w:val="24"/>
        </w:rPr>
        <w:t>100 km/h</w:t>
      </w:r>
      <w:r w:rsidRPr="006A5BF4">
        <w:rPr>
          <w:rFonts w:ascii="Times New Roman" w:eastAsia="仿宋" w:hAnsi="Times New Roman" w:cs="Times New Roman" w:hint="eastAsia"/>
          <w:sz w:val="24"/>
          <w:szCs w:val="24"/>
        </w:rPr>
        <w:t>、快速路</w:t>
      </w:r>
      <w:r w:rsidRPr="006A5BF4">
        <w:rPr>
          <w:rFonts w:ascii="Times New Roman" w:eastAsia="仿宋" w:hAnsi="Times New Roman" w:cs="Times New Roman" w:hint="eastAsia"/>
          <w:sz w:val="24"/>
          <w:szCs w:val="24"/>
        </w:rPr>
        <w:t>80 km/h</w:t>
      </w:r>
      <w:r w:rsidRPr="006A5BF4">
        <w:rPr>
          <w:rFonts w:ascii="Times New Roman" w:eastAsia="仿宋" w:hAnsi="Times New Roman" w:cs="Times New Roman" w:hint="eastAsia"/>
          <w:sz w:val="24"/>
          <w:szCs w:val="24"/>
        </w:rPr>
        <w:t>、主干路</w:t>
      </w:r>
      <w:r w:rsidRPr="006A5BF4">
        <w:rPr>
          <w:rFonts w:ascii="Times New Roman" w:eastAsia="仿宋" w:hAnsi="Times New Roman" w:cs="Times New Roman" w:hint="eastAsia"/>
          <w:sz w:val="24"/>
          <w:szCs w:val="24"/>
        </w:rPr>
        <w:t>60 km/h</w:t>
      </w:r>
      <w:r w:rsidRPr="006A5BF4">
        <w:rPr>
          <w:rFonts w:ascii="Times New Roman" w:eastAsia="仿宋" w:hAnsi="Times New Roman" w:cs="Times New Roman" w:hint="eastAsia"/>
          <w:sz w:val="24"/>
          <w:szCs w:val="24"/>
        </w:rPr>
        <w:t>、次干路</w:t>
      </w:r>
      <w:r w:rsidRPr="006A5BF4">
        <w:rPr>
          <w:rFonts w:ascii="Times New Roman" w:eastAsia="仿宋" w:hAnsi="Times New Roman" w:cs="Times New Roman" w:hint="eastAsia"/>
          <w:sz w:val="24"/>
          <w:szCs w:val="24"/>
        </w:rPr>
        <w:t>50 km/h</w:t>
      </w:r>
      <w:r w:rsidRPr="006A5BF4">
        <w:rPr>
          <w:rFonts w:ascii="Times New Roman" w:eastAsia="仿宋" w:hAnsi="Times New Roman" w:cs="Times New Roman" w:hint="eastAsia"/>
          <w:sz w:val="24"/>
          <w:szCs w:val="24"/>
        </w:rPr>
        <w:t>、支路</w:t>
      </w:r>
      <w:r w:rsidRPr="006A5BF4">
        <w:rPr>
          <w:rFonts w:ascii="Times New Roman" w:eastAsia="仿宋" w:hAnsi="Times New Roman" w:cs="Times New Roman" w:hint="eastAsia"/>
          <w:sz w:val="24"/>
          <w:szCs w:val="24"/>
        </w:rPr>
        <w:t>40 km/h</w:t>
      </w:r>
      <w:r w:rsidRPr="006A5BF4">
        <w:rPr>
          <w:rFonts w:ascii="Times New Roman" w:eastAsia="仿宋" w:hAnsi="Times New Roman" w:cs="Times New Roman" w:hint="eastAsia"/>
          <w:sz w:val="24"/>
          <w:szCs w:val="24"/>
        </w:rPr>
        <w:t>、住宅区道路</w:t>
      </w:r>
      <w:r w:rsidRPr="006A5BF4">
        <w:rPr>
          <w:rFonts w:ascii="Times New Roman" w:eastAsia="仿宋" w:hAnsi="Times New Roman" w:cs="Times New Roman" w:hint="eastAsia"/>
          <w:sz w:val="24"/>
          <w:szCs w:val="24"/>
        </w:rPr>
        <w:t>30 km/h</w:t>
      </w:r>
      <w:r w:rsidRPr="006A5BF4">
        <w:rPr>
          <w:rFonts w:ascii="Times New Roman" w:eastAsia="仿宋" w:hAnsi="Times New Roman" w:cs="Times New Roman" w:hint="eastAsia"/>
          <w:sz w:val="24"/>
          <w:szCs w:val="24"/>
        </w:rPr>
        <w:t>、服务道路</w:t>
      </w:r>
      <w:r w:rsidRPr="006A5BF4">
        <w:rPr>
          <w:rFonts w:ascii="Times New Roman" w:eastAsia="仿宋" w:hAnsi="Times New Roman" w:cs="Times New Roman" w:hint="eastAsia"/>
          <w:sz w:val="24"/>
          <w:szCs w:val="24"/>
        </w:rPr>
        <w:t>20 km/h</w:t>
      </w:r>
      <w:r w:rsidRPr="006A5BF4">
        <w:rPr>
          <w:rFonts w:ascii="Times New Roman" w:eastAsia="仿宋" w:hAnsi="Times New Roman" w:cs="Times New Roman" w:hint="eastAsia"/>
          <w:sz w:val="24"/>
          <w:szCs w:val="24"/>
        </w:rPr>
        <w:t>。通行能力参照《公路通行能力手册》</w:t>
      </w:r>
      <w:r w:rsidRPr="006A5BF4">
        <w:rPr>
          <w:rFonts w:ascii="Times New Roman" w:eastAsia="仿宋" w:hAnsi="Times New Roman" w:cs="Times New Roman" w:hint="eastAsia"/>
          <w:sz w:val="24"/>
          <w:szCs w:val="24"/>
        </w:rPr>
        <w:t>(HCM)</w:t>
      </w:r>
      <w:r w:rsidRPr="006A5BF4">
        <w:rPr>
          <w:rFonts w:ascii="Times New Roman" w:eastAsia="仿宋" w:hAnsi="Times New Roman" w:cs="Times New Roman" w:hint="eastAsia"/>
          <w:sz w:val="24"/>
          <w:szCs w:val="24"/>
        </w:rPr>
        <w:t>，按车道数和等级赋值。</w:t>
      </w:r>
    </w:p>
    <w:p w14:paraId="164D80A3"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sidRPr="006A5BF4">
        <w:rPr>
          <w:rFonts w:ascii="Times New Roman" w:eastAsia="仿宋" w:hAnsi="Times New Roman" w:cs="Times New Roman" w:hint="eastAsia"/>
          <w:sz w:val="24"/>
          <w:szCs w:val="24"/>
        </w:rPr>
        <w:lastRenderedPageBreak/>
        <w:t>以道路端点为节点、路段为边构建</w:t>
      </w:r>
      <w:proofErr w:type="spellStart"/>
      <w:r w:rsidRPr="006A5BF4">
        <w:rPr>
          <w:rFonts w:ascii="Times New Roman" w:eastAsia="仿宋" w:hAnsi="Times New Roman" w:cs="Times New Roman" w:hint="eastAsia"/>
          <w:sz w:val="24"/>
          <w:szCs w:val="24"/>
        </w:rPr>
        <w:t>NetworkX</w:t>
      </w:r>
      <w:proofErr w:type="spellEnd"/>
      <w:r w:rsidRPr="006A5BF4">
        <w:rPr>
          <w:rFonts w:ascii="Times New Roman" w:eastAsia="仿宋" w:hAnsi="Times New Roman" w:cs="Times New Roman" w:hint="eastAsia"/>
          <w:sz w:val="24"/>
          <w:szCs w:val="24"/>
        </w:rPr>
        <w:t>有向图。单向道路仅保留正向边，双向道路同时添加正、反向边。每条边的属性包括路段长度（通过</w:t>
      </w:r>
      <w:r w:rsidRPr="006A5BF4">
        <w:rPr>
          <w:rFonts w:ascii="Times New Roman" w:eastAsia="仿宋" w:hAnsi="Times New Roman" w:cs="Times New Roman" w:hint="eastAsia"/>
          <w:sz w:val="24"/>
          <w:szCs w:val="24"/>
        </w:rPr>
        <w:t>UTM</w:t>
      </w:r>
      <w:r w:rsidRPr="006A5BF4">
        <w:rPr>
          <w:rFonts w:ascii="Times New Roman" w:eastAsia="仿宋" w:hAnsi="Times New Roman" w:cs="Times New Roman" w:hint="eastAsia"/>
          <w:sz w:val="24"/>
          <w:szCs w:val="24"/>
        </w:rPr>
        <w:t>投影后计算）、限速、自由流行程时间（路段长度</w:t>
      </w:r>
      <w:r w:rsidRPr="006A5BF4">
        <w:rPr>
          <w:rFonts w:ascii="Times New Roman" w:eastAsia="仿宋" w:hAnsi="Times New Roman" w:cs="Times New Roman" w:hint="eastAsia"/>
          <w:sz w:val="24"/>
          <w:szCs w:val="24"/>
        </w:rPr>
        <w:t>/</w:t>
      </w:r>
      <w:r w:rsidRPr="006A5BF4">
        <w:rPr>
          <w:rFonts w:ascii="Times New Roman" w:eastAsia="仿宋" w:hAnsi="Times New Roman" w:cs="Times New Roman" w:hint="eastAsia"/>
          <w:sz w:val="24"/>
          <w:szCs w:val="24"/>
        </w:rPr>
        <w:t>限速）和通行能力。构建完成后进行连通性检查，保留最大弱连通分量以确保路径可达性。处理后的道路网络包含</w:t>
      </w:r>
      <w:r w:rsidRPr="006A5BF4">
        <w:rPr>
          <w:rFonts w:ascii="Times New Roman" w:eastAsia="仿宋" w:hAnsi="Times New Roman" w:cs="Times New Roman" w:hint="eastAsia"/>
          <w:sz w:val="24"/>
          <w:szCs w:val="24"/>
        </w:rPr>
        <w:t>26,699</w:t>
      </w:r>
      <w:r w:rsidRPr="006A5BF4">
        <w:rPr>
          <w:rFonts w:ascii="Times New Roman" w:eastAsia="仿宋" w:hAnsi="Times New Roman" w:cs="Times New Roman" w:hint="eastAsia"/>
          <w:sz w:val="24"/>
          <w:szCs w:val="24"/>
        </w:rPr>
        <w:t>条路段，总长</w:t>
      </w:r>
      <w:r w:rsidRPr="006A5BF4">
        <w:rPr>
          <w:rFonts w:ascii="Times New Roman" w:eastAsia="仿宋" w:hAnsi="Times New Roman" w:cs="Times New Roman" w:hint="eastAsia"/>
          <w:sz w:val="24"/>
          <w:szCs w:val="24"/>
        </w:rPr>
        <w:t>11,232.1 km</w:t>
      </w:r>
      <w:r w:rsidRPr="006A5BF4">
        <w:rPr>
          <w:rFonts w:ascii="Times New Roman" w:eastAsia="仿宋" w:hAnsi="Times New Roman" w:cs="Times New Roman" w:hint="eastAsia"/>
          <w:sz w:val="24"/>
          <w:szCs w:val="24"/>
        </w:rPr>
        <w:t>。</w:t>
      </w:r>
    </w:p>
    <w:p w14:paraId="364CB3A6"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6A5BF4">
        <w:rPr>
          <w:rFonts w:ascii="Times New Roman" w:eastAsia="仿宋" w:hAnsi="Times New Roman" w:cs="Times New Roman" w:hint="eastAsia"/>
          <w:b/>
          <w:bCs/>
          <w:color w:val="3B5AA2"/>
          <w:sz w:val="28"/>
          <w:szCs w:val="21"/>
        </w:rPr>
        <w:t xml:space="preserve">2.3.3  </w:t>
      </w:r>
      <w:r w:rsidRPr="006A5BF4">
        <w:rPr>
          <w:rFonts w:ascii="Times New Roman" w:eastAsia="仿宋" w:hAnsi="Times New Roman" w:cs="Times New Roman" w:hint="eastAsia"/>
          <w:b/>
          <w:bCs/>
          <w:color w:val="3B5AA2"/>
          <w:sz w:val="28"/>
          <w:szCs w:val="21"/>
        </w:rPr>
        <w:t>人口空间分配与脆弱性分级</w:t>
      </w:r>
    </w:p>
    <w:p w14:paraId="3794B741" w14:textId="452F3E24"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sidRPr="006A5BF4">
        <w:rPr>
          <w:rFonts w:ascii="Times New Roman" w:eastAsia="仿宋" w:hAnsi="Times New Roman" w:cs="Times New Roman" w:hint="eastAsia"/>
          <w:sz w:val="24"/>
          <w:szCs w:val="24"/>
        </w:rPr>
        <w:t>人口数据处理采用</w:t>
      </w:r>
      <w:r w:rsidR="00F8087C">
        <w:rPr>
          <w:rFonts w:ascii="Times New Roman" w:eastAsia="仿宋" w:hAnsi="Times New Roman" w:cs="Times New Roman" w:hint="eastAsia"/>
          <w:sz w:val="24"/>
          <w:szCs w:val="24"/>
        </w:rPr>
        <w:t>“</w:t>
      </w:r>
      <w:r w:rsidRPr="006A5BF4">
        <w:rPr>
          <w:rFonts w:ascii="Times New Roman" w:eastAsia="仿宋" w:hAnsi="Times New Roman" w:cs="Times New Roman" w:hint="eastAsia"/>
          <w:sz w:val="24"/>
          <w:szCs w:val="24"/>
        </w:rPr>
        <w:t>自上而下</w:t>
      </w:r>
      <w:r w:rsidR="00F8087C">
        <w:rPr>
          <w:rFonts w:ascii="Times New Roman" w:eastAsia="仿宋" w:hAnsi="Times New Roman" w:cs="Times New Roman" w:hint="eastAsia"/>
          <w:sz w:val="24"/>
          <w:szCs w:val="24"/>
        </w:rPr>
        <w:t>”</w:t>
      </w:r>
      <w:r w:rsidRPr="006A5BF4">
        <w:rPr>
          <w:rFonts w:ascii="Times New Roman" w:eastAsia="仿宋" w:hAnsi="Times New Roman" w:cs="Times New Roman" w:hint="eastAsia"/>
          <w:sz w:val="24"/>
          <w:szCs w:val="24"/>
        </w:rPr>
        <w:t>的空间分配策略：首先以百度</w:t>
      </w:r>
      <w:r w:rsidRPr="006A5BF4">
        <w:rPr>
          <w:rFonts w:ascii="Times New Roman" w:eastAsia="仿宋" w:hAnsi="Times New Roman" w:cs="Times New Roman" w:hint="eastAsia"/>
          <w:sz w:val="24"/>
          <w:szCs w:val="24"/>
        </w:rPr>
        <w:t>LBS</w:t>
      </w:r>
      <w:r w:rsidRPr="006A5BF4">
        <w:rPr>
          <w:rFonts w:ascii="Times New Roman" w:eastAsia="仿宋" w:hAnsi="Times New Roman" w:cs="Times New Roman" w:hint="eastAsia"/>
          <w:sz w:val="24"/>
          <w:szCs w:val="24"/>
        </w:rPr>
        <w:t>地块级常住人口数据提供各地块的人口总量，然后将第七次人口普查的区县级年龄结构比例向下分配至地块尺度。具体步骤为：（</w:t>
      </w:r>
      <w:r w:rsidRPr="006A5BF4">
        <w:rPr>
          <w:rFonts w:ascii="Times New Roman" w:eastAsia="仿宋" w:hAnsi="Times New Roman" w:cs="Times New Roman" w:hint="eastAsia"/>
          <w:sz w:val="24"/>
          <w:szCs w:val="24"/>
        </w:rPr>
        <w:t>1</w:t>
      </w:r>
      <w:r w:rsidRPr="006A5BF4">
        <w:rPr>
          <w:rFonts w:ascii="Times New Roman" w:eastAsia="仿宋" w:hAnsi="Times New Roman" w:cs="Times New Roman" w:hint="eastAsia"/>
          <w:sz w:val="24"/>
          <w:szCs w:val="24"/>
        </w:rPr>
        <w:t>）将地块级人口数据裁剪至研究范围；（</w:t>
      </w:r>
      <w:r w:rsidRPr="006A5BF4">
        <w:rPr>
          <w:rFonts w:ascii="Times New Roman" w:eastAsia="仿宋" w:hAnsi="Times New Roman" w:cs="Times New Roman" w:hint="eastAsia"/>
          <w:sz w:val="24"/>
          <w:szCs w:val="24"/>
        </w:rPr>
        <w:t>2</w:t>
      </w:r>
      <w:r w:rsidRPr="006A5BF4">
        <w:rPr>
          <w:rFonts w:ascii="Times New Roman" w:eastAsia="仿宋" w:hAnsi="Times New Roman" w:cs="Times New Roman" w:hint="eastAsia"/>
          <w:sz w:val="24"/>
          <w:szCs w:val="24"/>
        </w:rPr>
        <w:t>）通过空间连接（</w:t>
      </w:r>
      <w:r w:rsidRPr="006A5BF4">
        <w:rPr>
          <w:rFonts w:ascii="Times New Roman" w:eastAsia="仿宋" w:hAnsi="Times New Roman" w:cs="Times New Roman" w:hint="eastAsia"/>
          <w:sz w:val="24"/>
          <w:szCs w:val="24"/>
        </w:rPr>
        <w:t>spatial join</w:t>
      </w:r>
      <w:r w:rsidRPr="006A5BF4">
        <w:rPr>
          <w:rFonts w:ascii="Times New Roman" w:eastAsia="仿宋" w:hAnsi="Times New Roman" w:cs="Times New Roman" w:hint="eastAsia"/>
          <w:sz w:val="24"/>
          <w:szCs w:val="24"/>
        </w:rPr>
        <w:t>）判断每个地块所属区县；（</w:t>
      </w:r>
      <w:r w:rsidRPr="006A5BF4">
        <w:rPr>
          <w:rFonts w:ascii="Times New Roman" w:eastAsia="仿宋" w:hAnsi="Times New Roman" w:cs="Times New Roman" w:hint="eastAsia"/>
          <w:sz w:val="24"/>
          <w:szCs w:val="24"/>
        </w:rPr>
        <w:t>3</w:t>
      </w:r>
      <w:r w:rsidRPr="006A5BF4">
        <w:rPr>
          <w:rFonts w:ascii="Times New Roman" w:eastAsia="仿宋" w:hAnsi="Times New Roman" w:cs="Times New Roman" w:hint="eastAsia"/>
          <w:sz w:val="24"/>
          <w:szCs w:val="24"/>
        </w:rPr>
        <w:t>）根据该区县的普查数据计算儿童（</w:t>
      </w:r>
      <w:r w:rsidRPr="006A5BF4">
        <w:rPr>
          <w:rFonts w:ascii="Times New Roman" w:eastAsia="仿宋" w:hAnsi="Times New Roman" w:cs="Times New Roman" w:hint="eastAsia"/>
          <w:sz w:val="24"/>
          <w:szCs w:val="24"/>
        </w:rPr>
        <w:t>0</w:t>
      </w:r>
      <w:r w:rsidRPr="006A5BF4">
        <w:rPr>
          <w:rFonts w:ascii="Times New Roman" w:eastAsia="仿宋" w:hAnsi="Times New Roman" w:cs="Times New Roman" w:hint="eastAsia"/>
          <w:sz w:val="24"/>
          <w:szCs w:val="24"/>
        </w:rPr>
        <w:t>—</w:t>
      </w:r>
      <w:r w:rsidRPr="006A5BF4">
        <w:rPr>
          <w:rFonts w:ascii="Times New Roman" w:eastAsia="仿宋" w:hAnsi="Times New Roman" w:cs="Times New Roman" w:hint="eastAsia"/>
          <w:sz w:val="24"/>
          <w:szCs w:val="24"/>
        </w:rPr>
        <w:t>14</w:t>
      </w:r>
      <w:r w:rsidRPr="006A5BF4">
        <w:rPr>
          <w:rFonts w:ascii="Times New Roman" w:eastAsia="仿宋" w:hAnsi="Times New Roman" w:cs="Times New Roman" w:hint="eastAsia"/>
          <w:sz w:val="24"/>
          <w:szCs w:val="24"/>
        </w:rPr>
        <w:t>岁）、劳动力（</w:t>
      </w:r>
      <w:r w:rsidRPr="006A5BF4">
        <w:rPr>
          <w:rFonts w:ascii="Times New Roman" w:eastAsia="仿宋" w:hAnsi="Times New Roman" w:cs="Times New Roman" w:hint="eastAsia"/>
          <w:sz w:val="24"/>
          <w:szCs w:val="24"/>
        </w:rPr>
        <w:t>15</w:t>
      </w:r>
      <w:r w:rsidRPr="006A5BF4">
        <w:rPr>
          <w:rFonts w:ascii="Times New Roman" w:eastAsia="仿宋" w:hAnsi="Times New Roman" w:cs="Times New Roman" w:hint="eastAsia"/>
          <w:sz w:val="24"/>
          <w:szCs w:val="24"/>
        </w:rPr>
        <w:t>—</w:t>
      </w:r>
      <w:r w:rsidRPr="006A5BF4">
        <w:rPr>
          <w:rFonts w:ascii="Times New Roman" w:eastAsia="仿宋" w:hAnsi="Times New Roman" w:cs="Times New Roman" w:hint="eastAsia"/>
          <w:sz w:val="24"/>
          <w:szCs w:val="24"/>
        </w:rPr>
        <w:t>59</w:t>
      </w:r>
      <w:r w:rsidRPr="006A5BF4">
        <w:rPr>
          <w:rFonts w:ascii="Times New Roman" w:eastAsia="仿宋" w:hAnsi="Times New Roman" w:cs="Times New Roman" w:hint="eastAsia"/>
          <w:sz w:val="24"/>
          <w:szCs w:val="24"/>
        </w:rPr>
        <w:t>岁）和老年人（</w:t>
      </w:r>
      <w:r w:rsidRPr="006A5BF4">
        <w:rPr>
          <w:rFonts w:ascii="Times New Roman" w:eastAsia="仿宋" w:hAnsi="Times New Roman" w:cs="Times New Roman" w:hint="eastAsia"/>
          <w:sz w:val="24"/>
          <w:szCs w:val="24"/>
        </w:rPr>
        <w:t>60</w:t>
      </w:r>
      <w:r w:rsidRPr="006A5BF4">
        <w:rPr>
          <w:rFonts w:ascii="Times New Roman" w:eastAsia="仿宋" w:hAnsi="Times New Roman" w:cs="Times New Roman" w:hint="eastAsia"/>
          <w:sz w:val="24"/>
          <w:szCs w:val="24"/>
        </w:rPr>
        <w:t>岁及以上）占比；（</w:t>
      </w:r>
      <w:r w:rsidRPr="006A5BF4">
        <w:rPr>
          <w:rFonts w:ascii="Times New Roman" w:eastAsia="仿宋" w:hAnsi="Times New Roman" w:cs="Times New Roman" w:hint="eastAsia"/>
          <w:sz w:val="24"/>
          <w:szCs w:val="24"/>
        </w:rPr>
        <w:t>4</w:t>
      </w:r>
      <w:r w:rsidRPr="006A5BF4">
        <w:rPr>
          <w:rFonts w:ascii="Times New Roman" w:eastAsia="仿宋" w:hAnsi="Times New Roman" w:cs="Times New Roman" w:hint="eastAsia"/>
          <w:sz w:val="24"/>
          <w:szCs w:val="24"/>
        </w:rPr>
        <w:t>）将比例乘以地块总人口，得到各年龄组的空间分布。依据研究区域所涉大兴区和通州区的普查数据，老年人口占比约为</w:t>
      </w:r>
      <w:r w:rsidRPr="006A5BF4">
        <w:rPr>
          <w:rFonts w:ascii="Times New Roman" w:eastAsia="仿宋" w:hAnsi="Times New Roman" w:cs="Times New Roman" w:hint="eastAsia"/>
          <w:sz w:val="24"/>
          <w:szCs w:val="24"/>
        </w:rPr>
        <w:t>15%</w:t>
      </w:r>
      <w:r w:rsidRPr="006A5BF4">
        <w:rPr>
          <w:rFonts w:ascii="Times New Roman" w:eastAsia="仿宋" w:hAnsi="Times New Roman" w:cs="Times New Roman" w:hint="eastAsia"/>
          <w:sz w:val="24"/>
          <w:szCs w:val="24"/>
        </w:rPr>
        <w:t>，儿童占比约为</w:t>
      </w:r>
      <w:r w:rsidRPr="006A5BF4">
        <w:rPr>
          <w:rFonts w:ascii="Times New Roman" w:eastAsia="仿宋" w:hAnsi="Times New Roman" w:cs="Times New Roman" w:hint="eastAsia"/>
          <w:sz w:val="24"/>
          <w:szCs w:val="24"/>
        </w:rPr>
        <w:t>12%</w:t>
      </w:r>
      <w:r w:rsidRPr="006A5BF4">
        <w:rPr>
          <w:rFonts w:ascii="Times New Roman" w:eastAsia="仿宋" w:hAnsi="Times New Roman" w:cs="Times New Roman" w:hint="eastAsia"/>
          <w:sz w:val="24"/>
          <w:szCs w:val="24"/>
        </w:rPr>
        <w:t>。</w:t>
      </w:r>
    </w:p>
    <w:p w14:paraId="5F470B2F"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sidRPr="006A5BF4">
        <w:rPr>
          <w:rFonts w:ascii="Times New Roman" w:eastAsia="仿宋" w:hAnsi="Times New Roman" w:cs="Times New Roman" w:hint="eastAsia"/>
          <w:sz w:val="24"/>
          <w:szCs w:val="24"/>
        </w:rPr>
        <w:t>在此基础上，将受影响人口划分为三类脆弱性等级：第一类（</w:t>
      </w:r>
      <w:r w:rsidRPr="006A5BF4">
        <w:rPr>
          <w:rFonts w:ascii="Times New Roman" w:eastAsia="仿宋" w:hAnsi="Times New Roman" w:cs="Times New Roman" w:hint="eastAsia"/>
          <w:sz w:val="24"/>
          <w:szCs w:val="24"/>
        </w:rPr>
        <w:t>k=1</w:t>
      </w:r>
      <w:r w:rsidRPr="006A5BF4">
        <w:rPr>
          <w:rFonts w:ascii="Times New Roman" w:eastAsia="仿宋" w:hAnsi="Times New Roman" w:cs="Times New Roman" w:hint="eastAsia"/>
          <w:sz w:val="24"/>
          <w:szCs w:val="24"/>
        </w:rPr>
        <w:t>）为事故直接导致的重伤或中毒者，假设占受影响人口的</w:t>
      </w:r>
      <w:r w:rsidRPr="006A5BF4">
        <w:rPr>
          <w:rFonts w:ascii="Times New Roman" w:eastAsia="仿宋" w:hAnsi="Times New Roman" w:cs="Times New Roman" w:hint="eastAsia"/>
          <w:sz w:val="24"/>
          <w:szCs w:val="24"/>
        </w:rPr>
        <w:t>2%</w:t>
      </w:r>
      <w:r w:rsidRPr="006A5BF4">
        <w:rPr>
          <w:rFonts w:ascii="Times New Roman" w:eastAsia="仿宋" w:hAnsi="Times New Roman" w:cs="Times New Roman" w:hint="eastAsia"/>
          <w:sz w:val="24"/>
          <w:szCs w:val="24"/>
        </w:rPr>
        <w:t>；第二类（</w:t>
      </w:r>
      <w:r w:rsidRPr="006A5BF4">
        <w:rPr>
          <w:rFonts w:ascii="Times New Roman" w:eastAsia="仿宋" w:hAnsi="Times New Roman" w:cs="Times New Roman" w:hint="eastAsia"/>
          <w:sz w:val="24"/>
          <w:szCs w:val="24"/>
        </w:rPr>
        <w:t>k=2</w:t>
      </w:r>
      <w:r w:rsidRPr="006A5BF4">
        <w:rPr>
          <w:rFonts w:ascii="Times New Roman" w:eastAsia="仿宋" w:hAnsi="Times New Roman" w:cs="Times New Roman" w:hint="eastAsia"/>
          <w:sz w:val="24"/>
          <w:szCs w:val="24"/>
        </w:rPr>
        <w:t>）为老人、儿童及残障人士等脆弱群体，约占</w:t>
      </w:r>
      <w:r w:rsidRPr="006A5BF4">
        <w:rPr>
          <w:rFonts w:ascii="Times New Roman" w:eastAsia="仿宋" w:hAnsi="Times New Roman" w:cs="Times New Roman" w:hint="eastAsia"/>
          <w:sz w:val="24"/>
          <w:szCs w:val="24"/>
        </w:rPr>
        <w:t>27%</w:t>
      </w:r>
      <w:r w:rsidRPr="006A5BF4">
        <w:rPr>
          <w:rFonts w:ascii="Times New Roman" w:eastAsia="仿宋" w:hAnsi="Times New Roman" w:cs="Times New Roman" w:hint="eastAsia"/>
          <w:sz w:val="24"/>
          <w:szCs w:val="24"/>
        </w:rPr>
        <w:t>；第三类（</w:t>
      </w:r>
      <w:r w:rsidRPr="006A5BF4">
        <w:rPr>
          <w:rFonts w:ascii="Times New Roman" w:eastAsia="仿宋" w:hAnsi="Times New Roman" w:cs="Times New Roman" w:hint="eastAsia"/>
          <w:sz w:val="24"/>
          <w:szCs w:val="24"/>
        </w:rPr>
        <w:t>k=3</w:t>
      </w:r>
      <w:r w:rsidRPr="006A5BF4">
        <w:rPr>
          <w:rFonts w:ascii="Times New Roman" w:eastAsia="仿宋" w:hAnsi="Times New Roman" w:cs="Times New Roman" w:hint="eastAsia"/>
          <w:sz w:val="24"/>
          <w:szCs w:val="24"/>
        </w:rPr>
        <w:t>）为一般健康人员，占</w:t>
      </w:r>
      <w:r w:rsidRPr="006A5BF4">
        <w:rPr>
          <w:rFonts w:ascii="Times New Roman" w:eastAsia="仿宋" w:hAnsi="Times New Roman" w:cs="Times New Roman" w:hint="eastAsia"/>
          <w:sz w:val="24"/>
          <w:szCs w:val="24"/>
        </w:rPr>
        <w:t>71%</w:t>
      </w:r>
      <w:r w:rsidRPr="006A5BF4">
        <w:rPr>
          <w:rFonts w:ascii="Times New Roman" w:eastAsia="仿宋" w:hAnsi="Times New Roman" w:cs="Times New Roman" w:hint="eastAsia"/>
          <w:sz w:val="24"/>
          <w:szCs w:val="24"/>
        </w:rPr>
        <w:t>。该分类直接服务于后续疏散优化模型中的优先级调度。</w:t>
      </w:r>
    </w:p>
    <w:p w14:paraId="4384EA5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6A5BF4">
        <w:rPr>
          <w:rFonts w:ascii="Times New Roman" w:eastAsia="仿宋" w:hAnsi="Times New Roman" w:cs="Times New Roman" w:hint="eastAsia"/>
          <w:b/>
          <w:bCs/>
          <w:color w:val="3B5AA2"/>
          <w:sz w:val="28"/>
          <w:szCs w:val="21"/>
        </w:rPr>
        <w:t xml:space="preserve">2.3.4  </w:t>
      </w:r>
      <w:r w:rsidRPr="006A5BF4">
        <w:rPr>
          <w:rFonts w:ascii="Times New Roman" w:eastAsia="仿宋" w:hAnsi="Times New Roman" w:cs="Times New Roman" w:hint="eastAsia"/>
          <w:b/>
          <w:bCs/>
          <w:color w:val="3B5AA2"/>
          <w:sz w:val="28"/>
          <w:szCs w:val="21"/>
        </w:rPr>
        <w:t>应急设施识别与分类</w:t>
      </w:r>
    </w:p>
    <w:p w14:paraId="5D1F8E8E" w14:textId="77777777"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sidRPr="006A5BF4">
        <w:rPr>
          <w:rFonts w:ascii="Times New Roman" w:eastAsia="仿宋" w:hAnsi="Times New Roman" w:cs="Times New Roman" w:hint="eastAsia"/>
          <w:sz w:val="24"/>
          <w:szCs w:val="24"/>
        </w:rPr>
        <w:t>基于</w:t>
      </w:r>
      <w:r w:rsidRPr="006A5BF4">
        <w:rPr>
          <w:rFonts w:ascii="Times New Roman" w:eastAsia="仿宋" w:hAnsi="Times New Roman" w:cs="Times New Roman" w:hint="eastAsia"/>
          <w:sz w:val="24"/>
          <w:szCs w:val="24"/>
        </w:rPr>
        <w:t>POI</w:t>
      </w:r>
      <w:r w:rsidRPr="006A5BF4">
        <w:rPr>
          <w:rFonts w:ascii="Times New Roman" w:eastAsia="仿宋" w:hAnsi="Times New Roman" w:cs="Times New Roman" w:hint="eastAsia"/>
          <w:sz w:val="24"/>
          <w:szCs w:val="24"/>
        </w:rPr>
        <w:t>数据筛选研究范围内的五类应急相关设施。医疗设施通过百度</w:t>
      </w:r>
      <w:r w:rsidRPr="006A5BF4">
        <w:rPr>
          <w:rFonts w:ascii="Times New Roman" w:eastAsia="仿宋" w:hAnsi="Times New Roman" w:cs="Times New Roman" w:hint="eastAsia"/>
          <w:sz w:val="24"/>
          <w:szCs w:val="24"/>
        </w:rPr>
        <w:t>POI</w:t>
      </w:r>
      <w:r w:rsidRPr="006A5BF4">
        <w:rPr>
          <w:rFonts w:ascii="Times New Roman" w:eastAsia="仿宋" w:hAnsi="Times New Roman" w:cs="Times New Roman" w:hint="eastAsia"/>
          <w:sz w:val="24"/>
          <w:szCs w:val="24"/>
        </w:rPr>
        <w:t>的医疗类别编码提取，进一步按名称关键词区分综合医院和专科医院，共计</w:t>
      </w:r>
      <w:r w:rsidRPr="006A5BF4">
        <w:rPr>
          <w:rFonts w:ascii="Times New Roman" w:eastAsia="仿宋" w:hAnsi="Times New Roman" w:cs="Times New Roman" w:hint="eastAsia"/>
          <w:sz w:val="24"/>
          <w:szCs w:val="24"/>
        </w:rPr>
        <w:t>3,526</w:t>
      </w:r>
      <w:r w:rsidRPr="006A5BF4">
        <w:rPr>
          <w:rFonts w:ascii="Times New Roman" w:eastAsia="仿宋" w:hAnsi="Times New Roman" w:cs="Times New Roman" w:hint="eastAsia"/>
          <w:sz w:val="24"/>
          <w:szCs w:val="24"/>
        </w:rPr>
        <w:t>处。消防站通过政府服务类</w:t>
      </w:r>
      <w:r w:rsidRPr="006A5BF4">
        <w:rPr>
          <w:rFonts w:ascii="Times New Roman" w:eastAsia="仿宋" w:hAnsi="Times New Roman" w:cs="Times New Roman" w:hint="eastAsia"/>
          <w:sz w:val="24"/>
          <w:szCs w:val="24"/>
        </w:rPr>
        <w:t>POI</w:t>
      </w:r>
      <w:r w:rsidRPr="006A5BF4">
        <w:rPr>
          <w:rFonts w:ascii="Times New Roman" w:eastAsia="仿宋" w:hAnsi="Times New Roman" w:cs="Times New Roman" w:hint="eastAsia"/>
          <w:sz w:val="24"/>
          <w:szCs w:val="24"/>
        </w:rPr>
        <w:t>筛选，共</w:t>
      </w:r>
      <w:r w:rsidRPr="006A5BF4">
        <w:rPr>
          <w:rFonts w:ascii="Times New Roman" w:eastAsia="仿宋" w:hAnsi="Times New Roman" w:cs="Times New Roman" w:hint="eastAsia"/>
          <w:sz w:val="24"/>
          <w:szCs w:val="24"/>
        </w:rPr>
        <w:t>1,032</w:t>
      </w:r>
      <w:r w:rsidRPr="006A5BF4">
        <w:rPr>
          <w:rFonts w:ascii="Times New Roman" w:eastAsia="仿宋" w:hAnsi="Times New Roman" w:cs="Times New Roman" w:hint="eastAsia"/>
          <w:sz w:val="24"/>
          <w:szCs w:val="24"/>
        </w:rPr>
        <w:t>个。潜在避难场所从体育场馆、公园和广场类</w:t>
      </w:r>
      <w:r w:rsidRPr="006A5BF4">
        <w:rPr>
          <w:rFonts w:ascii="Times New Roman" w:eastAsia="仿宋" w:hAnsi="Times New Roman" w:cs="Times New Roman" w:hint="eastAsia"/>
          <w:sz w:val="24"/>
          <w:szCs w:val="24"/>
        </w:rPr>
        <w:t>POI</w:t>
      </w:r>
      <w:r w:rsidRPr="006A5BF4">
        <w:rPr>
          <w:rFonts w:ascii="Times New Roman" w:eastAsia="仿宋" w:hAnsi="Times New Roman" w:cs="Times New Roman" w:hint="eastAsia"/>
          <w:sz w:val="24"/>
          <w:szCs w:val="24"/>
        </w:rPr>
        <w:t>中提取，并依据占地面积估算容纳能力，共</w:t>
      </w:r>
      <w:r w:rsidRPr="006A5BF4">
        <w:rPr>
          <w:rFonts w:ascii="Times New Roman" w:eastAsia="仿宋" w:hAnsi="Times New Roman" w:cs="Times New Roman" w:hint="eastAsia"/>
          <w:sz w:val="24"/>
          <w:szCs w:val="24"/>
        </w:rPr>
        <w:t>13,524</w:t>
      </w:r>
      <w:r w:rsidRPr="006A5BF4">
        <w:rPr>
          <w:rFonts w:ascii="Times New Roman" w:eastAsia="仿宋" w:hAnsi="Times New Roman" w:cs="Times New Roman" w:hint="eastAsia"/>
          <w:sz w:val="24"/>
          <w:szCs w:val="24"/>
        </w:rPr>
        <w:t>处。地铁站出入口从交通设施类</w:t>
      </w:r>
      <w:r w:rsidRPr="006A5BF4">
        <w:rPr>
          <w:rFonts w:ascii="Times New Roman" w:eastAsia="仿宋" w:hAnsi="Times New Roman" w:cs="Times New Roman" w:hint="eastAsia"/>
          <w:sz w:val="24"/>
          <w:szCs w:val="24"/>
        </w:rPr>
        <w:t>POI</w:t>
      </w:r>
      <w:r w:rsidRPr="006A5BF4">
        <w:rPr>
          <w:rFonts w:ascii="Times New Roman" w:eastAsia="仿宋" w:hAnsi="Times New Roman" w:cs="Times New Roman" w:hint="eastAsia"/>
          <w:sz w:val="24"/>
          <w:szCs w:val="24"/>
        </w:rPr>
        <w:t>筛选并匹配至已知线路的站点序列，共</w:t>
      </w:r>
      <w:r w:rsidRPr="006A5BF4">
        <w:rPr>
          <w:rFonts w:ascii="Times New Roman" w:eastAsia="仿宋" w:hAnsi="Times New Roman" w:cs="Times New Roman" w:hint="eastAsia"/>
          <w:sz w:val="24"/>
          <w:szCs w:val="24"/>
        </w:rPr>
        <w:t>1,296</w:t>
      </w:r>
      <w:r w:rsidRPr="006A5BF4">
        <w:rPr>
          <w:rFonts w:ascii="Times New Roman" w:eastAsia="仿宋" w:hAnsi="Times New Roman" w:cs="Times New Roman" w:hint="eastAsia"/>
          <w:sz w:val="24"/>
          <w:szCs w:val="24"/>
        </w:rPr>
        <w:t>个。此外提取学校、幼儿园和养老机构等脆弱性敏感设施</w:t>
      </w:r>
      <w:r w:rsidRPr="006A5BF4">
        <w:rPr>
          <w:rFonts w:ascii="Times New Roman" w:eastAsia="仿宋" w:hAnsi="Times New Roman" w:cs="Times New Roman" w:hint="eastAsia"/>
          <w:sz w:val="24"/>
          <w:szCs w:val="24"/>
        </w:rPr>
        <w:t>5,898</w:t>
      </w:r>
      <w:r w:rsidRPr="006A5BF4">
        <w:rPr>
          <w:rFonts w:ascii="Times New Roman" w:eastAsia="仿宋" w:hAnsi="Times New Roman" w:cs="Times New Roman" w:hint="eastAsia"/>
          <w:sz w:val="24"/>
          <w:szCs w:val="24"/>
        </w:rPr>
        <w:t>处，用于事故场景中受影响设施的统计分析。</w:t>
      </w:r>
    </w:p>
    <w:p w14:paraId="1EACD433" w14:textId="7B309584" w:rsidR="006A5BF4" w:rsidRPr="006A5BF4" w:rsidRDefault="006A5BF4" w:rsidP="006A5BF4">
      <w:pPr>
        <w:spacing w:beforeLines="50" w:before="120" w:after="100" w:line="360" w:lineRule="auto"/>
        <w:ind w:firstLineChars="200" w:firstLine="480"/>
        <w:jc w:val="left"/>
        <w:rPr>
          <w:rFonts w:ascii="Times New Roman" w:eastAsia="仿宋" w:hAnsi="Times New Roman" w:cs="Times New Roman" w:hint="eastAsia"/>
          <w:sz w:val="24"/>
          <w:szCs w:val="24"/>
        </w:rPr>
      </w:pPr>
      <w:r w:rsidRPr="006A5BF4">
        <w:rPr>
          <w:rFonts w:ascii="Times New Roman" w:eastAsia="仿宋" w:hAnsi="Times New Roman" w:cs="Times New Roman" w:hint="eastAsia"/>
          <w:sz w:val="24"/>
          <w:szCs w:val="24"/>
        </w:rPr>
        <w:t>地铁网络</w:t>
      </w:r>
      <w:r w:rsidR="00FC4BF5">
        <w:rPr>
          <w:rFonts w:ascii="Times New Roman" w:eastAsia="仿宋" w:hAnsi="Times New Roman" w:cs="Times New Roman" w:hint="eastAsia"/>
          <w:sz w:val="24"/>
          <w:szCs w:val="24"/>
        </w:rPr>
        <w:t>使用</w:t>
      </w:r>
      <w:r w:rsidR="00FC4BF5">
        <w:rPr>
          <w:rFonts w:ascii="Times New Roman" w:eastAsia="仿宋" w:hAnsi="Times New Roman" w:cs="Times New Roman" w:hint="eastAsia"/>
          <w:sz w:val="24"/>
          <w:szCs w:val="24"/>
        </w:rPr>
        <w:t>CPTOND2025</w:t>
      </w:r>
      <w:r w:rsidR="00FC4BF5">
        <w:rPr>
          <w:rFonts w:ascii="Times New Roman" w:eastAsia="仿宋" w:hAnsi="Times New Roman" w:cs="Times New Roman" w:hint="eastAsia"/>
          <w:sz w:val="24"/>
          <w:szCs w:val="24"/>
        </w:rPr>
        <w:t>地铁数据集。</w:t>
      </w:r>
      <w:r w:rsidR="00FC4BF5">
        <w:rPr>
          <w:rFonts w:ascii="Times New Roman" w:eastAsia="仿宋" w:hAnsi="Times New Roman" w:cs="Times New Roman" w:hint="eastAsia"/>
          <w:sz w:val="24"/>
          <w:szCs w:val="24"/>
        </w:rPr>
        <w:t>****</w:t>
      </w:r>
      <w:r w:rsidRPr="006A5BF4">
        <w:rPr>
          <w:rFonts w:ascii="Times New Roman" w:eastAsia="仿宋" w:hAnsi="Times New Roman" w:cs="Times New Roman" w:hint="eastAsia"/>
          <w:sz w:val="24"/>
          <w:szCs w:val="24"/>
        </w:rPr>
        <w:t>。</w:t>
      </w:r>
    </w:p>
    <w:p w14:paraId="6755709B" w14:textId="77777777" w:rsidR="006A5BF4" w:rsidRPr="006A5BF4" w:rsidRDefault="006A5BF4" w:rsidP="009B7346">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6A5BF4">
        <w:rPr>
          <w:rFonts w:ascii="Times New Roman" w:eastAsia="仿宋" w:hAnsi="Times New Roman" w:cs="Times New Roman" w:hint="eastAsia"/>
          <w:b/>
          <w:bCs/>
          <w:color w:val="3B5AA2"/>
          <w:sz w:val="28"/>
          <w:szCs w:val="21"/>
        </w:rPr>
        <w:lastRenderedPageBreak/>
        <w:t xml:space="preserve">2.3.5  </w:t>
      </w:r>
      <w:r w:rsidRPr="006A5BF4">
        <w:rPr>
          <w:rFonts w:ascii="Times New Roman" w:eastAsia="仿宋" w:hAnsi="Times New Roman" w:cs="Times New Roman" w:hint="eastAsia"/>
          <w:b/>
          <w:bCs/>
          <w:color w:val="3B5AA2"/>
          <w:sz w:val="28"/>
          <w:szCs w:val="21"/>
        </w:rPr>
        <w:t>出行数据处理</w:t>
      </w:r>
    </w:p>
    <w:p w14:paraId="53CDE078" w14:textId="7CD521DD" w:rsidR="006A5BF4" w:rsidRDefault="006A5BF4" w:rsidP="006A5BF4">
      <w:pPr>
        <w:spacing w:beforeLines="50" w:before="120" w:after="100" w:line="360" w:lineRule="auto"/>
        <w:ind w:firstLineChars="200" w:firstLine="480"/>
        <w:rPr>
          <w:rFonts w:ascii="Times New Roman" w:eastAsia="仿宋" w:hAnsi="Times New Roman" w:cs="Times New Roman"/>
          <w:sz w:val="24"/>
          <w:szCs w:val="24"/>
        </w:rPr>
      </w:pPr>
      <w:r w:rsidRPr="006A5BF4">
        <w:rPr>
          <w:rFonts w:ascii="Times New Roman" w:eastAsia="仿宋" w:hAnsi="Times New Roman" w:cs="Times New Roman" w:hint="eastAsia"/>
          <w:sz w:val="24"/>
          <w:szCs w:val="24"/>
        </w:rPr>
        <w:t>百度</w:t>
      </w:r>
      <w:r w:rsidR="00291FB4">
        <w:rPr>
          <w:rFonts w:ascii="Times New Roman" w:eastAsia="仿宋" w:hAnsi="Times New Roman" w:cs="Times New Roman" w:hint="eastAsia"/>
          <w:sz w:val="24"/>
          <w:szCs w:val="24"/>
        </w:rPr>
        <w:t>手机定位</w:t>
      </w:r>
      <w:r w:rsidRPr="006A5BF4">
        <w:rPr>
          <w:rFonts w:ascii="Times New Roman" w:eastAsia="仿宋" w:hAnsi="Times New Roman" w:cs="Times New Roman" w:hint="eastAsia"/>
          <w:sz w:val="24"/>
          <w:szCs w:val="24"/>
        </w:rPr>
        <w:t>OD</w:t>
      </w:r>
      <w:r w:rsidRPr="006A5BF4">
        <w:rPr>
          <w:rFonts w:ascii="Times New Roman" w:eastAsia="仿宋" w:hAnsi="Times New Roman" w:cs="Times New Roman" w:hint="eastAsia"/>
          <w:sz w:val="24"/>
          <w:szCs w:val="24"/>
        </w:rPr>
        <w:t>数据包含日尺度和小时尺度两种粒度。将</w:t>
      </w:r>
      <w:r w:rsidR="005A70AD">
        <w:rPr>
          <w:rFonts w:ascii="Times New Roman" w:eastAsia="仿宋" w:hAnsi="Times New Roman" w:cs="Times New Roman" w:hint="eastAsia"/>
          <w:sz w:val="24"/>
          <w:szCs w:val="24"/>
        </w:rPr>
        <w:t>百度手机定位数据</w:t>
      </w:r>
      <w:r w:rsidRPr="006A5BF4">
        <w:rPr>
          <w:rFonts w:ascii="Times New Roman" w:eastAsia="仿宋" w:hAnsi="Times New Roman" w:cs="Times New Roman" w:hint="eastAsia"/>
          <w:sz w:val="24"/>
          <w:szCs w:val="24"/>
        </w:rPr>
        <w:t>进行坐标转换后，逐条判断起点或终点是否落入研究区域多边形内，保留至少有一端在研究范围内的记录。通勤数据采用相同策略处理。最终，研究范围内保留</w:t>
      </w:r>
      <w:r w:rsidRPr="006A5BF4">
        <w:rPr>
          <w:rFonts w:ascii="Times New Roman" w:eastAsia="仿宋" w:hAnsi="Times New Roman" w:cs="Times New Roman" w:hint="eastAsia"/>
          <w:sz w:val="24"/>
          <w:szCs w:val="24"/>
        </w:rPr>
        <w:t>5,659</w:t>
      </w:r>
      <w:r w:rsidRPr="006A5BF4">
        <w:rPr>
          <w:rFonts w:ascii="Times New Roman" w:eastAsia="仿宋" w:hAnsi="Times New Roman" w:cs="Times New Roman" w:hint="eastAsia"/>
          <w:sz w:val="24"/>
          <w:szCs w:val="24"/>
        </w:rPr>
        <w:t>万条日</w:t>
      </w:r>
      <w:r w:rsidRPr="006A5BF4">
        <w:rPr>
          <w:rFonts w:ascii="Times New Roman" w:eastAsia="仿宋" w:hAnsi="Times New Roman" w:cs="Times New Roman" w:hint="eastAsia"/>
          <w:sz w:val="24"/>
          <w:szCs w:val="24"/>
        </w:rPr>
        <w:t>OD</w:t>
      </w:r>
      <w:r w:rsidRPr="006A5BF4">
        <w:rPr>
          <w:rFonts w:ascii="Times New Roman" w:eastAsia="仿宋" w:hAnsi="Times New Roman" w:cs="Times New Roman" w:hint="eastAsia"/>
          <w:sz w:val="24"/>
          <w:szCs w:val="24"/>
        </w:rPr>
        <w:t>记录、</w:t>
      </w:r>
      <w:r w:rsidRPr="006A5BF4">
        <w:rPr>
          <w:rFonts w:ascii="Times New Roman" w:eastAsia="仿宋" w:hAnsi="Times New Roman" w:cs="Times New Roman" w:hint="eastAsia"/>
          <w:sz w:val="24"/>
          <w:szCs w:val="24"/>
        </w:rPr>
        <w:t>6,909</w:t>
      </w:r>
      <w:r w:rsidRPr="006A5BF4">
        <w:rPr>
          <w:rFonts w:ascii="Times New Roman" w:eastAsia="仿宋" w:hAnsi="Times New Roman" w:cs="Times New Roman" w:hint="eastAsia"/>
          <w:sz w:val="24"/>
          <w:szCs w:val="24"/>
        </w:rPr>
        <w:t>万条逐小时</w:t>
      </w:r>
      <w:r w:rsidRPr="006A5BF4">
        <w:rPr>
          <w:rFonts w:ascii="Times New Roman" w:eastAsia="仿宋" w:hAnsi="Times New Roman" w:cs="Times New Roman" w:hint="eastAsia"/>
          <w:sz w:val="24"/>
          <w:szCs w:val="24"/>
        </w:rPr>
        <w:t>OD</w:t>
      </w:r>
      <w:r w:rsidRPr="006A5BF4">
        <w:rPr>
          <w:rFonts w:ascii="Times New Roman" w:eastAsia="仿宋" w:hAnsi="Times New Roman" w:cs="Times New Roman" w:hint="eastAsia"/>
          <w:sz w:val="24"/>
          <w:szCs w:val="24"/>
        </w:rPr>
        <w:t>记录和</w:t>
      </w:r>
      <w:r w:rsidRPr="006A5BF4">
        <w:rPr>
          <w:rFonts w:ascii="Times New Roman" w:eastAsia="仿宋" w:hAnsi="Times New Roman" w:cs="Times New Roman" w:hint="eastAsia"/>
          <w:sz w:val="24"/>
          <w:szCs w:val="24"/>
        </w:rPr>
        <w:t>311.8</w:t>
      </w:r>
      <w:r w:rsidRPr="006A5BF4">
        <w:rPr>
          <w:rFonts w:ascii="Times New Roman" w:eastAsia="仿宋" w:hAnsi="Times New Roman" w:cs="Times New Roman" w:hint="eastAsia"/>
          <w:sz w:val="24"/>
          <w:szCs w:val="24"/>
        </w:rPr>
        <w:t>万条通勤流记录。通勤数据中的交通方式构成（驾车、地铁、公交、骑行、步行比例）用于估算疏散场景中私家车可用数量。</w:t>
      </w:r>
    </w:p>
    <w:p w14:paraId="2B96C962" w14:textId="77777777" w:rsidR="009B7346" w:rsidRPr="009B7346" w:rsidRDefault="009B7346" w:rsidP="009B7346">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9B7346">
        <w:rPr>
          <w:rFonts w:ascii="Times New Roman" w:eastAsia="仿宋" w:hAnsi="Times New Roman" w:cs="Times New Roman" w:hint="eastAsia"/>
          <w:color w:val="3B5AA2"/>
          <w:position w:val="16"/>
          <w:sz w:val="32"/>
        </w:rPr>
        <w:t xml:space="preserve">2.4  </w:t>
      </w:r>
      <w:r w:rsidRPr="009B7346">
        <w:rPr>
          <w:rFonts w:ascii="Times New Roman" w:eastAsia="仿宋" w:hAnsi="Times New Roman" w:cs="Times New Roman" w:hint="eastAsia"/>
          <w:color w:val="3B5AA2"/>
          <w:position w:val="16"/>
          <w:sz w:val="32"/>
        </w:rPr>
        <w:t>研究框架</w:t>
      </w:r>
    </w:p>
    <w:p w14:paraId="52B888AC" w14:textId="6B0A2A56"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hint="eastAsia"/>
          <w:sz w:val="24"/>
          <w:szCs w:val="24"/>
        </w:rPr>
      </w:pPr>
      <w:r w:rsidRPr="009B7346">
        <w:rPr>
          <w:rFonts w:ascii="Times New Roman" w:eastAsia="仿宋" w:hAnsi="Times New Roman" w:cs="Times New Roman" w:hint="eastAsia"/>
          <w:sz w:val="24"/>
          <w:szCs w:val="24"/>
        </w:rPr>
        <w:t>本研究构建</w:t>
      </w:r>
      <w:r w:rsidR="00C3596D">
        <w:rPr>
          <w:rFonts w:ascii="Times New Roman" w:eastAsia="仿宋" w:hAnsi="Times New Roman" w:cs="Times New Roman" w:hint="eastAsia"/>
          <w:sz w:val="24"/>
          <w:szCs w:val="24"/>
        </w:rPr>
        <w:t>“</w:t>
      </w:r>
      <w:r w:rsidRPr="009B7346">
        <w:rPr>
          <w:rFonts w:ascii="Times New Roman" w:eastAsia="仿宋" w:hAnsi="Times New Roman" w:cs="Times New Roman" w:hint="eastAsia"/>
          <w:sz w:val="24"/>
          <w:szCs w:val="24"/>
        </w:rPr>
        <w:t>场景驱动—双链协同—韧性评估</w:t>
      </w:r>
      <w:r w:rsidR="000367FB">
        <w:rPr>
          <w:rFonts w:ascii="Times New Roman" w:eastAsia="仿宋" w:hAnsi="Times New Roman" w:cs="Times New Roman" w:hint="eastAsia"/>
          <w:sz w:val="24"/>
          <w:szCs w:val="24"/>
        </w:rPr>
        <w:t>”</w:t>
      </w:r>
      <w:r w:rsidRPr="009B7346">
        <w:rPr>
          <w:rFonts w:ascii="Times New Roman" w:eastAsia="仿宋" w:hAnsi="Times New Roman" w:cs="Times New Roman" w:hint="eastAsia"/>
          <w:sz w:val="24"/>
          <w:szCs w:val="24"/>
        </w:rPr>
        <w:t>三层研究框架（如</w:t>
      </w:r>
      <w:r w:rsidR="00BC1F3D">
        <w:rPr>
          <w:rFonts w:ascii="Times New Roman" w:eastAsia="仿宋" w:hAnsi="Times New Roman" w:cs="Times New Roman" w:hint="eastAsia"/>
          <w:sz w:val="24"/>
          <w:szCs w:val="24"/>
        </w:rPr>
        <w:t>图</w:t>
      </w:r>
      <w:r w:rsidR="00613BFA">
        <w:rPr>
          <w:rFonts w:ascii="Times New Roman" w:eastAsia="仿宋" w:hAnsi="Times New Roman" w:cs="Times New Roman" w:hint="eastAsia"/>
          <w:sz w:val="24"/>
          <w:szCs w:val="24"/>
        </w:rPr>
        <w:t>2</w:t>
      </w:r>
      <w:r w:rsidRPr="009B7346">
        <w:rPr>
          <w:rFonts w:ascii="Times New Roman" w:eastAsia="仿宋" w:hAnsi="Times New Roman" w:cs="Times New Roman" w:hint="eastAsia"/>
          <w:sz w:val="24"/>
          <w:szCs w:val="24"/>
        </w:rPr>
        <w:t>技术路线图所示），在统一事故场景下实现应急物资配送与多类型人员疏散的联合优化。</w:t>
      </w:r>
    </w:p>
    <w:p w14:paraId="0C6000AF" w14:textId="77777777"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hint="eastAsia"/>
          <w:sz w:val="24"/>
          <w:szCs w:val="24"/>
        </w:rPr>
      </w:pPr>
      <w:r w:rsidRPr="009B7346">
        <w:rPr>
          <w:rFonts w:ascii="Times New Roman" w:eastAsia="仿宋" w:hAnsi="Times New Roman" w:cs="Times New Roman" w:hint="eastAsia"/>
          <w:sz w:val="24"/>
          <w:szCs w:val="24"/>
        </w:rPr>
        <w:t>第一层（事故场景建模）：采用高斯烟羽模型模拟氯气泄漏的大气扩散过程，基于</w:t>
      </w:r>
      <w:r w:rsidRPr="009B7346">
        <w:rPr>
          <w:rFonts w:ascii="Times New Roman" w:eastAsia="仿宋" w:hAnsi="Times New Roman" w:cs="Times New Roman" w:hint="eastAsia"/>
          <w:sz w:val="24"/>
          <w:szCs w:val="24"/>
        </w:rPr>
        <w:t>ERPG</w:t>
      </w:r>
      <w:r w:rsidRPr="009B7346">
        <w:rPr>
          <w:rFonts w:ascii="Times New Roman" w:eastAsia="仿宋" w:hAnsi="Times New Roman" w:cs="Times New Roman" w:hint="eastAsia"/>
          <w:sz w:val="24"/>
          <w:szCs w:val="24"/>
        </w:rPr>
        <w:t>毒性阈值划分三级危险区域，结合距离准则定义道路封闭区和</w:t>
      </w:r>
      <w:r w:rsidRPr="009B7346">
        <w:rPr>
          <w:rFonts w:ascii="Times New Roman" w:eastAsia="仿宋" w:hAnsi="Times New Roman" w:cs="Times New Roman" w:hint="eastAsia"/>
          <w:sz w:val="24"/>
          <w:szCs w:val="24"/>
        </w:rPr>
        <w:t>BPR</w:t>
      </w:r>
      <w:r w:rsidRPr="009B7346">
        <w:rPr>
          <w:rFonts w:ascii="Times New Roman" w:eastAsia="仿宋" w:hAnsi="Times New Roman" w:cs="Times New Roman" w:hint="eastAsia"/>
          <w:sz w:val="24"/>
          <w:szCs w:val="24"/>
        </w:rPr>
        <w:t>拥堵区，生成受损路网和受影响人口分布，为后续优化模型提供统一的输入条件。</w:t>
      </w:r>
    </w:p>
    <w:p w14:paraId="5A06F704" w14:textId="4F70C1E6" w:rsidR="009B7346" w:rsidRPr="009B7346" w:rsidRDefault="009B7346" w:rsidP="009B7346">
      <w:pPr>
        <w:spacing w:beforeLines="50" w:before="120" w:after="100" w:line="360" w:lineRule="auto"/>
        <w:ind w:firstLineChars="200" w:firstLine="480"/>
        <w:jc w:val="left"/>
        <w:rPr>
          <w:rFonts w:ascii="Times New Roman" w:eastAsia="仿宋" w:hAnsi="Times New Roman" w:cs="Times New Roman" w:hint="eastAsia"/>
          <w:sz w:val="24"/>
          <w:szCs w:val="24"/>
        </w:rPr>
      </w:pPr>
      <w:r w:rsidRPr="009B7346">
        <w:rPr>
          <w:rFonts w:ascii="Times New Roman" w:eastAsia="仿宋" w:hAnsi="Times New Roman" w:cs="Times New Roman" w:hint="eastAsia"/>
          <w:sz w:val="24"/>
          <w:szCs w:val="24"/>
        </w:rPr>
        <w:t>第二层（协同优化求解）：包含两条相互耦合的优化链路。物资配送链路（</w:t>
      </w:r>
      <w:r w:rsidR="007F1D1A">
        <w:rPr>
          <w:rFonts w:ascii="Times New Roman" w:eastAsia="仿宋" w:hAnsi="Times New Roman" w:cs="Times New Roman" w:hint="eastAsia"/>
          <w:sz w:val="24"/>
          <w:szCs w:val="24"/>
        </w:rPr>
        <w:t>“</w:t>
      </w:r>
      <w:r w:rsidRPr="009B7346">
        <w:rPr>
          <w:rFonts w:ascii="Times New Roman" w:eastAsia="仿宋" w:hAnsi="Times New Roman" w:cs="Times New Roman" w:hint="eastAsia"/>
          <w:sz w:val="24"/>
          <w:szCs w:val="24"/>
        </w:rPr>
        <w:t>向心流</w:t>
      </w:r>
      <w:r w:rsidR="007F1D1A">
        <w:rPr>
          <w:rFonts w:ascii="Times New Roman" w:eastAsia="仿宋" w:hAnsi="Times New Roman" w:cs="Times New Roman" w:hint="eastAsia"/>
          <w:sz w:val="24"/>
          <w:szCs w:val="24"/>
        </w:rPr>
        <w:t>”</w:t>
      </w:r>
      <w:r w:rsidRPr="009B7346">
        <w:rPr>
          <w:rFonts w:ascii="Times New Roman" w:eastAsia="仿宋" w:hAnsi="Times New Roman" w:cs="Times New Roman" w:hint="eastAsia"/>
          <w:sz w:val="24"/>
          <w:szCs w:val="24"/>
        </w:rPr>
        <w:t>）构建</w:t>
      </w:r>
      <w:r w:rsidR="003F1DE5">
        <w:rPr>
          <w:rFonts w:ascii="Times New Roman" w:eastAsia="仿宋" w:hAnsi="Times New Roman" w:cs="Times New Roman" w:hint="eastAsia"/>
          <w:sz w:val="24"/>
          <w:szCs w:val="24"/>
        </w:rPr>
        <w:t>“</w:t>
      </w:r>
      <w:r w:rsidRPr="009B7346">
        <w:rPr>
          <w:rFonts w:ascii="Times New Roman" w:eastAsia="仿宋" w:hAnsi="Times New Roman" w:cs="Times New Roman" w:hint="eastAsia"/>
          <w:sz w:val="24"/>
          <w:szCs w:val="24"/>
        </w:rPr>
        <w:t>供应点—中转站—需求点</w:t>
      </w:r>
      <w:r w:rsidR="003B5E4B">
        <w:rPr>
          <w:rFonts w:ascii="Times New Roman" w:eastAsia="仿宋" w:hAnsi="Times New Roman" w:cs="Times New Roman" w:hint="eastAsia"/>
          <w:sz w:val="24"/>
          <w:szCs w:val="24"/>
        </w:rPr>
        <w:t>”</w:t>
      </w:r>
      <w:r w:rsidRPr="009B7346">
        <w:rPr>
          <w:rFonts w:ascii="Times New Roman" w:eastAsia="仿宋" w:hAnsi="Times New Roman" w:cs="Times New Roman" w:hint="eastAsia"/>
          <w:sz w:val="24"/>
          <w:szCs w:val="24"/>
        </w:rPr>
        <w:t>三层物流网络，设计货车—无人机直送</w:t>
      </w:r>
      <w:r w:rsidRPr="009B7346">
        <w:rPr>
          <w:rFonts w:ascii="Times New Roman" w:eastAsia="仿宋" w:hAnsi="Times New Roman" w:cs="Times New Roman" w:hint="eastAsia"/>
          <w:sz w:val="24"/>
          <w:szCs w:val="24"/>
        </w:rPr>
        <w:t>/</w:t>
      </w:r>
      <w:r w:rsidRPr="009B7346">
        <w:rPr>
          <w:rFonts w:ascii="Times New Roman" w:eastAsia="仿宋" w:hAnsi="Times New Roman" w:cs="Times New Roman" w:hint="eastAsia"/>
          <w:sz w:val="24"/>
          <w:szCs w:val="24"/>
        </w:rPr>
        <w:t>接力两种模式，以最小化加权</w:t>
      </w:r>
      <w:proofErr w:type="spellStart"/>
      <w:r w:rsidRPr="009B7346">
        <w:rPr>
          <w:rFonts w:ascii="Times New Roman" w:eastAsia="仿宋" w:hAnsi="Times New Roman" w:cs="Times New Roman" w:hint="eastAsia"/>
          <w:sz w:val="24"/>
          <w:szCs w:val="24"/>
        </w:rPr>
        <w:t>Makespan</w:t>
      </w:r>
      <w:proofErr w:type="spellEnd"/>
      <w:r w:rsidRPr="009B7346">
        <w:rPr>
          <w:rFonts w:ascii="Times New Roman" w:eastAsia="仿宋" w:hAnsi="Times New Roman" w:cs="Times New Roman" w:hint="eastAsia"/>
          <w:sz w:val="24"/>
          <w:szCs w:val="24"/>
        </w:rPr>
        <w:t>和时间窗惩罚为目标，采用优先级贪心构造加</w:t>
      </w:r>
      <w:r w:rsidRPr="009B7346">
        <w:rPr>
          <w:rFonts w:ascii="Times New Roman" w:eastAsia="仿宋" w:hAnsi="Times New Roman" w:cs="Times New Roman" w:hint="eastAsia"/>
          <w:sz w:val="24"/>
          <w:szCs w:val="24"/>
        </w:rPr>
        <w:t>2-opt</w:t>
      </w:r>
      <w:r w:rsidRPr="009B7346">
        <w:rPr>
          <w:rFonts w:ascii="Times New Roman" w:eastAsia="仿宋" w:hAnsi="Times New Roman" w:cs="Times New Roman" w:hint="eastAsia"/>
          <w:sz w:val="24"/>
          <w:szCs w:val="24"/>
        </w:rPr>
        <w:t>局部搜索求解。人员疏散链路（</w:t>
      </w:r>
      <w:r w:rsidR="004F2E39">
        <w:rPr>
          <w:rFonts w:ascii="Times New Roman" w:eastAsia="仿宋" w:hAnsi="Times New Roman" w:cs="Times New Roman" w:hint="eastAsia"/>
          <w:sz w:val="24"/>
          <w:szCs w:val="24"/>
        </w:rPr>
        <w:t>“</w:t>
      </w:r>
      <w:r w:rsidRPr="009B7346">
        <w:rPr>
          <w:rFonts w:ascii="Times New Roman" w:eastAsia="仿宋" w:hAnsi="Times New Roman" w:cs="Times New Roman" w:hint="eastAsia"/>
          <w:sz w:val="24"/>
          <w:szCs w:val="24"/>
        </w:rPr>
        <w:t>离心流</w:t>
      </w:r>
      <w:r w:rsidR="004F2E39">
        <w:rPr>
          <w:rFonts w:ascii="Times New Roman" w:eastAsia="仿宋" w:hAnsi="Times New Roman" w:cs="Times New Roman" w:hint="eastAsia"/>
          <w:sz w:val="24"/>
          <w:szCs w:val="24"/>
        </w:rPr>
        <w:t>”</w:t>
      </w:r>
      <w:r w:rsidRPr="009B7346">
        <w:rPr>
          <w:rFonts w:ascii="Times New Roman" w:eastAsia="仿宋" w:hAnsi="Times New Roman" w:cs="Times New Roman" w:hint="eastAsia"/>
          <w:sz w:val="24"/>
          <w:szCs w:val="24"/>
        </w:rPr>
        <w:t>）建立风险感知的时间步进式调度模型，协调救护车、直升机、公交车、私家车和地铁五种交通方式，以最小化加权疏散时间、动态风险暴露和未服务需求惩罚为目标。两条链路共享受损道路网络，在资源竞争、时间耦合和空间交互三个维度上相互关联。</w:t>
      </w:r>
    </w:p>
    <w:p w14:paraId="3D988501" w14:textId="1F33419F" w:rsidR="00BA69B8" w:rsidRDefault="009B7346" w:rsidP="006A5BF4">
      <w:pPr>
        <w:spacing w:beforeLines="50" w:before="120" w:after="100" w:line="360" w:lineRule="auto"/>
        <w:ind w:firstLineChars="200" w:firstLine="480"/>
        <w:rPr>
          <w:rFonts w:ascii="Times New Roman" w:eastAsia="仿宋" w:hAnsi="Times New Roman" w:cs="Times New Roman"/>
          <w:sz w:val="24"/>
          <w:szCs w:val="24"/>
        </w:rPr>
      </w:pPr>
      <w:r w:rsidRPr="009B7346">
        <w:rPr>
          <w:rFonts w:ascii="Times New Roman" w:eastAsia="仿宋" w:hAnsi="Times New Roman" w:cs="Times New Roman" w:hint="eastAsia"/>
          <w:sz w:val="24"/>
          <w:szCs w:val="24"/>
        </w:rPr>
        <w:t>第三层（韧性评估）：从结构韧性（路网损伤程度）、功能韧性（任务完成效率）和适应韧性（新技术改善能力）三个维度，综合评价交通系统在该复合灾害场景下的应急响应能力。</w:t>
      </w:r>
    </w:p>
    <w:p w14:paraId="09CEB3C8" w14:textId="571E040A" w:rsidR="00F6048F" w:rsidRDefault="004E57E6" w:rsidP="00F6048F">
      <w:pPr>
        <w:spacing w:beforeLines="50" w:before="120" w:after="100" w:line="360" w:lineRule="auto"/>
        <w:jc w:val="center"/>
        <w:rPr>
          <w:rFonts w:ascii="Times New Roman" w:eastAsia="仿宋" w:hAnsi="Times New Roman" w:cs="Times New Roman"/>
          <w:sz w:val="24"/>
          <w:szCs w:val="24"/>
        </w:rPr>
      </w:pPr>
      <w:r w:rsidRPr="004E57E6">
        <w:rPr>
          <w:rFonts w:ascii="Times New Roman" w:eastAsia="仿宋" w:hAnsi="Times New Roman" w:cs="Times New Roman"/>
          <w:sz w:val="24"/>
          <w:szCs w:val="24"/>
        </w:rPr>
        <w:lastRenderedPageBreak/>
        <w:drawing>
          <wp:inline distT="0" distB="0" distL="0" distR="0" wp14:anchorId="358DDD82" wp14:editId="34D8C673">
            <wp:extent cx="5731510" cy="2017395"/>
            <wp:effectExtent l="0" t="0" r="0" b="1905"/>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7"/>
                    <a:stretch>
                      <a:fillRect/>
                    </a:stretch>
                  </pic:blipFill>
                  <pic:spPr>
                    <a:xfrm>
                      <a:off x="0" y="0"/>
                      <a:ext cx="5731510" cy="2017395"/>
                    </a:xfrm>
                    <a:prstGeom prst="rect">
                      <a:avLst/>
                    </a:prstGeom>
                  </pic:spPr>
                </pic:pic>
              </a:graphicData>
            </a:graphic>
          </wp:inline>
        </w:drawing>
      </w:r>
    </w:p>
    <w:p w14:paraId="5809987D" w14:textId="67076C26" w:rsidR="00F6048F" w:rsidRPr="00F6048F" w:rsidRDefault="00F6048F" w:rsidP="00F6048F">
      <w:pPr>
        <w:spacing w:beforeLines="50" w:before="120" w:after="100" w:line="360" w:lineRule="auto"/>
        <w:jc w:val="center"/>
        <w:rPr>
          <w:rFonts w:ascii="Times New Roman" w:eastAsia="仿宋" w:hAnsi="Times New Roman" w:cs="Times New Roman"/>
          <w:sz w:val="24"/>
          <w:szCs w:val="24"/>
        </w:rPr>
      </w:pPr>
      <w:r w:rsidRPr="00F6048F">
        <w:rPr>
          <w:rFonts w:ascii="Times New Roman" w:eastAsia="仿宋" w:hAnsi="Times New Roman" w:cs="Times New Roman"/>
          <w:sz w:val="24"/>
          <w:szCs w:val="24"/>
        </w:rPr>
        <w:t>图</w:t>
      </w:r>
      <w:r w:rsidR="00613BFA">
        <w:rPr>
          <w:rFonts w:ascii="Times New Roman" w:eastAsia="仿宋" w:hAnsi="Times New Roman" w:cs="Times New Roman" w:hint="eastAsia"/>
          <w:sz w:val="24"/>
          <w:szCs w:val="24"/>
        </w:rPr>
        <w:t>2</w:t>
      </w:r>
      <w:r w:rsidRPr="00F6048F">
        <w:rPr>
          <w:rFonts w:ascii="Times New Roman" w:eastAsia="仿宋" w:hAnsi="Times New Roman" w:cs="Times New Roman"/>
          <w:sz w:val="24"/>
          <w:szCs w:val="24"/>
        </w:rPr>
        <w:t xml:space="preserve"> </w:t>
      </w:r>
      <w:r w:rsidRPr="00F6048F">
        <w:rPr>
          <w:rFonts w:ascii="Times New Roman" w:eastAsia="仿宋" w:hAnsi="Times New Roman" w:cs="Times New Roman"/>
          <w:sz w:val="24"/>
          <w:szCs w:val="24"/>
        </w:rPr>
        <w:t>应急协同响应技术路线：场景驱动</w:t>
      </w:r>
      <w:r w:rsidRPr="00F6048F">
        <w:rPr>
          <w:rFonts w:ascii="Times New Roman" w:eastAsia="仿宋" w:hAnsi="Times New Roman" w:cs="Times New Roman"/>
          <w:sz w:val="24"/>
          <w:szCs w:val="24"/>
        </w:rPr>
        <w:t>—</w:t>
      </w:r>
      <w:r w:rsidRPr="00F6048F">
        <w:rPr>
          <w:rFonts w:ascii="Times New Roman" w:eastAsia="仿宋" w:hAnsi="Times New Roman" w:cs="Times New Roman"/>
          <w:sz w:val="24"/>
          <w:szCs w:val="24"/>
        </w:rPr>
        <w:t>双链协同</w:t>
      </w:r>
      <w:r w:rsidRPr="00F6048F">
        <w:rPr>
          <w:rFonts w:ascii="Times New Roman" w:eastAsia="仿宋" w:hAnsi="Times New Roman" w:cs="Times New Roman"/>
          <w:sz w:val="24"/>
          <w:szCs w:val="24"/>
        </w:rPr>
        <w:t>—</w:t>
      </w:r>
      <w:r w:rsidRPr="00F6048F">
        <w:rPr>
          <w:rFonts w:ascii="Times New Roman" w:eastAsia="仿宋" w:hAnsi="Times New Roman" w:cs="Times New Roman"/>
          <w:sz w:val="24"/>
          <w:szCs w:val="24"/>
        </w:rPr>
        <w:t>韧性评估三层框架。</w:t>
      </w:r>
    </w:p>
    <w:p w14:paraId="38A8A972" w14:textId="2A6C190E" w:rsidR="00BA69B8" w:rsidRPr="006A5BF4" w:rsidRDefault="00F6048F" w:rsidP="00BA69B8">
      <w:pPr>
        <w:spacing w:beforeLines="50" w:before="120" w:after="100" w:line="360" w:lineRule="auto"/>
        <w:jc w:val="center"/>
        <w:rPr>
          <w:rFonts w:ascii="Times New Roman" w:eastAsia="仿宋" w:hAnsi="Times New Roman" w:cs="Times New Roman" w:hint="eastAsia"/>
          <w:sz w:val="24"/>
          <w:szCs w:val="24"/>
        </w:rPr>
      </w:pPr>
      <w:r w:rsidRPr="00F6048F">
        <w:rPr>
          <w:rFonts w:ascii="Times New Roman" w:eastAsia="仿宋" w:hAnsi="Times New Roman" w:cs="Times New Roman"/>
          <w:sz w:val="24"/>
          <w:szCs w:val="24"/>
        </w:rPr>
        <w:t>Fig.</w:t>
      </w:r>
      <w:r w:rsidR="00613BFA">
        <w:rPr>
          <w:rFonts w:ascii="Times New Roman" w:eastAsia="仿宋" w:hAnsi="Times New Roman" w:cs="Times New Roman" w:hint="eastAsia"/>
          <w:sz w:val="24"/>
          <w:szCs w:val="24"/>
        </w:rPr>
        <w:t>2</w:t>
      </w:r>
      <w:r w:rsidRPr="00F6048F">
        <w:rPr>
          <w:rFonts w:ascii="Times New Roman" w:eastAsia="仿宋" w:hAnsi="Times New Roman" w:cs="Times New Roman"/>
          <w:sz w:val="24"/>
          <w:szCs w:val="24"/>
        </w:rPr>
        <w:t xml:space="preserve"> Technical roadmap of the coordinated emergency response framework.</w:t>
      </w:r>
    </w:p>
    <w:p w14:paraId="1CEB1CEA" w14:textId="22550F05" w:rsidR="0074007C" w:rsidRPr="0074007C" w:rsidRDefault="00000000" w:rsidP="0074007C">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3</w:t>
      </w:r>
      <w:r w:rsidR="0074007C" w:rsidRPr="0074007C">
        <w:rPr>
          <w:rFonts w:ascii="Times New Roman" w:eastAsia="仿宋" w:hAnsi="Times New Roman" w:cs="Times New Roman" w:hint="eastAsia"/>
          <w:color w:val="3B5AA2"/>
          <w:position w:val="16"/>
          <w:sz w:val="32"/>
          <w:szCs w:val="24"/>
        </w:rPr>
        <w:t xml:space="preserve">  </w:t>
      </w:r>
      <w:r w:rsidR="0074007C" w:rsidRPr="0074007C">
        <w:rPr>
          <w:rFonts w:ascii="Times New Roman" w:eastAsia="仿宋" w:hAnsi="Times New Roman" w:cs="Times New Roman" w:hint="eastAsia"/>
          <w:color w:val="3B5AA2"/>
          <w:position w:val="16"/>
          <w:sz w:val="32"/>
          <w:szCs w:val="24"/>
        </w:rPr>
        <w:t>方法论</w:t>
      </w:r>
    </w:p>
    <w:p w14:paraId="36643121" w14:textId="4F76C777" w:rsidR="00EB0048" w:rsidRPr="0074007C" w:rsidRDefault="0074007C" w:rsidP="0074007C">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Pr>
          <w:rFonts w:ascii="Times New Roman" w:eastAsia="仿宋" w:hAnsi="Times New Roman" w:cs="Times New Roman" w:hint="eastAsia"/>
          <w:color w:val="3B5AA2"/>
          <w:position w:val="16"/>
          <w:sz w:val="32"/>
        </w:rPr>
        <w:t xml:space="preserve">3.1 </w:t>
      </w:r>
      <w:r w:rsidRPr="0074007C">
        <w:rPr>
          <w:rFonts w:ascii="Times New Roman" w:eastAsia="仿宋" w:hAnsi="Times New Roman" w:cs="Times New Roman" w:hint="eastAsia"/>
          <w:color w:val="3B5AA2"/>
          <w:position w:val="16"/>
          <w:sz w:val="32"/>
        </w:rPr>
        <w:t>事故场景建模</w:t>
      </w:r>
    </w:p>
    <w:p w14:paraId="3CBDA138" w14:textId="14282D04" w:rsidR="00EB0048" w:rsidRPr="0074007C" w:rsidRDefault="00000000"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74007C">
        <w:rPr>
          <w:rFonts w:ascii="Times New Roman" w:eastAsia="仿宋" w:hAnsi="Times New Roman" w:cs="Times New Roman"/>
          <w:b/>
          <w:bCs/>
          <w:color w:val="3B5AA2"/>
          <w:sz w:val="28"/>
          <w:szCs w:val="21"/>
        </w:rPr>
        <w:t>3.1</w:t>
      </w:r>
      <w:r w:rsidR="0074007C" w:rsidRPr="0074007C">
        <w:rPr>
          <w:rFonts w:ascii="Times New Roman" w:eastAsia="仿宋" w:hAnsi="Times New Roman" w:cs="Times New Roman" w:hint="eastAsia"/>
          <w:b/>
          <w:bCs/>
          <w:color w:val="3B5AA2"/>
          <w:sz w:val="28"/>
          <w:szCs w:val="21"/>
        </w:rPr>
        <w:t>.1</w:t>
      </w:r>
      <w:r w:rsidRPr="0074007C">
        <w:rPr>
          <w:rFonts w:ascii="Times New Roman" w:eastAsia="仿宋" w:hAnsi="Times New Roman" w:cs="Times New Roman"/>
          <w:b/>
          <w:bCs/>
          <w:color w:val="3B5AA2"/>
          <w:sz w:val="28"/>
          <w:szCs w:val="21"/>
        </w:rPr>
        <w:t xml:space="preserve"> </w:t>
      </w:r>
      <w:r w:rsidRPr="0074007C">
        <w:rPr>
          <w:rFonts w:ascii="Times New Roman" w:eastAsia="仿宋" w:hAnsi="Times New Roman" w:cs="Times New Roman"/>
          <w:b/>
          <w:bCs/>
          <w:color w:val="3B5AA2"/>
          <w:sz w:val="28"/>
          <w:szCs w:val="21"/>
        </w:rPr>
        <w:t>高斯烟羽扩散模型</w:t>
      </w:r>
    </w:p>
    <w:p w14:paraId="655A6A2A" w14:textId="01217110" w:rsidR="00DF3152" w:rsidRPr="00DF3152" w:rsidRDefault="00DF3152" w:rsidP="00DF3152">
      <w:pPr>
        <w:spacing w:beforeLines="50" w:before="120" w:after="100" w:line="360" w:lineRule="auto"/>
        <w:ind w:firstLineChars="200" w:firstLine="480"/>
        <w:jc w:val="left"/>
        <w:rPr>
          <w:rFonts w:ascii="Times New Roman" w:eastAsia="仿宋" w:hAnsi="Times New Roman" w:cs="Times New Roman"/>
          <w:sz w:val="24"/>
          <w:szCs w:val="24"/>
        </w:rPr>
      </w:pPr>
      <w:r w:rsidRPr="00DF3152">
        <w:rPr>
          <w:rFonts w:ascii="Times New Roman" w:eastAsia="仿宋" w:hAnsi="Times New Roman" w:cs="Times New Roman" w:hint="eastAsia"/>
          <w:sz w:val="24"/>
          <w:szCs w:val="24"/>
        </w:rPr>
        <w:t>泄漏氯气的大气扩散采用高斯烟羽方程建模</w:t>
      </w:r>
      <w:r>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[15]</w:t>
      </w:r>
      <w:r>
        <w:rPr>
          <w:rFonts w:ascii="Times New Roman" w:eastAsia="仿宋" w:hAnsi="Times New Roman" w:cs="Times New Roman"/>
          <w:sz w:val="24"/>
          <w:szCs w:val="24"/>
        </w:rPr>
        <w:fldChar w:fldCharType="end"/>
      </w:r>
      <w:r w:rsidRPr="00DF3152">
        <w:rPr>
          <w:rFonts w:ascii="Times New Roman" w:eastAsia="仿宋" w:hAnsi="Times New Roman" w:cs="Times New Roman" w:hint="eastAsia"/>
          <w:sz w:val="24"/>
          <w:szCs w:val="24"/>
        </w:rPr>
        <w:t>。地面（</w:t>
      </w:r>
      <w:r w:rsidRPr="00DF3152">
        <w:rPr>
          <w:rFonts w:ascii="Times New Roman" w:eastAsia="仿宋" w:hAnsi="Times New Roman" w:cs="Times New Roman" w:hint="eastAsia"/>
          <w:sz w:val="24"/>
          <w:szCs w:val="24"/>
        </w:rPr>
        <w:t>z=0</w:t>
      </w:r>
      <w:r w:rsidRPr="00DF3152">
        <w:rPr>
          <w:rFonts w:ascii="Times New Roman" w:eastAsia="仿宋" w:hAnsi="Times New Roman" w:cs="Times New Roman" w:hint="eastAsia"/>
          <w:sz w:val="24"/>
          <w:szCs w:val="24"/>
        </w:rPr>
        <w:t>）处下风向距离</w:t>
      </w:r>
      <w:r w:rsidRPr="00DF3152">
        <w:rPr>
          <w:rFonts w:ascii="Times New Roman" w:eastAsia="仿宋" w:hAnsi="Times New Roman" w:cs="Times New Roman" w:hint="eastAsia"/>
          <w:sz w:val="24"/>
          <w:szCs w:val="24"/>
        </w:rPr>
        <w:t>x</w:t>
      </w:r>
      <w:r w:rsidRPr="00DF3152">
        <w:rPr>
          <w:rFonts w:ascii="Times New Roman" w:eastAsia="仿宋" w:hAnsi="Times New Roman" w:cs="Times New Roman" w:hint="eastAsia"/>
          <w:sz w:val="24"/>
          <w:szCs w:val="24"/>
        </w:rPr>
        <w:t>、横风向距离</w:t>
      </w:r>
      <w:r w:rsidRPr="00DF3152">
        <w:rPr>
          <w:rFonts w:ascii="Times New Roman" w:eastAsia="仿宋" w:hAnsi="Times New Roman" w:cs="Times New Roman" w:hint="eastAsia"/>
          <w:sz w:val="24"/>
          <w:szCs w:val="24"/>
        </w:rPr>
        <w:t>y</w:t>
      </w:r>
      <w:r w:rsidRPr="00DF3152">
        <w:rPr>
          <w:rFonts w:ascii="Times New Roman" w:eastAsia="仿宋" w:hAnsi="Times New Roman" w:cs="Times New Roman" w:hint="eastAsia"/>
          <w:sz w:val="24"/>
          <w:szCs w:val="24"/>
        </w:rPr>
        <w:t>处的浓度</w:t>
      </w:r>
      <w:r w:rsidRPr="00DF3152">
        <w:rPr>
          <w:rFonts w:ascii="Times New Roman" w:eastAsia="仿宋" w:hAnsi="Times New Roman" w:cs="Times New Roman" w:hint="eastAsia"/>
          <w:sz w:val="24"/>
          <w:szCs w:val="24"/>
        </w:rPr>
        <w:t>C(</w:t>
      </w:r>
      <w:proofErr w:type="spellStart"/>
      <w:r w:rsidRPr="00DF3152">
        <w:rPr>
          <w:rFonts w:ascii="Times New Roman" w:eastAsia="仿宋" w:hAnsi="Times New Roman" w:cs="Times New Roman" w:hint="eastAsia"/>
          <w:sz w:val="24"/>
          <w:szCs w:val="24"/>
        </w:rPr>
        <w:t>x,y</w:t>
      </w:r>
      <w:proofErr w:type="spellEnd"/>
      <w:r w:rsidRPr="00DF3152">
        <w:rPr>
          <w:rFonts w:ascii="Times New Roman" w:eastAsia="仿宋" w:hAnsi="Times New Roman" w:cs="Times New Roman" w:hint="eastAsia"/>
          <w:sz w:val="24"/>
          <w:szCs w:val="24"/>
        </w:rPr>
        <w:t>)</w:t>
      </w:r>
      <w:r w:rsidRPr="00DF3152">
        <w:rPr>
          <w:rFonts w:ascii="Times New Roman" w:eastAsia="仿宋" w:hAnsi="Times New Roman" w:cs="Times New Roman" w:hint="eastAsia"/>
          <w:sz w:val="24"/>
          <w:szCs w:val="24"/>
        </w:rPr>
        <w:t>（</w:t>
      </w:r>
      <w:r w:rsidRPr="00DF3152">
        <w:rPr>
          <w:rFonts w:ascii="Times New Roman" w:eastAsia="仿宋" w:hAnsi="Times New Roman" w:cs="Times New Roman" w:hint="eastAsia"/>
          <w:sz w:val="24"/>
          <w:szCs w:val="24"/>
        </w:rPr>
        <w:t>mg/m</w:t>
      </w:r>
      <w:r w:rsidRPr="00DF3152">
        <w:rPr>
          <w:rFonts w:ascii="Calibri" w:eastAsia="仿宋" w:hAnsi="Calibri" w:cs="Calibri"/>
          <w:sz w:val="24"/>
          <w:szCs w:val="24"/>
        </w:rPr>
        <w:t>³</w:t>
      </w:r>
      <w:r w:rsidRPr="00DF3152">
        <w:rPr>
          <w:rFonts w:ascii="Times New Roman" w:eastAsia="仿宋" w:hAnsi="Times New Roman" w:cs="Times New Roman" w:hint="eastAsia"/>
          <w:sz w:val="24"/>
          <w:szCs w:val="24"/>
        </w:rPr>
        <w:t>）为：</w:t>
      </w:r>
    </w:p>
    <w:p w14:paraId="58A7C657" w14:textId="77777777" w:rsidR="00DF3152" w:rsidRPr="00DF3152" w:rsidRDefault="00DF3152" w:rsidP="00DF3152">
      <w:pPr>
        <w:spacing w:beforeLines="50" w:before="120" w:after="100" w:line="360" w:lineRule="auto"/>
        <w:ind w:firstLineChars="200" w:firstLine="480"/>
        <w:jc w:val="center"/>
        <w:rPr>
          <w:rFonts w:ascii="Times New Roman" w:eastAsia="仿宋" w:hAnsi="Times New Roman" w:cs="Times New Roman" w:hint="eastAsia"/>
          <w:sz w:val="24"/>
          <w:szCs w:val="24"/>
        </w:rPr>
      </w:pPr>
      <w:r w:rsidRPr="00DF3152">
        <w:rPr>
          <w:rFonts w:ascii="Times New Roman" w:eastAsia="仿宋" w:hAnsi="Times New Roman" w:cs="Times New Roman"/>
          <w:i/>
          <w:iCs/>
          <w:sz w:val="24"/>
          <w:szCs w:val="24"/>
        </w:rPr>
        <w:t>C(</w:t>
      </w:r>
      <w:proofErr w:type="spellStart"/>
      <w:proofErr w:type="gramStart"/>
      <w:r w:rsidRPr="00DF3152">
        <w:rPr>
          <w:rFonts w:ascii="Times New Roman" w:eastAsia="仿宋" w:hAnsi="Times New Roman" w:cs="Times New Roman"/>
          <w:i/>
          <w:iCs/>
          <w:sz w:val="24"/>
          <w:szCs w:val="24"/>
        </w:rPr>
        <w:t>x,y</w:t>
      </w:r>
      <w:proofErr w:type="spellEnd"/>
      <w:proofErr w:type="gramEnd"/>
      <w:r w:rsidRPr="00DF3152">
        <w:rPr>
          <w:rFonts w:ascii="Times New Roman" w:eastAsia="仿宋" w:hAnsi="Times New Roman" w:cs="Times New Roman"/>
          <w:i/>
          <w:iCs/>
          <w:sz w:val="24"/>
          <w:szCs w:val="24"/>
        </w:rPr>
        <w:t>) = Q/(2π</w:t>
      </w:r>
      <w:proofErr w:type="spellStart"/>
      <w:r w:rsidRPr="00DF3152">
        <w:rPr>
          <w:rFonts w:ascii="Times New Roman" w:eastAsia="仿宋" w:hAnsi="Times New Roman" w:cs="Times New Roman"/>
          <w:i/>
          <w:iCs/>
          <w:sz w:val="24"/>
          <w:szCs w:val="24"/>
        </w:rPr>
        <w:t>uσyσz</w:t>
      </w:r>
      <w:proofErr w:type="spellEnd"/>
      <w:r w:rsidRPr="00DF3152">
        <w:rPr>
          <w:rFonts w:ascii="Times New Roman" w:eastAsia="仿宋" w:hAnsi="Times New Roman" w:cs="Times New Roman"/>
          <w:i/>
          <w:iCs/>
          <w:sz w:val="24"/>
          <w:szCs w:val="24"/>
        </w:rPr>
        <w:t>) · exp(−y²/2σy²) · [exp(−H²/2σz²) + exp(−H²/2σz²)]          (1)</w:t>
      </w:r>
    </w:p>
    <w:p w14:paraId="3770E5D3" w14:textId="3075CB59" w:rsidR="00DF3152" w:rsidRPr="00DF3152" w:rsidRDefault="00DF3152" w:rsidP="00DF3152">
      <w:pPr>
        <w:spacing w:beforeLines="50" w:before="120" w:after="100" w:line="360" w:lineRule="auto"/>
        <w:ind w:firstLineChars="200" w:firstLine="480"/>
        <w:jc w:val="left"/>
        <w:rPr>
          <w:rFonts w:ascii="Times New Roman" w:eastAsia="仿宋" w:hAnsi="Times New Roman" w:cs="Times New Roman" w:hint="eastAsia"/>
          <w:sz w:val="24"/>
          <w:szCs w:val="24"/>
        </w:rPr>
      </w:pPr>
      <w:r w:rsidRPr="00DF3152">
        <w:rPr>
          <w:rFonts w:ascii="Times New Roman" w:eastAsia="仿宋" w:hAnsi="Times New Roman" w:cs="Times New Roman" w:hint="eastAsia"/>
          <w:sz w:val="24"/>
          <w:szCs w:val="24"/>
        </w:rPr>
        <w:t>其中</w:t>
      </w:r>
      <w:r w:rsidRPr="00DF3152">
        <w:rPr>
          <w:rFonts w:ascii="Times New Roman" w:eastAsia="仿宋" w:hAnsi="Times New Roman" w:cs="Times New Roman" w:hint="eastAsia"/>
          <w:sz w:val="24"/>
          <w:szCs w:val="24"/>
        </w:rPr>
        <w:t>Q</w:t>
      </w:r>
      <w:r w:rsidRPr="00DF3152">
        <w:rPr>
          <w:rFonts w:ascii="Times New Roman" w:eastAsia="仿宋" w:hAnsi="Times New Roman" w:cs="Times New Roman" w:hint="eastAsia"/>
          <w:sz w:val="24"/>
          <w:szCs w:val="24"/>
        </w:rPr>
        <w:t>为排放速率（</w:t>
      </w:r>
      <w:r w:rsidRPr="00DF3152">
        <w:rPr>
          <w:rFonts w:ascii="Times New Roman" w:eastAsia="仿宋" w:hAnsi="Times New Roman" w:cs="Times New Roman" w:hint="eastAsia"/>
          <w:sz w:val="24"/>
          <w:szCs w:val="24"/>
        </w:rPr>
        <w:t>mg/s</w:t>
      </w:r>
      <w:r w:rsidRPr="00DF3152">
        <w:rPr>
          <w:rFonts w:ascii="Times New Roman" w:eastAsia="仿宋" w:hAnsi="Times New Roman" w:cs="Times New Roman" w:hint="eastAsia"/>
          <w:sz w:val="24"/>
          <w:szCs w:val="24"/>
        </w:rPr>
        <w:t>），</w:t>
      </w:r>
      <w:r w:rsidRPr="00DF3152">
        <w:rPr>
          <w:rFonts w:ascii="Times New Roman" w:eastAsia="仿宋" w:hAnsi="Times New Roman" w:cs="Times New Roman" w:hint="eastAsia"/>
          <w:sz w:val="24"/>
          <w:szCs w:val="24"/>
        </w:rPr>
        <w:t>u</w:t>
      </w:r>
      <w:r w:rsidRPr="00DF3152">
        <w:rPr>
          <w:rFonts w:ascii="Times New Roman" w:eastAsia="仿宋" w:hAnsi="Times New Roman" w:cs="Times New Roman" w:hint="eastAsia"/>
          <w:sz w:val="24"/>
          <w:szCs w:val="24"/>
        </w:rPr>
        <w:t>为风速（</w:t>
      </w:r>
      <w:r w:rsidRPr="00DF3152">
        <w:rPr>
          <w:rFonts w:ascii="Times New Roman" w:eastAsia="仿宋" w:hAnsi="Times New Roman" w:cs="Times New Roman" w:hint="eastAsia"/>
          <w:sz w:val="24"/>
          <w:szCs w:val="24"/>
        </w:rPr>
        <w:t>m/s</w:t>
      </w:r>
      <w:r w:rsidRPr="00DF3152">
        <w:rPr>
          <w:rFonts w:ascii="Times New Roman" w:eastAsia="仿宋" w:hAnsi="Times New Roman" w:cs="Times New Roman" w:hint="eastAsia"/>
          <w:sz w:val="24"/>
          <w:szCs w:val="24"/>
        </w:rPr>
        <w:t>），</w:t>
      </w:r>
      <w:r w:rsidRPr="00DF3152">
        <w:rPr>
          <w:rFonts w:ascii="Times New Roman" w:eastAsia="仿宋" w:hAnsi="Times New Roman" w:cs="Times New Roman" w:hint="eastAsia"/>
          <w:sz w:val="24"/>
          <w:szCs w:val="24"/>
        </w:rPr>
        <w:t>H</w:t>
      </w:r>
      <w:r w:rsidRPr="00DF3152">
        <w:rPr>
          <w:rFonts w:ascii="Times New Roman" w:eastAsia="仿宋" w:hAnsi="Times New Roman" w:cs="Times New Roman" w:hint="eastAsia"/>
          <w:sz w:val="24"/>
          <w:szCs w:val="24"/>
        </w:rPr>
        <w:t>为有效释放高度（</w:t>
      </w:r>
      <w:r w:rsidRPr="00DF3152">
        <w:rPr>
          <w:rFonts w:ascii="Times New Roman" w:eastAsia="仿宋" w:hAnsi="Times New Roman" w:cs="Times New Roman" w:hint="eastAsia"/>
          <w:sz w:val="24"/>
          <w:szCs w:val="24"/>
        </w:rPr>
        <w:t>m</w:t>
      </w:r>
      <w:r w:rsidRPr="00DF3152">
        <w:rPr>
          <w:rFonts w:ascii="Times New Roman" w:eastAsia="仿宋" w:hAnsi="Times New Roman" w:cs="Times New Roman" w:hint="eastAsia"/>
          <w:sz w:val="24"/>
          <w:szCs w:val="24"/>
        </w:rPr>
        <w:t>）。扩散系数采用</w:t>
      </w:r>
      <w:r w:rsidRPr="00DF3152">
        <w:rPr>
          <w:rFonts w:ascii="Times New Roman" w:eastAsia="仿宋" w:hAnsi="Times New Roman" w:cs="Times New Roman" w:hint="eastAsia"/>
          <w:sz w:val="24"/>
          <w:szCs w:val="24"/>
        </w:rPr>
        <w:t>Briggs</w:t>
      </w:r>
      <w:r w:rsidRPr="00DF3152">
        <w:rPr>
          <w:rFonts w:ascii="Times New Roman" w:eastAsia="仿宋" w:hAnsi="Times New Roman" w:cs="Times New Roman" w:hint="eastAsia"/>
          <w:sz w:val="24"/>
          <w:szCs w:val="24"/>
        </w:rPr>
        <w:t>城市条件经验公式</w:t>
      </w:r>
      <w:r>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[16]</w:t>
      </w:r>
      <w:r>
        <w:rPr>
          <w:rFonts w:ascii="Times New Roman" w:eastAsia="仿宋" w:hAnsi="Times New Roman" w:cs="Times New Roman"/>
          <w:sz w:val="24"/>
          <w:szCs w:val="24"/>
        </w:rPr>
        <w:fldChar w:fldCharType="end"/>
      </w:r>
      <w:r w:rsidRPr="00DF3152">
        <w:rPr>
          <w:rFonts w:ascii="Times New Roman" w:eastAsia="仿宋" w:hAnsi="Times New Roman" w:cs="Times New Roman" w:hint="eastAsia"/>
          <w:sz w:val="24"/>
          <w:szCs w:val="24"/>
        </w:rPr>
        <w:t>，</w:t>
      </w:r>
      <w:r w:rsidRPr="00DF3152">
        <w:rPr>
          <w:rFonts w:ascii="Times New Roman" w:eastAsia="仿宋" w:hAnsi="Times New Roman" w:cs="Times New Roman" w:hint="eastAsia"/>
          <w:sz w:val="24"/>
          <w:szCs w:val="24"/>
        </w:rPr>
        <w:t>D</w:t>
      </w:r>
      <w:r w:rsidRPr="00DF3152">
        <w:rPr>
          <w:rFonts w:ascii="Times New Roman" w:eastAsia="仿宋" w:hAnsi="Times New Roman" w:cs="Times New Roman" w:hint="eastAsia"/>
          <w:sz w:val="24"/>
          <w:szCs w:val="24"/>
        </w:rPr>
        <w:t>级（中性）稳定度下：</w:t>
      </w:r>
    </w:p>
    <w:p w14:paraId="012DB0EA" w14:textId="77777777" w:rsidR="00DF3152" w:rsidRPr="00DF3152" w:rsidRDefault="00DF3152" w:rsidP="00DF3152">
      <w:pPr>
        <w:spacing w:beforeLines="50" w:before="120" w:after="100" w:line="360" w:lineRule="auto"/>
        <w:ind w:firstLineChars="200" w:firstLine="480"/>
        <w:jc w:val="center"/>
        <w:rPr>
          <w:rFonts w:ascii="Times New Roman" w:eastAsia="仿宋" w:hAnsi="Times New Roman" w:cs="Times New Roman" w:hint="eastAsia"/>
          <w:sz w:val="24"/>
          <w:szCs w:val="24"/>
        </w:rPr>
      </w:pPr>
      <w:proofErr w:type="spellStart"/>
      <w:r w:rsidRPr="00DF3152">
        <w:rPr>
          <w:rFonts w:ascii="Times New Roman" w:eastAsia="仿宋" w:hAnsi="Times New Roman" w:cs="Times New Roman"/>
          <w:i/>
          <w:iCs/>
          <w:sz w:val="24"/>
          <w:szCs w:val="24"/>
        </w:rPr>
        <w:t>σy</w:t>
      </w:r>
      <w:proofErr w:type="spellEnd"/>
      <w:r w:rsidRPr="00DF3152">
        <w:rPr>
          <w:rFonts w:ascii="Times New Roman" w:eastAsia="仿宋" w:hAnsi="Times New Roman" w:cs="Times New Roman"/>
          <w:i/>
          <w:iCs/>
          <w:sz w:val="24"/>
          <w:szCs w:val="24"/>
        </w:rPr>
        <w:t xml:space="preserve"> = 0.11x/(1+0.0004</w:t>
      </w:r>
      <w:proofErr w:type="gramStart"/>
      <w:r w:rsidRPr="00DF3152">
        <w:rPr>
          <w:rFonts w:ascii="Times New Roman" w:eastAsia="仿宋" w:hAnsi="Times New Roman" w:cs="Times New Roman"/>
          <w:i/>
          <w:iCs/>
          <w:sz w:val="24"/>
          <w:szCs w:val="24"/>
        </w:rPr>
        <w:t>x)¹</w:t>
      </w:r>
      <w:proofErr w:type="gramEnd"/>
      <w:r w:rsidRPr="00DF3152">
        <w:rPr>
          <w:rFonts w:ascii="Times New Roman" w:eastAsia="仿宋" w:hAnsi="Times New Roman" w:cs="Times New Roman"/>
          <w:i/>
          <w:iCs/>
          <w:sz w:val="24"/>
          <w:szCs w:val="24"/>
        </w:rPr>
        <w:t xml:space="preserve">·⁰⁵ ,   </w:t>
      </w:r>
      <w:proofErr w:type="spellStart"/>
      <w:r w:rsidRPr="00DF3152">
        <w:rPr>
          <w:rFonts w:ascii="Times New Roman" w:eastAsia="仿宋" w:hAnsi="Times New Roman" w:cs="Times New Roman"/>
          <w:i/>
          <w:iCs/>
          <w:sz w:val="24"/>
          <w:szCs w:val="24"/>
        </w:rPr>
        <w:t>σz</w:t>
      </w:r>
      <w:proofErr w:type="spellEnd"/>
      <w:r w:rsidRPr="00DF3152">
        <w:rPr>
          <w:rFonts w:ascii="Times New Roman" w:eastAsia="仿宋" w:hAnsi="Times New Roman" w:cs="Times New Roman"/>
          <w:i/>
          <w:iCs/>
          <w:sz w:val="24"/>
          <w:szCs w:val="24"/>
        </w:rPr>
        <w:t xml:space="preserve"> = 0.08x/(1+0.0015x)¹·⁰⁵          (2)</w:t>
      </w:r>
    </w:p>
    <w:p w14:paraId="51DEC034" w14:textId="0F44E534" w:rsidR="00EB0048" w:rsidRDefault="00DF3152" w:rsidP="003F1BA2">
      <w:pPr>
        <w:spacing w:beforeLines="50" w:before="120" w:after="100" w:line="360" w:lineRule="auto"/>
        <w:ind w:firstLineChars="200" w:firstLine="480"/>
        <w:rPr>
          <w:rFonts w:ascii="Times New Roman" w:eastAsia="仿宋" w:hAnsi="Times New Roman" w:cs="Times New Roman"/>
          <w:sz w:val="24"/>
          <w:szCs w:val="24"/>
        </w:rPr>
      </w:pPr>
      <w:r w:rsidRPr="00DF3152">
        <w:rPr>
          <w:rFonts w:ascii="Times New Roman" w:eastAsia="仿宋" w:hAnsi="Times New Roman" w:cs="Times New Roman" w:hint="eastAsia"/>
          <w:sz w:val="24"/>
          <w:szCs w:val="24"/>
        </w:rPr>
        <w:t>计算时将网格点坐标旋转至风向坐标系后逐点求解。</w:t>
      </w:r>
      <w:r w:rsidR="00000000">
        <w:rPr>
          <w:rFonts w:ascii="Times New Roman" w:eastAsia="仿宋" w:hAnsi="Times New Roman" w:cs="Times New Roman"/>
          <w:sz w:val="24"/>
          <w:szCs w:val="24"/>
        </w:rPr>
        <w:t>事故场景参数配置如表</w:t>
      </w:r>
      <w:r w:rsidR="00000000">
        <w:rPr>
          <w:rFonts w:ascii="Times New Roman" w:eastAsia="仿宋" w:hAnsi="Times New Roman" w:cs="Times New Roman"/>
          <w:sz w:val="24"/>
          <w:szCs w:val="24"/>
        </w:rPr>
        <w:t>2</w:t>
      </w:r>
      <w:r w:rsidR="00000000">
        <w:rPr>
          <w:rFonts w:ascii="Times New Roman" w:eastAsia="仿宋" w:hAnsi="Times New Roman" w:cs="Times New Roman"/>
          <w:sz w:val="24"/>
          <w:szCs w:val="24"/>
        </w:rPr>
        <w:t>所示。</w:t>
      </w:r>
    </w:p>
    <w:p w14:paraId="69806314"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2 </w:t>
      </w:r>
      <w:r>
        <w:rPr>
          <w:rFonts w:ascii="Times New Roman" w:eastAsia="黑体" w:hAnsi="Times New Roman" w:cs="Times New Roman"/>
          <w:b/>
          <w:bCs/>
        </w:rPr>
        <w:t>事故场景参数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0048" w14:paraId="35F366DE" w14:textId="77777777">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65EE7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参数</w:t>
            </w:r>
          </w:p>
        </w:tc>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A79991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设定值</w:t>
            </w:r>
          </w:p>
        </w:tc>
      </w:tr>
      <w:tr w:rsidR="00EB0048" w14:paraId="13DF9B51"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5BE261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事故位置</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C9341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r>
              <w:rPr>
                <w:rFonts w:ascii="Times New Roman" w:hAnsi="Times New Roman" w:cs="Times New Roman"/>
                <w:sz w:val="20"/>
                <w:szCs w:val="20"/>
              </w:rPr>
              <w:t>116.494°E</w:t>
            </w:r>
            <w:r>
              <w:rPr>
                <w:rFonts w:ascii="Times New Roman" w:hAnsi="Times New Roman" w:cs="Times New Roman"/>
                <w:sz w:val="20"/>
                <w:szCs w:val="20"/>
              </w:rPr>
              <w:t>，</w:t>
            </w:r>
            <w:r>
              <w:rPr>
                <w:rFonts w:ascii="Times New Roman" w:hAnsi="Times New Roman" w:cs="Times New Roman"/>
                <w:sz w:val="20"/>
                <w:szCs w:val="20"/>
              </w:rPr>
              <w:t>39.736°N</w:t>
            </w:r>
            <w:r>
              <w:rPr>
                <w:rFonts w:ascii="Times New Roman" w:hAnsi="Times New Roman" w:cs="Times New Roman"/>
                <w:sz w:val="20"/>
                <w:szCs w:val="20"/>
              </w:rPr>
              <w:t>）</w:t>
            </w:r>
          </w:p>
        </w:tc>
      </w:tr>
      <w:tr w:rsidR="00EB0048" w14:paraId="5718B9A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5620C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泄漏气体</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35696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氯气（</w:t>
            </w:r>
            <w:r>
              <w:rPr>
                <w:rFonts w:ascii="Times New Roman" w:hAnsi="Times New Roman" w:cs="Times New Roman"/>
                <w:sz w:val="20"/>
                <w:szCs w:val="20"/>
              </w:rPr>
              <w:t>Cl₂</w:t>
            </w:r>
            <w:r>
              <w:rPr>
                <w:rFonts w:ascii="Times New Roman" w:hAnsi="Times New Roman" w:cs="Times New Roman"/>
                <w:sz w:val="20"/>
                <w:szCs w:val="20"/>
              </w:rPr>
              <w:t>）</w:t>
            </w:r>
          </w:p>
        </w:tc>
      </w:tr>
      <w:tr w:rsidR="00EB0048" w14:paraId="4211541D"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A98236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泄漏速率</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92DC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 kg/min</w:t>
            </w:r>
          </w:p>
        </w:tc>
      </w:tr>
      <w:tr w:rsidR="00EB0048" w14:paraId="4E3BBB5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D4B18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风速</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AA7AF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 m/s</w:t>
            </w:r>
          </w:p>
        </w:tc>
      </w:tr>
      <w:tr w:rsidR="00EB0048" w14:paraId="74804EF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8F6E4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风向</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D8724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225°</w:t>
            </w:r>
            <w:r>
              <w:rPr>
                <w:rFonts w:ascii="Times New Roman" w:hAnsi="Times New Roman" w:cs="Times New Roman"/>
                <w:sz w:val="20"/>
                <w:szCs w:val="20"/>
              </w:rPr>
              <w:t>（西南风，气象学约定）</w:t>
            </w:r>
          </w:p>
        </w:tc>
      </w:tr>
      <w:tr w:rsidR="00EB0048" w14:paraId="00C567C8"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9620D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稳定度等级</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1B2BB3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D</w:t>
            </w:r>
            <w:r>
              <w:rPr>
                <w:rFonts w:ascii="Times New Roman" w:hAnsi="Times New Roman" w:cs="Times New Roman"/>
                <w:sz w:val="20"/>
                <w:szCs w:val="20"/>
              </w:rPr>
              <w:t>级（中性）</w:t>
            </w:r>
          </w:p>
        </w:tc>
      </w:tr>
      <w:tr w:rsidR="00EB0048" w14:paraId="6A2DDF9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2B109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有效释放高度</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29304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w:t>
            </w:r>
          </w:p>
        </w:tc>
      </w:tr>
    </w:tbl>
    <w:p w14:paraId="06015FC6"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74007C">
        <w:rPr>
          <w:rFonts w:ascii="Times New Roman" w:eastAsia="仿宋" w:hAnsi="Times New Roman" w:cs="Times New Roman" w:hint="eastAsia"/>
          <w:b/>
          <w:bCs/>
          <w:color w:val="3B5AA2"/>
          <w:sz w:val="28"/>
          <w:szCs w:val="21"/>
        </w:rPr>
        <w:t>3.1.2  ERPG</w:t>
      </w:r>
      <w:r w:rsidRPr="0074007C">
        <w:rPr>
          <w:rFonts w:ascii="Times New Roman" w:eastAsia="仿宋" w:hAnsi="Times New Roman" w:cs="Times New Roman" w:hint="eastAsia"/>
          <w:b/>
          <w:bCs/>
          <w:color w:val="3B5AA2"/>
          <w:sz w:val="28"/>
          <w:szCs w:val="21"/>
        </w:rPr>
        <w:t>危险区域分级</w:t>
      </w:r>
    </w:p>
    <w:p w14:paraId="7DC3E938" w14:textId="34D5BD9B"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hint="eastAsia"/>
          <w:sz w:val="24"/>
          <w:szCs w:val="24"/>
        </w:rPr>
      </w:pPr>
      <w:r w:rsidRPr="004C153D">
        <w:rPr>
          <w:rFonts w:ascii="Times New Roman" w:eastAsia="仿宋" w:hAnsi="Times New Roman" w:cs="Times New Roman" w:hint="eastAsia"/>
          <w:sz w:val="24"/>
          <w:szCs w:val="24"/>
        </w:rPr>
        <w:t>基于浓度阈值和距离两类标准划分危险区域。氯气的应急响应计划指南（</w:t>
      </w:r>
      <w:r w:rsidRPr="004C153D">
        <w:rPr>
          <w:rFonts w:ascii="Times New Roman" w:eastAsia="仿宋" w:hAnsi="Times New Roman" w:cs="Times New Roman" w:hint="eastAsia"/>
          <w:sz w:val="24"/>
          <w:szCs w:val="24"/>
        </w:rPr>
        <w:t>ERPG</w:t>
      </w:r>
      <w:r w:rsidRPr="004C153D">
        <w:rPr>
          <w:rFonts w:ascii="Times New Roman" w:eastAsia="仿宋" w:hAnsi="Times New Roman" w:cs="Times New Roman" w:hint="eastAsia"/>
          <w:sz w:val="24"/>
          <w:szCs w:val="24"/>
        </w:rPr>
        <w:t>）阈值体系</w:t>
      </w:r>
      <w:r w:rsidR="004C153D">
        <w:rPr>
          <w:rFonts w:ascii="Times New Roman" w:eastAsia="仿宋" w:hAnsi="Times New Roman" w:cs="Times New Roman"/>
          <w:sz w:val="24"/>
          <w:szCs w:val="24"/>
        </w:rPr>
        <w:fldChar w:fldCharType="begin"/>
      </w:r>
      <w:r w:rsidR="005A4086">
        <w:rPr>
          <w:rFonts w:ascii="Times New Roman" w:eastAsia="仿宋" w:hAnsi="Times New Roman" w:cs="Times New Roman"/>
          <w:sz w:val="24"/>
          <w:szCs w:val="24"/>
        </w:rPr>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sidR="004C153D">
        <w:rPr>
          <w:rFonts w:ascii="Times New Roman" w:eastAsia="仿宋" w:hAnsi="Times New Roman" w:cs="Times New Roman"/>
          <w:sz w:val="24"/>
          <w:szCs w:val="24"/>
        </w:rPr>
        <w:fldChar w:fldCharType="separate"/>
      </w:r>
      <w:r w:rsidR="005A4086" w:rsidRPr="005A4086">
        <w:rPr>
          <w:rFonts w:ascii="Times New Roman" w:eastAsia="仿宋" w:hAnsi="Times New Roman" w:cs="Times New Roman"/>
          <w:noProof/>
          <w:sz w:val="24"/>
          <w:szCs w:val="24"/>
          <w:vertAlign w:val="superscript"/>
        </w:rPr>
        <w:t>[17]</w:t>
      </w:r>
      <w:r w:rsidR="004C153D">
        <w:rPr>
          <w:rFonts w:ascii="Times New Roman" w:eastAsia="仿宋" w:hAnsi="Times New Roman" w:cs="Times New Roman"/>
          <w:sz w:val="24"/>
          <w:szCs w:val="24"/>
        </w:rPr>
        <w:fldChar w:fldCharType="end"/>
      </w:r>
      <w:r w:rsidRPr="004C153D">
        <w:rPr>
          <w:rFonts w:ascii="Times New Roman" w:eastAsia="仿宋" w:hAnsi="Times New Roman" w:cs="Times New Roman" w:hint="eastAsia"/>
          <w:sz w:val="24"/>
          <w:szCs w:val="24"/>
        </w:rPr>
        <w:t>定义三级危险区域：核心危险区（</w:t>
      </w:r>
      <w:r w:rsidRPr="004C153D">
        <w:rPr>
          <w:rFonts w:ascii="Times New Roman" w:eastAsia="仿宋" w:hAnsi="Times New Roman" w:cs="Times New Roman" w:hint="eastAsia"/>
          <w:sz w:val="24"/>
          <w:szCs w:val="24"/>
        </w:rPr>
        <w:t>ERPG-3</w:t>
      </w:r>
      <w:r w:rsidRPr="004C153D">
        <w:rPr>
          <w:rFonts w:ascii="Times New Roman" w:eastAsia="仿宋" w:hAnsi="Times New Roman" w:cs="Times New Roman" w:hint="eastAsia"/>
          <w:sz w:val="24"/>
          <w:szCs w:val="24"/>
        </w:rPr>
        <w:t>，≥</w:t>
      </w:r>
      <w:r w:rsidRPr="004C153D">
        <w:rPr>
          <w:rFonts w:ascii="Times New Roman" w:eastAsia="仿宋" w:hAnsi="Times New Roman" w:cs="Times New Roman" w:hint="eastAsia"/>
          <w:sz w:val="24"/>
          <w:szCs w:val="24"/>
        </w:rPr>
        <w:t>20 mg/m</w:t>
      </w:r>
      <w:r w:rsidRPr="004C153D">
        <w:rPr>
          <w:rFonts w:ascii="Calibri" w:eastAsia="仿宋" w:hAnsi="Calibri" w:cs="Calibri"/>
          <w:sz w:val="24"/>
          <w:szCs w:val="24"/>
        </w:rPr>
        <w:t>³</w:t>
      </w:r>
      <w:r w:rsidRPr="004C153D">
        <w:rPr>
          <w:rFonts w:ascii="Times New Roman" w:eastAsia="仿宋" w:hAnsi="Times New Roman" w:cs="Times New Roman" w:hint="eastAsia"/>
          <w:sz w:val="24"/>
          <w:szCs w:val="24"/>
        </w:rPr>
        <w:t>，可能危及生命，必须立即疏散）、警戒区（</w:t>
      </w:r>
      <w:r w:rsidRPr="004C153D">
        <w:rPr>
          <w:rFonts w:ascii="Times New Roman" w:eastAsia="仿宋" w:hAnsi="Times New Roman" w:cs="Times New Roman" w:hint="eastAsia"/>
          <w:sz w:val="24"/>
          <w:szCs w:val="24"/>
        </w:rPr>
        <w:t>ERPG-2</w:t>
      </w:r>
      <w:r w:rsidRPr="004C153D">
        <w:rPr>
          <w:rFonts w:ascii="Times New Roman" w:eastAsia="仿宋" w:hAnsi="Times New Roman" w:cs="Times New Roman" w:hint="eastAsia"/>
          <w:sz w:val="24"/>
          <w:szCs w:val="24"/>
        </w:rPr>
        <w:t>，≥</w:t>
      </w:r>
      <w:r w:rsidRPr="004C153D">
        <w:rPr>
          <w:rFonts w:ascii="Times New Roman" w:eastAsia="仿宋" w:hAnsi="Times New Roman" w:cs="Times New Roman" w:hint="eastAsia"/>
          <w:sz w:val="24"/>
          <w:szCs w:val="24"/>
        </w:rPr>
        <w:t>3 mg/m</w:t>
      </w:r>
      <w:r w:rsidRPr="004C153D">
        <w:rPr>
          <w:rFonts w:ascii="Calibri" w:eastAsia="仿宋" w:hAnsi="Calibri" w:cs="Calibri"/>
          <w:sz w:val="24"/>
          <w:szCs w:val="24"/>
        </w:rPr>
        <w:t>³</w:t>
      </w:r>
      <w:r w:rsidRPr="004C153D">
        <w:rPr>
          <w:rFonts w:ascii="Times New Roman" w:eastAsia="仿宋" w:hAnsi="Times New Roman" w:cs="Times New Roman" w:hint="eastAsia"/>
          <w:sz w:val="24"/>
          <w:szCs w:val="24"/>
        </w:rPr>
        <w:t>，可能导致严重健康影响，建议紧急疏散）和影响区（</w:t>
      </w:r>
      <w:r w:rsidRPr="004C153D">
        <w:rPr>
          <w:rFonts w:ascii="Times New Roman" w:eastAsia="仿宋" w:hAnsi="Times New Roman" w:cs="Times New Roman" w:hint="eastAsia"/>
          <w:sz w:val="24"/>
          <w:szCs w:val="24"/>
        </w:rPr>
        <w:t>ERPG-1</w:t>
      </w:r>
      <w:r w:rsidRPr="004C153D">
        <w:rPr>
          <w:rFonts w:ascii="Times New Roman" w:eastAsia="仿宋" w:hAnsi="Times New Roman" w:cs="Times New Roman" w:hint="eastAsia"/>
          <w:sz w:val="24"/>
          <w:szCs w:val="24"/>
        </w:rPr>
        <w:t>，≥</w:t>
      </w:r>
      <w:r w:rsidRPr="004C153D">
        <w:rPr>
          <w:rFonts w:ascii="Times New Roman" w:eastAsia="仿宋" w:hAnsi="Times New Roman" w:cs="Times New Roman" w:hint="eastAsia"/>
          <w:sz w:val="24"/>
          <w:szCs w:val="24"/>
        </w:rPr>
        <w:t>1 mg/m</w:t>
      </w:r>
      <w:r w:rsidRPr="004C153D">
        <w:rPr>
          <w:rFonts w:ascii="Calibri" w:eastAsia="仿宋" w:hAnsi="Calibri" w:cs="Calibri"/>
          <w:sz w:val="24"/>
          <w:szCs w:val="24"/>
        </w:rPr>
        <w:t>³</w:t>
      </w:r>
      <w:r w:rsidRPr="004C153D">
        <w:rPr>
          <w:rFonts w:ascii="Times New Roman" w:eastAsia="仿宋" w:hAnsi="Times New Roman" w:cs="Times New Roman" w:hint="eastAsia"/>
          <w:sz w:val="24"/>
          <w:szCs w:val="24"/>
        </w:rPr>
        <w:t>，可能引起轻微不适，建议就地避难）。</w:t>
      </w:r>
    </w:p>
    <w:p w14:paraId="5FD715AF" w14:textId="77777777" w:rsidR="00CD5E8C" w:rsidRPr="0074007C" w:rsidRDefault="00CD5E8C" w:rsidP="0074007C">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74007C">
        <w:rPr>
          <w:rFonts w:ascii="Times New Roman" w:eastAsia="仿宋" w:hAnsi="Times New Roman" w:cs="Times New Roman" w:hint="eastAsia"/>
          <w:b/>
          <w:bCs/>
          <w:color w:val="3B5AA2"/>
          <w:sz w:val="28"/>
          <w:szCs w:val="21"/>
        </w:rPr>
        <w:t xml:space="preserve">3.1.3  </w:t>
      </w:r>
      <w:r w:rsidRPr="0074007C">
        <w:rPr>
          <w:rFonts w:ascii="Times New Roman" w:eastAsia="仿宋" w:hAnsi="Times New Roman" w:cs="Times New Roman" w:hint="eastAsia"/>
          <w:b/>
          <w:bCs/>
          <w:color w:val="3B5AA2"/>
          <w:sz w:val="28"/>
          <w:szCs w:val="21"/>
        </w:rPr>
        <w:t>道路封闭与</w:t>
      </w:r>
      <w:r w:rsidRPr="0074007C">
        <w:rPr>
          <w:rFonts w:ascii="Times New Roman" w:eastAsia="仿宋" w:hAnsi="Times New Roman" w:cs="Times New Roman" w:hint="eastAsia"/>
          <w:b/>
          <w:bCs/>
          <w:color w:val="3B5AA2"/>
          <w:sz w:val="28"/>
          <w:szCs w:val="21"/>
        </w:rPr>
        <w:t>BPR</w:t>
      </w:r>
      <w:r w:rsidRPr="0074007C">
        <w:rPr>
          <w:rFonts w:ascii="Times New Roman" w:eastAsia="仿宋" w:hAnsi="Times New Roman" w:cs="Times New Roman" w:hint="eastAsia"/>
          <w:b/>
          <w:bCs/>
          <w:color w:val="3B5AA2"/>
          <w:sz w:val="28"/>
          <w:szCs w:val="21"/>
        </w:rPr>
        <w:t>拥堵效应</w:t>
      </w:r>
    </w:p>
    <w:p w14:paraId="5967BCA7" w14:textId="77777777" w:rsidR="00CD5E8C" w:rsidRPr="004C153D" w:rsidRDefault="00CD5E8C" w:rsidP="004C153D">
      <w:pPr>
        <w:spacing w:beforeLines="50" w:before="120" w:after="100" w:line="360" w:lineRule="auto"/>
        <w:ind w:firstLineChars="200" w:firstLine="480"/>
        <w:jc w:val="left"/>
        <w:rPr>
          <w:rFonts w:ascii="Times New Roman" w:eastAsia="仿宋" w:hAnsi="Times New Roman" w:cs="Times New Roman" w:hint="eastAsia"/>
          <w:sz w:val="24"/>
          <w:szCs w:val="24"/>
        </w:rPr>
      </w:pPr>
      <w:r w:rsidRPr="004C153D">
        <w:rPr>
          <w:rFonts w:ascii="Times New Roman" w:eastAsia="仿宋" w:hAnsi="Times New Roman" w:cs="Times New Roman" w:hint="eastAsia"/>
          <w:sz w:val="24"/>
          <w:szCs w:val="24"/>
        </w:rPr>
        <w:t>同时定义基于距离的操作区域：</w:t>
      </w:r>
      <w:r w:rsidRPr="004C153D">
        <w:rPr>
          <w:rFonts w:ascii="Times New Roman" w:eastAsia="仿宋" w:hAnsi="Times New Roman" w:cs="Times New Roman" w:hint="eastAsia"/>
          <w:sz w:val="24"/>
          <w:szCs w:val="24"/>
        </w:rPr>
        <w:t>500 m</w:t>
      </w:r>
      <w:r w:rsidRPr="004C153D">
        <w:rPr>
          <w:rFonts w:ascii="Times New Roman" w:eastAsia="仿宋" w:hAnsi="Times New Roman" w:cs="Times New Roman" w:hint="eastAsia"/>
          <w:sz w:val="24"/>
          <w:szCs w:val="24"/>
        </w:rPr>
        <w:t>道路封闭区、</w:t>
      </w:r>
      <w:r w:rsidRPr="004C153D">
        <w:rPr>
          <w:rFonts w:ascii="Times New Roman" w:eastAsia="仿宋" w:hAnsi="Times New Roman" w:cs="Times New Roman" w:hint="eastAsia"/>
          <w:sz w:val="24"/>
          <w:szCs w:val="24"/>
        </w:rPr>
        <w:t>1 km</w:t>
      </w:r>
      <w:r w:rsidRPr="004C153D">
        <w:rPr>
          <w:rFonts w:ascii="Times New Roman" w:eastAsia="仿宋" w:hAnsi="Times New Roman" w:cs="Times New Roman" w:hint="eastAsia"/>
          <w:sz w:val="24"/>
          <w:szCs w:val="24"/>
        </w:rPr>
        <w:t>核心封闭区、</w:t>
      </w:r>
      <w:r w:rsidRPr="004C153D">
        <w:rPr>
          <w:rFonts w:ascii="Times New Roman" w:eastAsia="仿宋" w:hAnsi="Times New Roman" w:cs="Times New Roman" w:hint="eastAsia"/>
          <w:sz w:val="24"/>
          <w:szCs w:val="24"/>
        </w:rPr>
        <w:t>3 km</w:t>
      </w:r>
      <w:r w:rsidRPr="004C153D">
        <w:rPr>
          <w:rFonts w:ascii="Times New Roman" w:eastAsia="仿宋" w:hAnsi="Times New Roman" w:cs="Times New Roman" w:hint="eastAsia"/>
          <w:sz w:val="24"/>
          <w:szCs w:val="24"/>
        </w:rPr>
        <w:t>拥堵区和</w:t>
      </w:r>
      <w:r w:rsidRPr="004C153D">
        <w:rPr>
          <w:rFonts w:ascii="Times New Roman" w:eastAsia="仿宋" w:hAnsi="Times New Roman" w:cs="Times New Roman" w:hint="eastAsia"/>
          <w:sz w:val="24"/>
          <w:szCs w:val="24"/>
        </w:rPr>
        <w:t>5 km</w:t>
      </w:r>
      <w:r w:rsidRPr="004C153D">
        <w:rPr>
          <w:rFonts w:ascii="Times New Roman" w:eastAsia="仿宋" w:hAnsi="Times New Roman" w:cs="Times New Roman" w:hint="eastAsia"/>
          <w:sz w:val="24"/>
          <w:szCs w:val="24"/>
        </w:rPr>
        <w:t>影响区。核心封闭区内的路段从路网图中移除；拥堵区内路段的行程时间按</w:t>
      </w:r>
      <w:r w:rsidRPr="004C153D">
        <w:rPr>
          <w:rFonts w:ascii="Times New Roman" w:eastAsia="仿宋" w:hAnsi="Times New Roman" w:cs="Times New Roman" w:hint="eastAsia"/>
          <w:sz w:val="24"/>
          <w:szCs w:val="24"/>
        </w:rPr>
        <w:t>BPR</w:t>
      </w:r>
      <w:r w:rsidRPr="004C153D">
        <w:rPr>
          <w:rFonts w:ascii="Times New Roman" w:eastAsia="仿宋" w:hAnsi="Times New Roman" w:cs="Times New Roman" w:hint="eastAsia"/>
          <w:sz w:val="24"/>
          <w:szCs w:val="24"/>
        </w:rPr>
        <w:t>（</w:t>
      </w:r>
      <w:r w:rsidRPr="004C153D">
        <w:rPr>
          <w:rFonts w:ascii="Times New Roman" w:eastAsia="仿宋" w:hAnsi="Times New Roman" w:cs="Times New Roman" w:hint="eastAsia"/>
          <w:sz w:val="24"/>
          <w:szCs w:val="24"/>
        </w:rPr>
        <w:t>Bureau of Public Roads</w:t>
      </w:r>
      <w:r w:rsidRPr="004C153D">
        <w:rPr>
          <w:rFonts w:ascii="Times New Roman" w:eastAsia="仿宋" w:hAnsi="Times New Roman" w:cs="Times New Roman" w:hint="eastAsia"/>
          <w:sz w:val="24"/>
          <w:szCs w:val="24"/>
        </w:rPr>
        <w:t>）函数上浮：</w:t>
      </w:r>
    </w:p>
    <w:p w14:paraId="7BBD49F3" w14:textId="77777777" w:rsidR="00CD5E8C" w:rsidRPr="004C153D" w:rsidRDefault="00CD5E8C" w:rsidP="008837BD">
      <w:pPr>
        <w:spacing w:beforeLines="50" w:before="120" w:after="100" w:line="360" w:lineRule="auto"/>
        <w:ind w:firstLineChars="200" w:firstLine="480"/>
        <w:jc w:val="center"/>
        <w:rPr>
          <w:rFonts w:ascii="Times New Roman" w:eastAsia="仿宋" w:hAnsi="Times New Roman" w:cs="Times New Roman" w:hint="eastAsia"/>
          <w:sz w:val="24"/>
          <w:szCs w:val="24"/>
        </w:rPr>
      </w:pPr>
      <w:r w:rsidRPr="004C153D">
        <w:rPr>
          <w:rFonts w:ascii="Times New Roman" w:eastAsia="仿宋" w:hAnsi="Times New Roman" w:cs="Times New Roman"/>
          <w:sz w:val="24"/>
          <w:szCs w:val="24"/>
        </w:rPr>
        <w:t>t = t₀ · [1 + α(v/</w:t>
      </w:r>
      <w:proofErr w:type="gramStart"/>
      <w:r w:rsidRPr="004C153D">
        <w:rPr>
          <w:rFonts w:ascii="Times New Roman" w:eastAsia="仿宋" w:hAnsi="Times New Roman" w:cs="Times New Roman"/>
          <w:sz w:val="24"/>
          <w:szCs w:val="24"/>
        </w:rPr>
        <w:t>c)ᵝ</w:t>
      </w:r>
      <w:proofErr w:type="gramEnd"/>
      <w:r w:rsidRPr="004C153D">
        <w:rPr>
          <w:rFonts w:ascii="Times New Roman" w:eastAsia="仿宋" w:hAnsi="Times New Roman" w:cs="Times New Roman"/>
          <w:sz w:val="24"/>
          <w:szCs w:val="24"/>
        </w:rPr>
        <w:t>]          (3)</w:t>
      </w:r>
    </w:p>
    <w:p w14:paraId="30E540C5" w14:textId="5F1EFCBC" w:rsidR="003F1BA2" w:rsidRPr="004C153D" w:rsidRDefault="00CD5E8C" w:rsidP="004C153D">
      <w:pPr>
        <w:spacing w:beforeLines="50" w:before="120" w:after="100" w:line="360" w:lineRule="auto"/>
        <w:ind w:firstLineChars="200" w:firstLine="480"/>
        <w:jc w:val="left"/>
        <w:rPr>
          <w:rFonts w:ascii="Times New Roman" w:eastAsia="仿宋" w:hAnsi="Times New Roman" w:cs="Times New Roman"/>
          <w:sz w:val="24"/>
          <w:szCs w:val="24"/>
        </w:rPr>
      </w:pPr>
      <w:r w:rsidRPr="004C153D">
        <w:rPr>
          <w:rFonts w:ascii="Times New Roman" w:eastAsia="仿宋" w:hAnsi="Times New Roman" w:cs="Times New Roman" w:hint="eastAsia"/>
          <w:sz w:val="24"/>
          <w:szCs w:val="24"/>
        </w:rPr>
        <w:t>其中</w:t>
      </w:r>
      <w:r w:rsidRPr="004C153D">
        <w:rPr>
          <w:rFonts w:ascii="Times New Roman" w:eastAsia="仿宋" w:hAnsi="Times New Roman" w:cs="Times New Roman" w:hint="eastAsia"/>
          <w:sz w:val="24"/>
          <w:szCs w:val="24"/>
        </w:rPr>
        <w:t>t</w:t>
      </w:r>
      <w:r w:rsidRPr="004C153D">
        <w:rPr>
          <w:rFonts w:ascii="Times New Roman" w:eastAsia="仿宋" w:hAnsi="Times New Roman" w:cs="Times New Roman"/>
          <w:sz w:val="24"/>
          <w:szCs w:val="24"/>
        </w:rPr>
        <w:t>₀</w:t>
      </w:r>
      <w:r w:rsidRPr="004C153D">
        <w:rPr>
          <w:rFonts w:ascii="Times New Roman" w:eastAsia="仿宋" w:hAnsi="Times New Roman" w:cs="Times New Roman" w:hint="eastAsia"/>
          <w:sz w:val="24"/>
          <w:szCs w:val="24"/>
        </w:rPr>
        <w:t>为自由流行程时间，</w:t>
      </w:r>
      <w:r w:rsidRPr="004C153D">
        <w:rPr>
          <w:rFonts w:ascii="Times New Roman" w:eastAsia="仿宋" w:hAnsi="Times New Roman" w:cs="Times New Roman" w:hint="eastAsia"/>
          <w:sz w:val="24"/>
          <w:szCs w:val="24"/>
        </w:rPr>
        <w:t>v/c</w:t>
      </w:r>
      <w:r w:rsidRPr="004C153D">
        <w:rPr>
          <w:rFonts w:ascii="Times New Roman" w:eastAsia="仿宋" w:hAnsi="Times New Roman" w:cs="Times New Roman" w:hint="eastAsia"/>
          <w:sz w:val="24"/>
          <w:szCs w:val="24"/>
        </w:rPr>
        <w:t>为流量容量比（本研究假设为</w:t>
      </w:r>
      <w:r w:rsidRPr="004C153D">
        <w:rPr>
          <w:rFonts w:ascii="Times New Roman" w:eastAsia="仿宋" w:hAnsi="Times New Roman" w:cs="Times New Roman" w:hint="eastAsia"/>
          <w:sz w:val="24"/>
          <w:szCs w:val="24"/>
        </w:rPr>
        <w:t>0.8</w:t>
      </w:r>
      <w:r w:rsidRPr="004C153D">
        <w:rPr>
          <w:rFonts w:ascii="Times New Roman" w:eastAsia="仿宋" w:hAnsi="Times New Roman" w:cs="Times New Roman" w:hint="eastAsia"/>
          <w:sz w:val="24"/>
          <w:szCs w:val="24"/>
        </w:rPr>
        <w:t>），α</w:t>
      </w:r>
      <w:r w:rsidRPr="004C153D">
        <w:rPr>
          <w:rFonts w:ascii="Times New Roman" w:eastAsia="仿宋" w:hAnsi="Times New Roman" w:cs="Times New Roman" w:hint="eastAsia"/>
          <w:sz w:val="24"/>
          <w:szCs w:val="24"/>
        </w:rPr>
        <w:t>=0.15</w:t>
      </w:r>
      <w:r w:rsidRPr="004C153D">
        <w:rPr>
          <w:rFonts w:ascii="Times New Roman" w:eastAsia="仿宋" w:hAnsi="Times New Roman" w:cs="Times New Roman" w:hint="eastAsia"/>
          <w:sz w:val="24"/>
          <w:szCs w:val="24"/>
        </w:rPr>
        <w:t>，β</w:t>
      </w:r>
      <w:r w:rsidRPr="004C153D">
        <w:rPr>
          <w:rFonts w:ascii="Times New Roman" w:eastAsia="仿宋" w:hAnsi="Times New Roman" w:cs="Times New Roman" w:hint="eastAsia"/>
          <w:sz w:val="24"/>
          <w:szCs w:val="24"/>
        </w:rPr>
        <w:t>=4.0</w:t>
      </w:r>
      <w:r w:rsidRPr="004C153D">
        <w:rPr>
          <w:rFonts w:ascii="Times New Roman" w:eastAsia="仿宋" w:hAnsi="Times New Roman" w:cs="Times New Roman" w:hint="eastAsia"/>
          <w:sz w:val="24"/>
          <w:szCs w:val="24"/>
        </w:rPr>
        <w:t>。距事故点越近，拥堵系数按线性插值进一步放大。</w:t>
      </w:r>
    </w:p>
    <w:p w14:paraId="2F45584A" w14:textId="77777777" w:rsidR="0074007C" w:rsidRPr="0074007C" w:rsidRDefault="0074007C" w:rsidP="0074007C">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74007C">
        <w:rPr>
          <w:rFonts w:ascii="Times New Roman" w:eastAsia="仿宋" w:hAnsi="Times New Roman" w:cs="Times New Roman" w:hint="eastAsia"/>
          <w:color w:val="3B5AA2"/>
          <w:position w:val="16"/>
          <w:sz w:val="32"/>
        </w:rPr>
        <w:t xml:space="preserve">3.2  </w:t>
      </w:r>
      <w:r w:rsidRPr="0074007C">
        <w:rPr>
          <w:rFonts w:ascii="Times New Roman" w:eastAsia="仿宋" w:hAnsi="Times New Roman" w:cs="Times New Roman" w:hint="eastAsia"/>
          <w:color w:val="3B5AA2"/>
          <w:position w:val="16"/>
          <w:sz w:val="32"/>
        </w:rPr>
        <w:t>应急物资配送优化模型</w:t>
      </w:r>
    </w:p>
    <w:p w14:paraId="1258E401" w14:textId="77777777" w:rsidR="0074007C" w:rsidRPr="0074007C" w:rsidRDefault="0074007C" w:rsidP="0074007C">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74007C">
        <w:rPr>
          <w:rFonts w:ascii="Times New Roman" w:eastAsia="仿宋" w:hAnsi="Times New Roman" w:cs="Times New Roman" w:hint="eastAsia"/>
          <w:b/>
          <w:bCs/>
          <w:color w:val="3B5AA2"/>
          <w:sz w:val="28"/>
          <w:szCs w:val="21"/>
        </w:rPr>
        <w:t xml:space="preserve">3.2.1  </w:t>
      </w:r>
      <w:r w:rsidRPr="0074007C">
        <w:rPr>
          <w:rFonts w:ascii="Times New Roman" w:eastAsia="仿宋" w:hAnsi="Times New Roman" w:cs="Times New Roman" w:hint="eastAsia"/>
          <w:b/>
          <w:bCs/>
          <w:color w:val="3B5AA2"/>
          <w:sz w:val="28"/>
          <w:szCs w:val="21"/>
        </w:rPr>
        <w:t>物流网络与物资分类</w:t>
      </w:r>
    </w:p>
    <w:p w14:paraId="772FBB06"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hint="eastAsia"/>
          <w:sz w:val="24"/>
          <w:szCs w:val="24"/>
        </w:rPr>
      </w:pPr>
      <w:r w:rsidRPr="0074007C">
        <w:rPr>
          <w:rFonts w:ascii="Times New Roman" w:eastAsia="仿宋" w:hAnsi="Times New Roman" w:cs="Times New Roman" w:hint="eastAsia"/>
          <w:sz w:val="24"/>
          <w:szCs w:val="24"/>
        </w:rPr>
        <w:t>构建三层物流网络：供应点层（</w:t>
      </w:r>
      <w:r w:rsidRPr="0074007C">
        <w:rPr>
          <w:rFonts w:ascii="Times New Roman" w:eastAsia="仿宋" w:hAnsi="Times New Roman" w:cs="Times New Roman" w:hint="eastAsia"/>
          <w:sz w:val="24"/>
          <w:szCs w:val="24"/>
        </w:rPr>
        <w:t>H</w:t>
      </w:r>
      <w:r w:rsidRPr="0074007C">
        <w:rPr>
          <w:rFonts w:ascii="Times New Roman" w:eastAsia="仿宋" w:hAnsi="Times New Roman" w:cs="Times New Roman" w:hint="eastAsia"/>
          <w:sz w:val="24"/>
          <w:szCs w:val="24"/>
        </w:rPr>
        <w:t>）包含</w:t>
      </w:r>
      <w:r w:rsidRPr="0074007C">
        <w:rPr>
          <w:rFonts w:ascii="Times New Roman" w:eastAsia="仿宋" w:hAnsi="Times New Roman" w:cs="Times New Roman" w:hint="eastAsia"/>
          <w:sz w:val="24"/>
          <w:szCs w:val="24"/>
        </w:rPr>
        <w:t>8</w:t>
      </w:r>
      <w:r w:rsidRPr="0074007C">
        <w:rPr>
          <w:rFonts w:ascii="Times New Roman" w:eastAsia="仿宋" w:hAnsi="Times New Roman" w:cs="Times New Roman" w:hint="eastAsia"/>
          <w:sz w:val="24"/>
          <w:szCs w:val="24"/>
        </w:rPr>
        <w:t>个消防站（距事故点</w:t>
      </w:r>
      <w:r w:rsidRPr="0074007C">
        <w:rPr>
          <w:rFonts w:ascii="Times New Roman" w:eastAsia="仿宋" w:hAnsi="Times New Roman" w:cs="Times New Roman" w:hint="eastAsia"/>
          <w:sz w:val="24"/>
          <w:szCs w:val="24"/>
        </w:rPr>
        <w:t>1</w:t>
      </w:r>
      <w:r w:rsidRPr="0074007C">
        <w:rPr>
          <w:rFonts w:ascii="Times New Roman" w:eastAsia="仿宋" w:hAnsi="Times New Roman" w:cs="Times New Roman" w:hint="eastAsia"/>
          <w:sz w:val="24"/>
          <w:szCs w:val="24"/>
        </w:rPr>
        <w:t>—</w:t>
      </w:r>
      <w:r w:rsidRPr="0074007C">
        <w:rPr>
          <w:rFonts w:ascii="Times New Roman" w:eastAsia="仿宋" w:hAnsi="Times New Roman" w:cs="Times New Roman" w:hint="eastAsia"/>
          <w:sz w:val="24"/>
          <w:szCs w:val="24"/>
        </w:rPr>
        <w:t>15 km</w:t>
      </w:r>
      <w:r w:rsidRPr="0074007C">
        <w:rPr>
          <w:rFonts w:ascii="Times New Roman" w:eastAsia="仿宋" w:hAnsi="Times New Roman" w:cs="Times New Roman" w:hint="eastAsia"/>
          <w:sz w:val="24"/>
          <w:szCs w:val="24"/>
        </w:rPr>
        <w:t>、位于封闭区之外）和</w:t>
      </w:r>
      <w:r w:rsidRPr="0074007C">
        <w:rPr>
          <w:rFonts w:ascii="Times New Roman" w:eastAsia="仿宋" w:hAnsi="Times New Roman" w:cs="Times New Roman" w:hint="eastAsia"/>
          <w:sz w:val="24"/>
          <w:szCs w:val="24"/>
        </w:rPr>
        <w:t>2</w:t>
      </w:r>
      <w:r w:rsidRPr="0074007C">
        <w:rPr>
          <w:rFonts w:ascii="Times New Roman" w:eastAsia="仿宋" w:hAnsi="Times New Roman" w:cs="Times New Roman" w:hint="eastAsia"/>
          <w:sz w:val="24"/>
          <w:szCs w:val="24"/>
        </w:rPr>
        <w:t>个假设应急仓库；中转站层（</w:t>
      </w:r>
      <w:r w:rsidRPr="0074007C">
        <w:rPr>
          <w:rFonts w:ascii="Times New Roman" w:eastAsia="仿宋" w:hAnsi="Times New Roman" w:cs="Times New Roman" w:hint="eastAsia"/>
          <w:sz w:val="24"/>
          <w:szCs w:val="24"/>
        </w:rPr>
        <w:t>I</w:t>
      </w:r>
      <w:r w:rsidRPr="0074007C">
        <w:rPr>
          <w:rFonts w:ascii="Times New Roman" w:eastAsia="仿宋" w:hAnsi="Times New Roman" w:cs="Times New Roman" w:hint="eastAsia"/>
          <w:sz w:val="24"/>
          <w:szCs w:val="24"/>
        </w:rPr>
        <w:t>）包含</w:t>
      </w:r>
      <w:r w:rsidRPr="0074007C">
        <w:rPr>
          <w:rFonts w:ascii="Times New Roman" w:eastAsia="仿宋" w:hAnsi="Times New Roman" w:cs="Times New Roman" w:hint="eastAsia"/>
          <w:sz w:val="24"/>
          <w:szCs w:val="24"/>
        </w:rPr>
        <w:t>5</w:t>
      </w:r>
      <w:r w:rsidRPr="0074007C">
        <w:rPr>
          <w:rFonts w:ascii="Times New Roman" w:eastAsia="仿宋" w:hAnsi="Times New Roman" w:cs="Times New Roman" w:hint="eastAsia"/>
          <w:sz w:val="24"/>
          <w:szCs w:val="24"/>
        </w:rPr>
        <w:t>个大容量设施（距事故点</w:t>
      </w:r>
      <w:r w:rsidRPr="0074007C">
        <w:rPr>
          <w:rFonts w:ascii="Times New Roman" w:eastAsia="仿宋" w:hAnsi="Times New Roman" w:cs="Times New Roman" w:hint="eastAsia"/>
          <w:sz w:val="24"/>
          <w:szCs w:val="24"/>
        </w:rPr>
        <w:t>2</w:t>
      </w:r>
      <w:r w:rsidRPr="0074007C">
        <w:rPr>
          <w:rFonts w:ascii="Times New Roman" w:eastAsia="仿宋" w:hAnsi="Times New Roman" w:cs="Times New Roman" w:hint="eastAsia"/>
          <w:sz w:val="24"/>
          <w:szCs w:val="24"/>
        </w:rPr>
        <w:t>—</w:t>
      </w:r>
      <w:r w:rsidRPr="0074007C">
        <w:rPr>
          <w:rFonts w:ascii="Times New Roman" w:eastAsia="仿宋" w:hAnsi="Times New Roman" w:cs="Times New Roman" w:hint="eastAsia"/>
          <w:sz w:val="24"/>
          <w:szCs w:val="24"/>
        </w:rPr>
        <w:t>6 km</w:t>
      </w:r>
      <w:r w:rsidRPr="0074007C">
        <w:rPr>
          <w:rFonts w:ascii="Times New Roman" w:eastAsia="仿宋" w:hAnsi="Times New Roman" w:cs="Times New Roman" w:hint="eastAsia"/>
          <w:sz w:val="24"/>
          <w:szCs w:val="24"/>
        </w:rPr>
        <w:t>的体育场馆和公园），兼作无人机起降平台；需求点层（</w:t>
      </w:r>
      <w:r w:rsidRPr="0074007C">
        <w:rPr>
          <w:rFonts w:ascii="Times New Roman" w:eastAsia="仿宋" w:hAnsi="Times New Roman" w:cs="Times New Roman" w:hint="eastAsia"/>
          <w:sz w:val="24"/>
          <w:szCs w:val="24"/>
        </w:rPr>
        <w:t>J</w:t>
      </w:r>
      <w:r w:rsidRPr="0074007C">
        <w:rPr>
          <w:rFonts w:ascii="Times New Roman" w:eastAsia="仿宋" w:hAnsi="Times New Roman" w:cs="Times New Roman" w:hint="eastAsia"/>
          <w:sz w:val="24"/>
          <w:szCs w:val="24"/>
        </w:rPr>
        <w:t>）包含</w:t>
      </w:r>
      <w:r w:rsidRPr="0074007C">
        <w:rPr>
          <w:rFonts w:ascii="Times New Roman" w:eastAsia="仿宋" w:hAnsi="Times New Roman" w:cs="Times New Roman" w:hint="eastAsia"/>
          <w:sz w:val="24"/>
          <w:szCs w:val="24"/>
        </w:rPr>
        <w:t>15</w:t>
      </w:r>
      <w:r w:rsidRPr="0074007C">
        <w:rPr>
          <w:rFonts w:ascii="Times New Roman" w:eastAsia="仿宋" w:hAnsi="Times New Roman" w:cs="Times New Roman" w:hint="eastAsia"/>
          <w:sz w:val="24"/>
          <w:szCs w:val="24"/>
        </w:rPr>
        <w:t>个位置，包括事故核心区、四个隔离区边界点以及接收伤员物资的周边医院。</w:t>
      </w:r>
    </w:p>
    <w:p w14:paraId="7D26CC03" w14:textId="77777777" w:rsidR="0074007C" w:rsidRPr="0074007C" w:rsidRDefault="0074007C" w:rsidP="00A028DB">
      <w:pPr>
        <w:spacing w:beforeLines="50" w:before="120" w:after="100" w:line="360" w:lineRule="auto"/>
        <w:ind w:firstLineChars="200" w:firstLine="480"/>
        <w:jc w:val="left"/>
        <w:rPr>
          <w:rFonts w:ascii="Times New Roman" w:eastAsia="仿宋" w:hAnsi="Times New Roman" w:cs="Times New Roman" w:hint="eastAsia"/>
          <w:sz w:val="24"/>
          <w:szCs w:val="24"/>
        </w:rPr>
      </w:pPr>
      <w:r w:rsidRPr="0074007C">
        <w:rPr>
          <w:rFonts w:ascii="Times New Roman" w:eastAsia="仿宋" w:hAnsi="Times New Roman" w:cs="Times New Roman" w:hint="eastAsia"/>
          <w:sz w:val="24"/>
          <w:szCs w:val="24"/>
        </w:rPr>
        <w:t>需要指出的是，应急物资的服务对象并非待疏散居民，而是现场救援力量和就地</w:t>
      </w:r>
      <w:r w:rsidRPr="0074007C">
        <w:rPr>
          <w:rFonts w:ascii="Times New Roman" w:eastAsia="仿宋" w:hAnsi="Times New Roman" w:cs="Times New Roman" w:hint="eastAsia"/>
          <w:sz w:val="24"/>
          <w:szCs w:val="24"/>
        </w:rPr>
        <w:lastRenderedPageBreak/>
        <w:t>待救的伤员。生命救援类物资主要配发给进入有毒烟羽区域实施搜救的消防和防化人员以及被困核心区暂无法转运的中毒伤员；医疗支援类物资配送至隔离区边界的现场分诊站和周边医院；防护设备类和基础保障类物资则服务于警戒区内的交通管控人员和就地避难居民。应急物资分为四个优先级类别，设置差异化时间窗约束（表</w:t>
      </w:r>
      <w:r w:rsidRPr="0074007C">
        <w:rPr>
          <w:rFonts w:ascii="Times New Roman" w:eastAsia="仿宋" w:hAnsi="Times New Roman" w:cs="Times New Roman" w:hint="eastAsia"/>
          <w:sz w:val="24"/>
          <w:szCs w:val="24"/>
        </w:rPr>
        <w:t>2</w:t>
      </w:r>
      <w:r w:rsidRPr="0074007C">
        <w:rPr>
          <w:rFonts w:ascii="Times New Roman" w:eastAsia="仿宋" w:hAnsi="Times New Roman" w:cs="Times New Roman" w:hint="eastAsia"/>
          <w:sz w:val="24"/>
          <w:szCs w:val="24"/>
        </w:rPr>
        <w:t>）。</w:t>
      </w:r>
    </w:p>
    <w:p w14:paraId="4D6768D3" w14:textId="6756973E" w:rsidR="00A028DB" w:rsidRDefault="00A028DB" w:rsidP="00A028DB">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2</w:t>
      </w:r>
      <w:r>
        <w:rPr>
          <w:rFonts w:ascii="Times New Roman" w:eastAsia="黑体" w:hAnsi="Times New Roman" w:cs="Times New Roman"/>
          <w:b/>
          <w:bCs/>
        </w:rPr>
        <w:t xml:space="preserve"> </w:t>
      </w:r>
      <w:r>
        <w:rPr>
          <w:rFonts w:ascii="Times New Roman" w:eastAsia="黑体" w:hAnsi="Times New Roman" w:cs="Times New Roman"/>
          <w:b/>
          <w:bCs/>
        </w:rPr>
        <w:t>应急物资分类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200"/>
        <w:gridCol w:w="1200"/>
        <w:gridCol w:w="1200"/>
        <w:gridCol w:w="1860"/>
      </w:tblGrid>
      <w:tr w:rsidR="00A028DB" w14:paraId="5795D7C5" w14:textId="77777777" w:rsidTr="003767C6">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32D5194"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C9F55F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典型物资</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7B184E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时间窗</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0435C4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窗口类型</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33877B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每分钟惩罚</w:t>
            </w:r>
          </w:p>
        </w:tc>
        <w:tc>
          <w:tcPr>
            <w:tcW w:w="1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854C85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b/>
                <w:bCs/>
                <w:sz w:val="20"/>
                <w:szCs w:val="20"/>
              </w:rPr>
              <w:t>单位重量</w:t>
            </w:r>
            <w:r>
              <w:rPr>
                <w:rFonts w:ascii="Times New Roman" w:hAnsi="Times New Roman" w:cs="Times New Roman"/>
                <w:b/>
                <w:bCs/>
                <w:sz w:val="20"/>
                <w:szCs w:val="20"/>
              </w:rPr>
              <w:t>(kg)</w:t>
            </w:r>
          </w:p>
        </w:tc>
      </w:tr>
      <w:tr w:rsidR="00A028DB" w14:paraId="765E6D92"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837337"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生命救援类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FE7C5D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防毒面具、氧气瓶、解毒剂</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9EBB07"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30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79CC2A"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09A522F"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4F904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3.0</w:t>
            </w:r>
          </w:p>
        </w:tc>
      </w:tr>
      <w:tr w:rsidR="00A028DB" w14:paraId="07792CD2"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9E82C9"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医疗支援类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0C1F88"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担架、血浆、输液设备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F2254F6"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60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222FD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1914595"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500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274B1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8.0</w:t>
            </w:r>
          </w:p>
        </w:tc>
      </w:tr>
      <w:tr w:rsidR="00A028DB" w14:paraId="37DC09A4"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B917E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防护设备类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D5F74B"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防护服、隔离带、警示设备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7CC8F3"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120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35B771"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1CB477D"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E824D4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5.0</w:t>
            </w:r>
          </w:p>
        </w:tc>
      </w:tr>
      <w:tr w:rsidR="00A028DB" w14:paraId="31B031D3" w14:textId="77777777" w:rsidTr="003767C6">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F6AB8CA"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基础保障类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3FD98E"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饮用水、食品、帐篷、照明</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889CA98"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240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92DF0ED"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280876B"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D7ED1C" w14:textId="77777777" w:rsidR="00A028DB" w:rsidRDefault="00A028DB" w:rsidP="003767C6">
            <w:pPr>
              <w:spacing w:before="40" w:after="40"/>
              <w:jc w:val="center"/>
              <w:rPr>
                <w:rFonts w:ascii="Times New Roman" w:hAnsi="Times New Roman" w:cs="Times New Roman"/>
              </w:rPr>
            </w:pPr>
            <w:r>
              <w:rPr>
                <w:rFonts w:ascii="Times New Roman" w:hAnsi="Times New Roman" w:cs="Times New Roman"/>
                <w:sz w:val="20"/>
                <w:szCs w:val="20"/>
              </w:rPr>
              <w:t>15.0</w:t>
            </w:r>
          </w:p>
        </w:tc>
      </w:tr>
    </w:tbl>
    <w:p w14:paraId="3664B5E8"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5E37C1">
        <w:rPr>
          <w:rFonts w:ascii="Times New Roman" w:eastAsia="仿宋" w:hAnsi="Times New Roman" w:cs="Times New Roman" w:hint="eastAsia"/>
          <w:b/>
          <w:bCs/>
          <w:color w:val="3B5AA2"/>
          <w:sz w:val="28"/>
          <w:szCs w:val="21"/>
        </w:rPr>
        <w:t xml:space="preserve">3.2.2  </w:t>
      </w:r>
      <w:r w:rsidRPr="005E37C1">
        <w:rPr>
          <w:rFonts w:ascii="Times New Roman" w:eastAsia="仿宋" w:hAnsi="Times New Roman" w:cs="Times New Roman" w:hint="eastAsia"/>
          <w:b/>
          <w:bCs/>
          <w:color w:val="3B5AA2"/>
          <w:sz w:val="28"/>
          <w:szCs w:val="21"/>
        </w:rPr>
        <w:t>货车—无人机协同机制</w:t>
      </w:r>
    </w:p>
    <w:p w14:paraId="50A362B8"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考虑两种配送模式：直送模式（货车从供应点直接运往需求点）和接力模式（货车将物资送至中转站，由无人机完成封闭区内的末端配送）。货车参数：载重</w:t>
      </w:r>
      <w:r w:rsidRPr="005E37C1">
        <w:rPr>
          <w:rFonts w:ascii="Times New Roman" w:eastAsia="仿宋" w:hAnsi="Times New Roman" w:cs="Times New Roman" w:hint="eastAsia"/>
          <w:sz w:val="24"/>
          <w:szCs w:val="24"/>
        </w:rPr>
        <w:t>2,000 kg</w:t>
      </w:r>
      <w:r w:rsidRPr="005E37C1">
        <w:rPr>
          <w:rFonts w:ascii="Times New Roman" w:eastAsia="仿宋" w:hAnsi="Times New Roman" w:cs="Times New Roman" w:hint="eastAsia"/>
          <w:sz w:val="24"/>
          <w:szCs w:val="24"/>
        </w:rPr>
        <w:t>，事故区域内均速</w:t>
      </w:r>
      <w:r w:rsidRPr="005E37C1">
        <w:rPr>
          <w:rFonts w:ascii="Times New Roman" w:eastAsia="仿宋" w:hAnsi="Times New Roman" w:cs="Times New Roman" w:hint="eastAsia"/>
          <w:sz w:val="24"/>
          <w:szCs w:val="24"/>
        </w:rPr>
        <w:t>40 km/h</w:t>
      </w:r>
      <w:r w:rsidRPr="005E37C1">
        <w:rPr>
          <w:rFonts w:ascii="Times New Roman" w:eastAsia="仿宋" w:hAnsi="Times New Roman" w:cs="Times New Roman" w:hint="eastAsia"/>
          <w:sz w:val="24"/>
          <w:szCs w:val="24"/>
        </w:rPr>
        <w:t>（受</w:t>
      </w:r>
      <w:r w:rsidRPr="005E37C1">
        <w:rPr>
          <w:rFonts w:ascii="Times New Roman" w:eastAsia="仿宋" w:hAnsi="Times New Roman" w:cs="Times New Roman" w:hint="eastAsia"/>
          <w:sz w:val="24"/>
          <w:szCs w:val="24"/>
        </w:rPr>
        <w:t>BPR</w:t>
      </w:r>
      <w:r w:rsidRPr="005E37C1">
        <w:rPr>
          <w:rFonts w:ascii="Times New Roman" w:eastAsia="仿宋" w:hAnsi="Times New Roman" w:cs="Times New Roman" w:hint="eastAsia"/>
          <w:sz w:val="24"/>
          <w:szCs w:val="24"/>
        </w:rPr>
        <w:t>拥堵函数影响），卸货时间</w:t>
      </w:r>
      <w:r w:rsidRPr="005E37C1">
        <w:rPr>
          <w:rFonts w:ascii="Times New Roman" w:eastAsia="仿宋" w:hAnsi="Times New Roman" w:cs="Times New Roman" w:hint="eastAsia"/>
          <w:sz w:val="24"/>
          <w:szCs w:val="24"/>
        </w:rPr>
        <w:t>5 min</w:t>
      </w:r>
      <w:r w:rsidRPr="005E37C1">
        <w:rPr>
          <w:rFonts w:ascii="Times New Roman" w:eastAsia="仿宋" w:hAnsi="Times New Roman" w:cs="Times New Roman" w:hint="eastAsia"/>
          <w:sz w:val="24"/>
          <w:szCs w:val="24"/>
        </w:rPr>
        <w:t>。无人机参数：最大航程</w:t>
      </w:r>
      <w:r w:rsidRPr="005E37C1">
        <w:rPr>
          <w:rFonts w:ascii="Times New Roman" w:eastAsia="仿宋" w:hAnsi="Times New Roman" w:cs="Times New Roman" w:hint="eastAsia"/>
          <w:sz w:val="24"/>
          <w:szCs w:val="24"/>
        </w:rPr>
        <w:t>15 km</w:t>
      </w:r>
      <w:r w:rsidRPr="005E37C1">
        <w:rPr>
          <w:rFonts w:ascii="Times New Roman" w:eastAsia="仿宋" w:hAnsi="Times New Roman" w:cs="Times New Roman" w:hint="eastAsia"/>
          <w:sz w:val="24"/>
          <w:szCs w:val="24"/>
        </w:rPr>
        <w:t>，载重上限</w:t>
      </w:r>
      <w:r w:rsidRPr="005E37C1">
        <w:rPr>
          <w:rFonts w:ascii="Times New Roman" w:eastAsia="仿宋" w:hAnsi="Times New Roman" w:cs="Times New Roman" w:hint="eastAsia"/>
          <w:sz w:val="24"/>
          <w:szCs w:val="24"/>
        </w:rPr>
        <w:t>25 kg</w:t>
      </w:r>
      <w:r w:rsidRPr="005E37C1">
        <w:rPr>
          <w:rFonts w:ascii="Times New Roman" w:eastAsia="仿宋" w:hAnsi="Times New Roman" w:cs="Times New Roman" w:hint="eastAsia"/>
          <w:sz w:val="24"/>
          <w:szCs w:val="24"/>
        </w:rPr>
        <w:t>，巡航速度</w:t>
      </w:r>
      <w:r w:rsidRPr="005E37C1">
        <w:rPr>
          <w:rFonts w:ascii="Times New Roman" w:eastAsia="仿宋" w:hAnsi="Times New Roman" w:cs="Times New Roman" w:hint="eastAsia"/>
          <w:sz w:val="24"/>
          <w:szCs w:val="24"/>
        </w:rPr>
        <w:t>60 km/h</w:t>
      </w:r>
      <w:r w:rsidRPr="005E37C1">
        <w:rPr>
          <w:rFonts w:ascii="Times New Roman" w:eastAsia="仿宋" w:hAnsi="Times New Roman" w:cs="Times New Roman" w:hint="eastAsia"/>
          <w:sz w:val="24"/>
          <w:szCs w:val="24"/>
        </w:rPr>
        <w:t>，中转站装载时间</w:t>
      </w:r>
      <w:r w:rsidRPr="005E37C1">
        <w:rPr>
          <w:rFonts w:ascii="Times New Roman" w:eastAsia="仿宋" w:hAnsi="Times New Roman" w:cs="Times New Roman" w:hint="eastAsia"/>
          <w:sz w:val="24"/>
          <w:szCs w:val="24"/>
        </w:rPr>
        <w:t>5 min</w:t>
      </w:r>
      <w:r w:rsidRPr="005E37C1">
        <w:rPr>
          <w:rFonts w:ascii="Times New Roman" w:eastAsia="仿宋" w:hAnsi="Times New Roman" w:cs="Times New Roman" w:hint="eastAsia"/>
          <w:sz w:val="24"/>
          <w:szCs w:val="24"/>
        </w:rPr>
        <w:t>。配送车队规模为货车</w:t>
      </w:r>
      <w:r w:rsidRPr="005E37C1">
        <w:rPr>
          <w:rFonts w:ascii="Times New Roman" w:eastAsia="仿宋" w:hAnsi="Times New Roman" w:cs="Times New Roman" w:hint="eastAsia"/>
          <w:sz w:val="24"/>
          <w:szCs w:val="24"/>
        </w:rPr>
        <w:t>20</w:t>
      </w:r>
      <w:r w:rsidRPr="005E37C1">
        <w:rPr>
          <w:rFonts w:ascii="Times New Roman" w:eastAsia="仿宋" w:hAnsi="Times New Roman" w:cs="Times New Roman" w:hint="eastAsia"/>
          <w:sz w:val="24"/>
          <w:szCs w:val="24"/>
        </w:rPr>
        <w:t>辆、无人机</w:t>
      </w:r>
      <w:r w:rsidRPr="005E37C1">
        <w:rPr>
          <w:rFonts w:ascii="Times New Roman" w:eastAsia="仿宋" w:hAnsi="Times New Roman" w:cs="Times New Roman" w:hint="eastAsia"/>
          <w:sz w:val="24"/>
          <w:szCs w:val="24"/>
        </w:rPr>
        <w:t>10</w:t>
      </w:r>
      <w:r w:rsidRPr="005E37C1">
        <w:rPr>
          <w:rFonts w:ascii="Times New Roman" w:eastAsia="仿宋" w:hAnsi="Times New Roman" w:cs="Times New Roman" w:hint="eastAsia"/>
          <w:sz w:val="24"/>
          <w:szCs w:val="24"/>
        </w:rPr>
        <w:t>架。</w:t>
      </w:r>
    </w:p>
    <w:p w14:paraId="270F0ABB"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5E37C1">
        <w:rPr>
          <w:rFonts w:ascii="Times New Roman" w:eastAsia="仿宋" w:hAnsi="Times New Roman" w:cs="Times New Roman" w:hint="eastAsia"/>
          <w:b/>
          <w:bCs/>
          <w:color w:val="3B5AA2"/>
          <w:sz w:val="28"/>
          <w:szCs w:val="21"/>
        </w:rPr>
        <w:t xml:space="preserve">3.2.3  </w:t>
      </w:r>
      <w:r w:rsidRPr="005E37C1">
        <w:rPr>
          <w:rFonts w:ascii="Times New Roman" w:eastAsia="仿宋" w:hAnsi="Times New Roman" w:cs="Times New Roman" w:hint="eastAsia"/>
          <w:b/>
          <w:bCs/>
          <w:color w:val="3B5AA2"/>
          <w:sz w:val="28"/>
          <w:szCs w:val="21"/>
        </w:rPr>
        <w:t>目标函数与约束条件</w:t>
      </w:r>
    </w:p>
    <w:p w14:paraId="071B7244"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目标函数为最小化加权总和：</w:t>
      </w:r>
    </w:p>
    <w:p w14:paraId="42FB555F" w14:textId="77777777" w:rsidR="005E37C1" w:rsidRPr="005E37C1" w:rsidRDefault="005E37C1" w:rsidP="008837BD">
      <w:pPr>
        <w:spacing w:beforeLines="50" w:before="120" w:after="100" w:line="360" w:lineRule="auto"/>
        <w:ind w:firstLineChars="200" w:firstLine="480"/>
        <w:jc w:val="center"/>
        <w:rPr>
          <w:rFonts w:ascii="Times New Roman" w:eastAsia="仿宋" w:hAnsi="Times New Roman" w:cs="Times New Roman" w:hint="eastAsia"/>
          <w:sz w:val="24"/>
          <w:szCs w:val="24"/>
        </w:rPr>
      </w:pPr>
      <w:r w:rsidRPr="005E37C1">
        <w:rPr>
          <w:rFonts w:ascii="Times New Roman" w:eastAsia="仿宋" w:hAnsi="Times New Roman" w:cs="Times New Roman"/>
          <w:sz w:val="24"/>
          <w:szCs w:val="24"/>
        </w:rPr>
        <w:t>min Z = w₁·</w:t>
      </w:r>
      <w:proofErr w:type="spellStart"/>
      <w:r w:rsidRPr="005E37C1">
        <w:rPr>
          <w:rFonts w:ascii="Times New Roman" w:eastAsia="仿宋" w:hAnsi="Times New Roman" w:cs="Times New Roman"/>
          <w:sz w:val="24"/>
          <w:szCs w:val="24"/>
        </w:rPr>
        <w:t>Makespan</w:t>
      </w:r>
      <w:proofErr w:type="spellEnd"/>
      <w:r w:rsidRPr="005E37C1">
        <w:rPr>
          <w:rFonts w:ascii="Times New Roman" w:eastAsia="仿宋" w:hAnsi="Times New Roman" w:cs="Times New Roman"/>
          <w:sz w:val="24"/>
          <w:szCs w:val="24"/>
        </w:rPr>
        <w:t xml:space="preserve"> + w₂·∑penalty + w₃·∑unmet       </w:t>
      </w:r>
      <w:proofErr w:type="gramStart"/>
      <w:r w:rsidRPr="005E37C1">
        <w:rPr>
          <w:rFonts w:ascii="Times New Roman" w:eastAsia="仿宋" w:hAnsi="Times New Roman" w:cs="Times New Roman"/>
          <w:sz w:val="24"/>
          <w:szCs w:val="24"/>
        </w:rPr>
        <w:t xml:space="preserve">   (</w:t>
      </w:r>
      <w:proofErr w:type="gramEnd"/>
      <w:r w:rsidRPr="005E37C1">
        <w:rPr>
          <w:rFonts w:ascii="Times New Roman" w:eastAsia="仿宋" w:hAnsi="Times New Roman" w:cs="Times New Roman"/>
          <w:sz w:val="24"/>
          <w:szCs w:val="24"/>
        </w:rPr>
        <w:t>4)</w:t>
      </w:r>
    </w:p>
    <w:p w14:paraId="3F06FFF8"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其中</w:t>
      </w:r>
      <w:proofErr w:type="spellStart"/>
      <w:r w:rsidRPr="005E37C1">
        <w:rPr>
          <w:rFonts w:ascii="Times New Roman" w:eastAsia="仿宋" w:hAnsi="Times New Roman" w:cs="Times New Roman" w:hint="eastAsia"/>
          <w:sz w:val="24"/>
          <w:szCs w:val="24"/>
        </w:rPr>
        <w:t>Makespan</w:t>
      </w:r>
      <w:proofErr w:type="spellEnd"/>
      <w:r w:rsidRPr="005E37C1">
        <w:rPr>
          <w:rFonts w:ascii="Times New Roman" w:eastAsia="仿宋" w:hAnsi="Times New Roman" w:cs="Times New Roman" w:hint="eastAsia"/>
          <w:sz w:val="24"/>
          <w:szCs w:val="24"/>
        </w:rPr>
        <w:t>为所有任务中最大完成时间，</w:t>
      </w:r>
      <w:r w:rsidRPr="005E37C1">
        <w:rPr>
          <w:rFonts w:ascii="Times New Roman" w:eastAsia="仿宋" w:hAnsi="Times New Roman" w:cs="Times New Roman" w:hint="eastAsia"/>
          <w:sz w:val="24"/>
          <w:szCs w:val="24"/>
        </w:rPr>
        <w:t>penalty</w:t>
      </w:r>
      <w:r w:rsidRPr="005E37C1">
        <w:rPr>
          <w:rFonts w:ascii="Times New Roman" w:eastAsia="仿宋" w:hAnsi="Times New Roman" w:cs="Times New Roman" w:hint="eastAsia"/>
          <w:sz w:val="24"/>
          <w:szCs w:val="24"/>
        </w:rPr>
        <w:t>为超出时间窗的惩罚成本之和，</w:t>
      </w:r>
      <w:r w:rsidRPr="005E37C1">
        <w:rPr>
          <w:rFonts w:ascii="Times New Roman" w:eastAsia="仿宋" w:hAnsi="Times New Roman" w:cs="Times New Roman" w:hint="eastAsia"/>
          <w:sz w:val="24"/>
          <w:szCs w:val="24"/>
        </w:rPr>
        <w:t>unmet</w:t>
      </w:r>
      <w:r w:rsidRPr="005E37C1">
        <w:rPr>
          <w:rFonts w:ascii="Times New Roman" w:eastAsia="仿宋" w:hAnsi="Times New Roman" w:cs="Times New Roman" w:hint="eastAsia"/>
          <w:sz w:val="24"/>
          <w:szCs w:val="24"/>
        </w:rPr>
        <w:t>为未满足需求的惩罚。权重设定为</w:t>
      </w:r>
      <w:r w:rsidRPr="005E37C1">
        <w:rPr>
          <w:rFonts w:ascii="Times New Roman" w:eastAsia="仿宋" w:hAnsi="Times New Roman" w:cs="Times New Roman" w:hint="eastAsia"/>
          <w:sz w:val="24"/>
          <w:szCs w:val="24"/>
        </w:rPr>
        <w:t>w</w:t>
      </w:r>
      <w:r w:rsidRPr="005E37C1">
        <w:rPr>
          <w:rFonts w:ascii="Times New Roman" w:eastAsia="仿宋" w:hAnsi="Times New Roman" w:cs="Times New Roman"/>
          <w:sz w:val="24"/>
          <w:szCs w:val="24"/>
        </w:rPr>
        <w:t>₁</w:t>
      </w:r>
      <w:r w:rsidRPr="005E37C1">
        <w:rPr>
          <w:rFonts w:ascii="Times New Roman" w:eastAsia="仿宋" w:hAnsi="Times New Roman" w:cs="Times New Roman" w:hint="eastAsia"/>
          <w:sz w:val="24"/>
          <w:szCs w:val="24"/>
        </w:rPr>
        <w:t>=1.0, w</w:t>
      </w:r>
      <w:r w:rsidRPr="005E37C1">
        <w:rPr>
          <w:rFonts w:ascii="Times New Roman" w:eastAsia="仿宋" w:hAnsi="Times New Roman" w:cs="Times New Roman"/>
          <w:sz w:val="24"/>
          <w:szCs w:val="24"/>
        </w:rPr>
        <w:t>₂</w:t>
      </w:r>
      <w:r w:rsidRPr="005E37C1">
        <w:rPr>
          <w:rFonts w:ascii="Times New Roman" w:eastAsia="仿宋" w:hAnsi="Times New Roman" w:cs="Times New Roman" w:hint="eastAsia"/>
          <w:sz w:val="24"/>
          <w:szCs w:val="24"/>
        </w:rPr>
        <w:t>=1.0, w</w:t>
      </w:r>
      <w:r w:rsidRPr="005E37C1">
        <w:rPr>
          <w:rFonts w:ascii="Times New Roman" w:eastAsia="仿宋" w:hAnsi="Times New Roman" w:cs="Times New Roman"/>
          <w:sz w:val="24"/>
          <w:szCs w:val="24"/>
        </w:rPr>
        <w:t>₃</w:t>
      </w:r>
      <w:r w:rsidRPr="005E37C1">
        <w:rPr>
          <w:rFonts w:ascii="Times New Roman" w:eastAsia="仿宋" w:hAnsi="Times New Roman" w:cs="Times New Roman" w:hint="eastAsia"/>
          <w:sz w:val="24"/>
          <w:szCs w:val="24"/>
        </w:rPr>
        <w:t>=10,000</w:t>
      </w:r>
      <w:r w:rsidRPr="005E37C1">
        <w:rPr>
          <w:rFonts w:ascii="Times New Roman" w:eastAsia="仿宋" w:hAnsi="Times New Roman" w:cs="Times New Roman" w:hint="eastAsia"/>
          <w:sz w:val="24"/>
          <w:szCs w:val="24"/>
        </w:rPr>
        <w:t>。约束条件包括：车辆载重约束、供应点库存约束、无人机航程约束以及时间窗约束（硬时间窗不可违反）。</w:t>
      </w:r>
    </w:p>
    <w:p w14:paraId="0A969A80"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5E37C1">
        <w:rPr>
          <w:rFonts w:ascii="Times New Roman" w:eastAsia="仿宋" w:hAnsi="Times New Roman" w:cs="Times New Roman" w:hint="eastAsia"/>
          <w:b/>
          <w:bCs/>
          <w:color w:val="3B5AA2"/>
          <w:sz w:val="28"/>
          <w:szCs w:val="21"/>
        </w:rPr>
        <w:lastRenderedPageBreak/>
        <w:t xml:space="preserve">3.2.4  </w:t>
      </w:r>
      <w:r w:rsidRPr="005E37C1">
        <w:rPr>
          <w:rFonts w:ascii="Times New Roman" w:eastAsia="仿宋" w:hAnsi="Times New Roman" w:cs="Times New Roman" w:hint="eastAsia"/>
          <w:b/>
          <w:bCs/>
          <w:color w:val="3B5AA2"/>
          <w:sz w:val="28"/>
          <w:szCs w:val="21"/>
        </w:rPr>
        <w:t>求解算法</w:t>
      </w:r>
    </w:p>
    <w:p w14:paraId="4EB1C5F7"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采用两阶段求解方法。第一阶段为基于优先级的贪心构造：（</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）将任务按优先级（生命救援类优先）和截止时间排序；（</w:t>
      </w:r>
      <w:r w:rsidRPr="005E37C1">
        <w:rPr>
          <w:rFonts w:ascii="Times New Roman" w:eastAsia="仿宋" w:hAnsi="Times New Roman" w:cs="Times New Roman" w:hint="eastAsia"/>
          <w:sz w:val="24"/>
          <w:szCs w:val="24"/>
        </w:rPr>
        <w:t>2</w:t>
      </w:r>
      <w:r w:rsidRPr="005E37C1">
        <w:rPr>
          <w:rFonts w:ascii="Times New Roman" w:eastAsia="仿宋" w:hAnsi="Times New Roman" w:cs="Times New Roman" w:hint="eastAsia"/>
          <w:sz w:val="24"/>
          <w:szCs w:val="24"/>
        </w:rPr>
        <w:t>）对每项任务，评估所有可行的车辆—路径组合（直送和接力两种模式），基于路网</w:t>
      </w:r>
      <w:r w:rsidRPr="005E37C1">
        <w:rPr>
          <w:rFonts w:ascii="Times New Roman" w:eastAsia="仿宋" w:hAnsi="Times New Roman" w:cs="Times New Roman" w:hint="eastAsia"/>
          <w:sz w:val="24"/>
          <w:szCs w:val="24"/>
        </w:rPr>
        <w:t>Dijkstra</w:t>
      </w:r>
      <w:r w:rsidRPr="005E37C1">
        <w:rPr>
          <w:rFonts w:ascii="Times New Roman" w:eastAsia="仿宋" w:hAnsi="Times New Roman" w:cs="Times New Roman" w:hint="eastAsia"/>
          <w:sz w:val="24"/>
          <w:szCs w:val="24"/>
        </w:rPr>
        <w:t>最短路径计算行程时间；（</w:t>
      </w:r>
      <w:r w:rsidRPr="005E37C1">
        <w:rPr>
          <w:rFonts w:ascii="Times New Roman" w:eastAsia="仿宋" w:hAnsi="Times New Roman" w:cs="Times New Roman" w:hint="eastAsia"/>
          <w:sz w:val="24"/>
          <w:szCs w:val="24"/>
        </w:rPr>
        <w:t>3</w:t>
      </w:r>
      <w:r w:rsidRPr="005E37C1">
        <w:rPr>
          <w:rFonts w:ascii="Times New Roman" w:eastAsia="仿宋" w:hAnsi="Times New Roman" w:cs="Times New Roman" w:hint="eastAsia"/>
          <w:sz w:val="24"/>
          <w:szCs w:val="24"/>
        </w:rPr>
        <w:t>）选择到达时间最早的组合方案；（</w:t>
      </w:r>
      <w:r w:rsidRPr="005E37C1">
        <w:rPr>
          <w:rFonts w:ascii="Times New Roman" w:eastAsia="仿宋" w:hAnsi="Times New Roman" w:cs="Times New Roman" w:hint="eastAsia"/>
          <w:sz w:val="24"/>
          <w:szCs w:val="24"/>
        </w:rPr>
        <w:t>4</w:t>
      </w:r>
      <w:r w:rsidRPr="005E37C1">
        <w:rPr>
          <w:rFonts w:ascii="Times New Roman" w:eastAsia="仿宋" w:hAnsi="Times New Roman" w:cs="Times New Roman" w:hint="eastAsia"/>
          <w:sz w:val="24"/>
          <w:szCs w:val="24"/>
        </w:rPr>
        <w:t>）更新车辆可用状态和供应点库存。第二阶段为</w:t>
      </w:r>
      <w:r w:rsidRPr="005E37C1">
        <w:rPr>
          <w:rFonts w:ascii="Times New Roman" w:eastAsia="仿宋" w:hAnsi="Times New Roman" w:cs="Times New Roman" w:hint="eastAsia"/>
          <w:sz w:val="24"/>
          <w:szCs w:val="24"/>
        </w:rPr>
        <w:t>2-opt</w:t>
      </w:r>
      <w:r w:rsidRPr="005E37C1">
        <w:rPr>
          <w:rFonts w:ascii="Times New Roman" w:eastAsia="仿宋" w:hAnsi="Times New Roman" w:cs="Times New Roman" w:hint="eastAsia"/>
          <w:sz w:val="24"/>
          <w:szCs w:val="24"/>
        </w:rPr>
        <w:t>局部搜索改进：对贪心构造的初始解进行邻域搜索，尝试交换同类型车辆间的任务分配，以降低目标函数值，最大迭代次数</w:t>
      </w:r>
      <w:r w:rsidRPr="005E37C1">
        <w:rPr>
          <w:rFonts w:ascii="Times New Roman" w:eastAsia="仿宋" w:hAnsi="Times New Roman" w:cs="Times New Roman" w:hint="eastAsia"/>
          <w:sz w:val="24"/>
          <w:szCs w:val="24"/>
        </w:rPr>
        <w:t>200</w:t>
      </w:r>
      <w:r w:rsidRPr="005E37C1">
        <w:rPr>
          <w:rFonts w:ascii="Times New Roman" w:eastAsia="仿宋" w:hAnsi="Times New Roman" w:cs="Times New Roman" w:hint="eastAsia"/>
          <w:sz w:val="24"/>
          <w:szCs w:val="24"/>
        </w:rPr>
        <w:t>次。</w:t>
      </w:r>
    </w:p>
    <w:p w14:paraId="150467AE" w14:textId="77777777" w:rsidR="005E37C1" w:rsidRPr="005E37C1" w:rsidRDefault="005E37C1" w:rsidP="005E37C1">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3.3  </w:t>
      </w:r>
      <w:r w:rsidRPr="005E37C1">
        <w:rPr>
          <w:rFonts w:ascii="Times New Roman" w:eastAsia="仿宋" w:hAnsi="Times New Roman" w:cs="Times New Roman" w:hint="eastAsia"/>
          <w:color w:val="3B5AA2"/>
          <w:position w:val="16"/>
          <w:sz w:val="32"/>
        </w:rPr>
        <w:t>多类型人员疏散优化模型</w:t>
      </w:r>
    </w:p>
    <w:p w14:paraId="650A349B" w14:textId="77777777" w:rsidR="005E37C1" w:rsidRPr="005E37C1" w:rsidRDefault="005E37C1" w:rsidP="005E37C1">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5E37C1">
        <w:rPr>
          <w:rFonts w:ascii="Times New Roman" w:eastAsia="仿宋" w:hAnsi="Times New Roman" w:cs="Times New Roman" w:hint="eastAsia"/>
          <w:b/>
          <w:bCs/>
          <w:color w:val="3B5AA2"/>
          <w:sz w:val="28"/>
          <w:szCs w:val="21"/>
        </w:rPr>
        <w:t xml:space="preserve">3.3.1  </w:t>
      </w:r>
      <w:r w:rsidRPr="005E37C1">
        <w:rPr>
          <w:rFonts w:ascii="Times New Roman" w:eastAsia="仿宋" w:hAnsi="Times New Roman" w:cs="Times New Roman" w:hint="eastAsia"/>
          <w:b/>
          <w:bCs/>
          <w:color w:val="3B5AA2"/>
          <w:sz w:val="28"/>
          <w:szCs w:val="21"/>
        </w:rPr>
        <w:t>人口分类与交通方式配置</w:t>
      </w:r>
    </w:p>
    <w:p w14:paraId="53911991"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3 km</w:t>
      </w:r>
      <w:r w:rsidRPr="005E37C1">
        <w:rPr>
          <w:rFonts w:ascii="Times New Roman" w:eastAsia="仿宋" w:hAnsi="Times New Roman" w:cs="Times New Roman" w:hint="eastAsia"/>
          <w:sz w:val="24"/>
          <w:szCs w:val="24"/>
        </w:rPr>
        <w:t>拥堵区范围内的受影响人口按脆弱性和医疗需求分为三类优先级人群（表</w:t>
      </w:r>
      <w:r w:rsidRPr="005E37C1">
        <w:rPr>
          <w:rFonts w:ascii="Times New Roman" w:eastAsia="仿宋" w:hAnsi="Times New Roman" w:cs="Times New Roman" w:hint="eastAsia"/>
          <w:sz w:val="24"/>
          <w:szCs w:val="24"/>
        </w:rPr>
        <w:t>3</w:t>
      </w:r>
      <w:r w:rsidRPr="005E37C1">
        <w:rPr>
          <w:rFonts w:ascii="Times New Roman" w:eastAsia="仿宋" w:hAnsi="Times New Roman" w:cs="Times New Roman" w:hint="eastAsia"/>
          <w:sz w:val="24"/>
          <w:szCs w:val="24"/>
        </w:rPr>
        <w:t>）。</w:t>
      </w:r>
    </w:p>
    <w:p w14:paraId="7A9D6EEC" w14:textId="1F4907EA" w:rsidR="005E37C1" w:rsidRDefault="005E37C1" w:rsidP="005E37C1">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hint="eastAsia"/>
          <w:b/>
          <w:bCs/>
        </w:rPr>
        <w:t>3</w:t>
      </w:r>
      <w:r>
        <w:rPr>
          <w:rFonts w:ascii="Times New Roman" w:eastAsia="黑体" w:hAnsi="Times New Roman" w:cs="Times New Roman"/>
          <w:b/>
          <w:bCs/>
        </w:rPr>
        <w:t xml:space="preserve"> </w:t>
      </w:r>
      <w:r>
        <w:rPr>
          <w:rFonts w:ascii="Times New Roman" w:eastAsia="黑体" w:hAnsi="Times New Roman" w:cs="Times New Roman"/>
          <w:b/>
          <w:bCs/>
        </w:rPr>
        <w:t>疏散人口分类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100"/>
        <w:gridCol w:w="2200"/>
        <w:gridCol w:w="2960"/>
      </w:tblGrid>
      <w:tr w:rsidR="005E37C1" w14:paraId="453313E0" w14:textId="77777777" w:rsidTr="003767C6">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4B53BAA"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类别</w:t>
            </w:r>
            <w:r>
              <w:rPr>
                <w:rFonts w:ascii="Times New Roman" w:hAnsi="Times New Roman" w:cs="Times New Roman"/>
                <w:b/>
                <w:bCs/>
                <w:sz w:val="20"/>
                <w:szCs w:val="20"/>
              </w:rPr>
              <w:t>(k)</w:t>
            </w:r>
          </w:p>
        </w:tc>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7BE99D6"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人群描述</w:t>
            </w:r>
          </w:p>
        </w:tc>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6207F9C"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权重</w:t>
            </w:r>
            <w:r>
              <w:rPr>
                <w:rFonts w:ascii="Times New Roman" w:hAnsi="Times New Roman" w:cs="Times New Roman"/>
                <w:b/>
                <w:bCs/>
                <w:sz w:val="20"/>
                <w:szCs w:val="20"/>
              </w:rPr>
              <w:t>(</w:t>
            </w:r>
            <w:proofErr w:type="spellStart"/>
            <w:r>
              <w:rPr>
                <w:rFonts w:ascii="Times New Roman" w:hAnsi="Times New Roman" w:cs="Times New Roman"/>
                <w:b/>
                <w:bCs/>
                <w:sz w:val="20"/>
                <w:szCs w:val="20"/>
              </w:rPr>
              <w:t>ωk</w:t>
            </w:r>
            <w:proofErr w:type="spellEnd"/>
            <w:r>
              <w:rPr>
                <w:rFonts w:ascii="Times New Roman" w:hAnsi="Times New Roman" w:cs="Times New Roman"/>
                <w:b/>
                <w:bCs/>
                <w:sz w:val="20"/>
                <w:szCs w:val="20"/>
              </w:rPr>
              <w:t>)</w:t>
            </w:r>
          </w:p>
        </w:tc>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7CC477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目的地约束</w:t>
            </w:r>
          </w:p>
        </w:tc>
        <w:tc>
          <w:tcPr>
            <w:tcW w:w="29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2DF224A"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b/>
                <w:bCs/>
                <w:sz w:val="20"/>
                <w:szCs w:val="20"/>
              </w:rPr>
              <w:t>可用交通工具</w:t>
            </w:r>
          </w:p>
        </w:tc>
      </w:tr>
      <w:tr w:rsidR="005E37C1" w14:paraId="5C357988"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8E4B8C"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k=1</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F51C2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重伤人员、气体中毒者</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465D17"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10</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86DE911"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必须送往医院</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B92DD02"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救护车、直升机</w:t>
            </w:r>
          </w:p>
        </w:tc>
      </w:tr>
      <w:tr w:rsidR="005E37C1" w14:paraId="0BCD91F4"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A842E27"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k=2</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BEB362F"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老人、儿童、残障人士</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98A5C66"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5</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C079F28"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优先医院或庇护所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717CCD"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全部五种</w:t>
            </w:r>
          </w:p>
        </w:tc>
      </w:tr>
      <w:tr w:rsidR="005E37C1" w14:paraId="122B1CDF" w14:textId="77777777" w:rsidTr="003767C6">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64EA12"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k=3</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74A9BB"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一般健康人员</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A021B5"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1</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39EE21"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任意庇护所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B713C83" w14:textId="77777777" w:rsidR="005E37C1" w:rsidRDefault="005E37C1" w:rsidP="003767C6">
            <w:pPr>
              <w:spacing w:before="40" w:after="40"/>
              <w:jc w:val="center"/>
              <w:rPr>
                <w:rFonts w:ascii="Times New Roman" w:hAnsi="Times New Roman" w:cs="Times New Roman"/>
              </w:rPr>
            </w:pPr>
            <w:r>
              <w:rPr>
                <w:rFonts w:ascii="Times New Roman" w:hAnsi="Times New Roman" w:cs="Times New Roman"/>
                <w:sz w:val="20"/>
                <w:szCs w:val="20"/>
              </w:rPr>
              <w:t>公交、私家车、地铁</w:t>
            </w:r>
          </w:p>
        </w:tc>
      </w:tr>
    </w:tbl>
    <w:p w14:paraId="76966568"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sz w:val="24"/>
          <w:szCs w:val="24"/>
        </w:rPr>
      </w:pPr>
      <w:r w:rsidRPr="008837BD">
        <w:rPr>
          <w:rFonts w:ascii="Times New Roman" w:eastAsia="仿宋" w:hAnsi="Times New Roman" w:cs="Times New Roman" w:hint="eastAsia"/>
          <w:sz w:val="24"/>
          <w:szCs w:val="24"/>
        </w:rPr>
        <w:t>疏散交通工具配置如表</w:t>
      </w:r>
      <w:r w:rsidRPr="008837BD">
        <w:rPr>
          <w:rFonts w:ascii="Times New Roman" w:eastAsia="仿宋" w:hAnsi="Times New Roman" w:cs="Times New Roman" w:hint="eastAsia"/>
          <w:sz w:val="24"/>
          <w:szCs w:val="24"/>
        </w:rPr>
        <w:t>4</w:t>
      </w:r>
      <w:r w:rsidRPr="008837BD">
        <w:rPr>
          <w:rFonts w:ascii="Times New Roman" w:eastAsia="仿宋" w:hAnsi="Times New Roman" w:cs="Times New Roman" w:hint="eastAsia"/>
          <w:sz w:val="24"/>
          <w:szCs w:val="24"/>
        </w:rPr>
        <w:t>所示。</w:t>
      </w:r>
    </w:p>
    <w:p w14:paraId="67E6A387" w14:textId="77777777" w:rsidR="005E37C1" w:rsidRDefault="005E37C1" w:rsidP="005E37C1">
      <w:pPr>
        <w:spacing w:before="240" w:after="120" w:line="360" w:lineRule="auto"/>
        <w:jc w:val="center"/>
      </w:pPr>
      <w:r>
        <w:rPr>
          <w:rFonts w:hint="eastAsia"/>
          <w:b/>
          <w:bCs/>
        </w:rPr>
        <w:t>表4  疏散交通工具配置 / Table 4  Vehicle fleet configuration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300"/>
        <w:gridCol w:w="1200"/>
        <w:gridCol w:w="1200"/>
        <w:gridCol w:w="3126"/>
      </w:tblGrid>
      <w:tr w:rsidR="005E37C1" w14:paraId="0DD6F7C7" w14:textId="77777777" w:rsidTr="005E37C1">
        <w:tc>
          <w:tcPr>
            <w:tcW w:w="10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61C5E8B" w14:textId="77777777" w:rsidR="005E37C1" w:rsidRDefault="005E37C1">
            <w:pPr>
              <w:spacing w:line="273" w:lineRule="auto"/>
              <w:jc w:val="center"/>
              <w:rPr>
                <w:rFonts w:cs="Times New Roman" w:hint="eastAsia"/>
              </w:rPr>
            </w:pPr>
            <w:r>
              <w:rPr>
                <w:rFonts w:cs="Times New Roman" w:hint="eastAsia"/>
                <w:b/>
                <w:bCs/>
                <w:sz w:val="18"/>
                <w:szCs w:val="18"/>
              </w:rPr>
              <w:t>工具</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5963AE92" w14:textId="77777777" w:rsidR="005E37C1" w:rsidRDefault="005E37C1">
            <w:pPr>
              <w:spacing w:line="273" w:lineRule="auto"/>
              <w:jc w:val="center"/>
              <w:rPr>
                <w:rFonts w:cs="Times New Roman" w:hint="eastAsia"/>
              </w:rPr>
            </w:pPr>
            <w:r>
              <w:rPr>
                <w:rFonts w:cs="Times New Roman" w:hint="eastAsia"/>
                <w:b/>
                <w:bCs/>
                <w:sz w:val="18"/>
                <w:szCs w:val="18"/>
              </w:rPr>
              <w:t>容量(人)</w:t>
            </w:r>
          </w:p>
        </w:tc>
        <w:tc>
          <w:tcPr>
            <w:tcW w:w="13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02CFA18" w14:textId="77777777" w:rsidR="005E37C1" w:rsidRDefault="005E37C1">
            <w:pPr>
              <w:spacing w:line="273" w:lineRule="auto"/>
              <w:jc w:val="center"/>
              <w:rPr>
                <w:rFonts w:cs="Times New Roman" w:hint="eastAsia"/>
              </w:rPr>
            </w:pPr>
            <w:r>
              <w:rPr>
                <w:rFonts w:cs="Times New Roman" w:hint="eastAsia"/>
                <w:b/>
                <w:bCs/>
                <w:sz w:val="18"/>
                <w:szCs w:val="18"/>
              </w:rPr>
              <w:t>速度(km/h)</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8834981" w14:textId="77777777" w:rsidR="005E37C1" w:rsidRDefault="005E37C1">
            <w:pPr>
              <w:spacing w:line="273" w:lineRule="auto"/>
              <w:jc w:val="center"/>
              <w:rPr>
                <w:rFonts w:cs="Times New Roman" w:hint="eastAsia"/>
              </w:rPr>
            </w:pPr>
            <w:r>
              <w:rPr>
                <w:rFonts w:cs="Times New Roman" w:hint="eastAsia"/>
                <w:b/>
                <w:bCs/>
                <w:sz w:val="18"/>
                <w:szCs w:val="18"/>
              </w:rPr>
              <w:t>车队规模</w:t>
            </w:r>
          </w:p>
        </w:tc>
        <w:tc>
          <w:tcPr>
            <w:tcW w:w="12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FA7AB16" w14:textId="77777777" w:rsidR="005E37C1" w:rsidRDefault="005E37C1">
            <w:pPr>
              <w:spacing w:line="273" w:lineRule="auto"/>
              <w:jc w:val="center"/>
              <w:rPr>
                <w:rFonts w:cs="Times New Roman" w:hint="eastAsia"/>
              </w:rPr>
            </w:pPr>
            <w:r>
              <w:rPr>
                <w:rFonts w:cs="Times New Roman" w:hint="eastAsia"/>
                <w:b/>
                <w:bCs/>
                <w:sz w:val="18"/>
                <w:szCs w:val="18"/>
              </w:rPr>
              <w:t>服务人群</w:t>
            </w:r>
          </w:p>
        </w:tc>
        <w:tc>
          <w:tcPr>
            <w:tcW w:w="31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E5B40EE" w14:textId="77777777" w:rsidR="005E37C1" w:rsidRDefault="005E37C1">
            <w:pPr>
              <w:spacing w:line="273" w:lineRule="auto"/>
              <w:jc w:val="center"/>
              <w:rPr>
                <w:rFonts w:cs="Times New Roman" w:hint="eastAsia"/>
              </w:rPr>
            </w:pPr>
            <w:r>
              <w:rPr>
                <w:rFonts w:cs="Times New Roman" w:hint="eastAsia"/>
                <w:b/>
                <w:bCs/>
                <w:sz w:val="18"/>
                <w:szCs w:val="18"/>
              </w:rPr>
              <w:t>初始分布</w:t>
            </w:r>
          </w:p>
        </w:tc>
      </w:tr>
      <w:tr w:rsidR="005E37C1" w14:paraId="2DB318E5"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AEC56CD" w14:textId="77777777" w:rsidR="005E37C1" w:rsidRDefault="005E37C1">
            <w:pPr>
              <w:spacing w:line="273" w:lineRule="auto"/>
              <w:jc w:val="center"/>
              <w:rPr>
                <w:rFonts w:cs="Times New Roman" w:hint="eastAsia"/>
              </w:rPr>
            </w:pPr>
            <w:r>
              <w:rPr>
                <w:rFonts w:cs="Times New Roman" w:hint="eastAsia"/>
                <w:sz w:val="18"/>
                <w:szCs w:val="18"/>
              </w:rPr>
              <w:t>救护车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7CAB138" w14:textId="77777777" w:rsidR="005E37C1" w:rsidRDefault="005E37C1">
            <w:pPr>
              <w:spacing w:line="273" w:lineRule="auto"/>
              <w:jc w:val="center"/>
              <w:rPr>
                <w:rFonts w:cs="Times New Roman" w:hint="eastAsia"/>
              </w:rPr>
            </w:pPr>
            <w:r>
              <w:rPr>
                <w:rFonts w:cs="Times New Roman" w:hint="eastAsia"/>
                <w:sz w:val="18"/>
                <w:szCs w:val="18"/>
              </w:rPr>
              <w:t>3</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5FD7468" w14:textId="77777777" w:rsidR="005E37C1" w:rsidRDefault="005E37C1">
            <w:pPr>
              <w:spacing w:line="273" w:lineRule="auto"/>
              <w:jc w:val="center"/>
              <w:rPr>
                <w:rFonts w:cs="Times New Roman" w:hint="eastAsia"/>
              </w:rPr>
            </w:pPr>
            <w:r>
              <w:rPr>
                <w:rFonts w:cs="Times New Roman" w:hint="eastAsia"/>
                <w:sz w:val="18"/>
                <w:szCs w:val="18"/>
              </w:rPr>
              <w:t>50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7678311" w14:textId="77777777" w:rsidR="005E37C1" w:rsidRDefault="005E37C1">
            <w:pPr>
              <w:spacing w:line="273" w:lineRule="auto"/>
              <w:jc w:val="center"/>
              <w:rPr>
                <w:rFonts w:cs="Times New Roman" w:hint="eastAsia"/>
              </w:rPr>
            </w:pPr>
            <w:r>
              <w:rPr>
                <w:rFonts w:cs="Times New Roman" w:hint="eastAsia"/>
                <w:sz w:val="18"/>
                <w:szCs w:val="18"/>
              </w:rPr>
              <w:t>15辆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1BC904" w14:textId="77777777" w:rsidR="005E37C1" w:rsidRDefault="005E37C1">
            <w:pPr>
              <w:spacing w:line="273" w:lineRule="auto"/>
              <w:jc w:val="center"/>
              <w:rPr>
                <w:rFonts w:cs="Times New Roman" w:hint="eastAsia"/>
              </w:rPr>
            </w:pPr>
            <w:r>
              <w:rPr>
                <w:rFonts w:cs="Times New Roman" w:hint="eastAsia"/>
                <w:sz w:val="18"/>
                <w:szCs w:val="18"/>
              </w:rPr>
              <w:t>k=1, 2</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FB6DE1"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2F52EDB2"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4ACEDFF5" w14:textId="77777777" w:rsidR="005E37C1" w:rsidRDefault="005E37C1">
            <w:pPr>
              <w:spacing w:line="273" w:lineRule="auto"/>
              <w:jc w:val="center"/>
              <w:rPr>
                <w:rFonts w:cs="Times New Roman" w:hint="eastAsia"/>
              </w:rPr>
            </w:pPr>
            <w:r>
              <w:rPr>
                <w:rFonts w:cs="Times New Roman" w:hint="eastAsia"/>
                <w:sz w:val="18"/>
                <w:szCs w:val="18"/>
              </w:rPr>
              <w:t>直升机</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D72A0E1" w14:textId="77777777" w:rsidR="005E37C1" w:rsidRDefault="005E37C1">
            <w:pPr>
              <w:spacing w:line="273" w:lineRule="auto"/>
              <w:jc w:val="center"/>
              <w:rPr>
                <w:rFonts w:cs="Times New Roman" w:hint="eastAsia"/>
              </w:rPr>
            </w:pPr>
            <w:r>
              <w:rPr>
                <w:rFonts w:cs="Times New Roman" w:hint="eastAsia"/>
                <w:sz w:val="18"/>
                <w:szCs w:val="18"/>
              </w:rPr>
              <w:t>6</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192C0A4" w14:textId="77777777" w:rsidR="005E37C1" w:rsidRDefault="005E37C1">
            <w:pPr>
              <w:spacing w:line="273" w:lineRule="auto"/>
              <w:jc w:val="center"/>
              <w:rPr>
                <w:rFonts w:cs="Times New Roman" w:hint="eastAsia"/>
              </w:rPr>
            </w:pPr>
            <w:r>
              <w:rPr>
                <w:rFonts w:cs="Times New Roman" w:hint="eastAsia"/>
                <w:sz w:val="18"/>
                <w:szCs w:val="18"/>
              </w:rPr>
              <w:t>150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5F51271" w14:textId="77777777" w:rsidR="005E37C1" w:rsidRDefault="005E37C1">
            <w:pPr>
              <w:spacing w:line="273" w:lineRule="auto"/>
              <w:jc w:val="center"/>
              <w:rPr>
                <w:rFonts w:cs="Times New Roman" w:hint="eastAsia"/>
              </w:rPr>
            </w:pPr>
            <w:r>
              <w:rPr>
                <w:rFonts w:cs="Times New Roman" w:hint="eastAsia"/>
                <w:sz w:val="18"/>
                <w:szCs w:val="18"/>
              </w:rPr>
              <w:t>3架</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D1621B" w14:textId="77777777" w:rsidR="005E37C1" w:rsidRDefault="005E37C1">
            <w:pPr>
              <w:spacing w:line="273" w:lineRule="auto"/>
              <w:jc w:val="center"/>
              <w:rPr>
                <w:rFonts w:cs="Times New Roman" w:hint="eastAsia"/>
              </w:rPr>
            </w:pPr>
            <w:r>
              <w:rPr>
                <w:rFonts w:cs="Times New Roman" w:hint="eastAsia"/>
                <w:sz w:val="18"/>
                <w:szCs w:val="18"/>
              </w:rPr>
              <w:t>k=1, 2</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CAD4C3F"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3CA25283"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B759338" w14:textId="77777777" w:rsidR="005E37C1" w:rsidRDefault="005E37C1">
            <w:pPr>
              <w:spacing w:line="273" w:lineRule="auto"/>
              <w:jc w:val="center"/>
              <w:rPr>
                <w:rFonts w:cs="Times New Roman" w:hint="eastAsia"/>
              </w:rPr>
            </w:pPr>
            <w:r>
              <w:rPr>
                <w:rFonts w:cs="Times New Roman" w:hint="eastAsia"/>
                <w:sz w:val="18"/>
                <w:szCs w:val="18"/>
              </w:rPr>
              <w:t>公交车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89D7EC0" w14:textId="77777777" w:rsidR="005E37C1" w:rsidRDefault="005E37C1">
            <w:pPr>
              <w:spacing w:line="273" w:lineRule="auto"/>
              <w:jc w:val="center"/>
              <w:rPr>
                <w:rFonts w:cs="Times New Roman" w:hint="eastAsia"/>
              </w:rPr>
            </w:pPr>
            <w:r>
              <w:rPr>
                <w:rFonts w:cs="Times New Roman" w:hint="eastAsia"/>
                <w:sz w:val="18"/>
                <w:szCs w:val="18"/>
              </w:rPr>
              <w:t>50</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D143018" w14:textId="77777777" w:rsidR="005E37C1" w:rsidRDefault="005E37C1">
            <w:pPr>
              <w:spacing w:line="273" w:lineRule="auto"/>
              <w:jc w:val="center"/>
              <w:rPr>
                <w:rFonts w:cs="Times New Roman" w:hint="eastAsia"/>
              </w:rPr>
            </w:pPr>
            <w:r>
              <w:rPr>
                <w:rFonts w:cs="Times New Roman" w:hint="eastAsia"/>
                <w:sz w:val="18"/>
                <w:szCs w:val="18"/>
              </w:rPr>
              <w:t>30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A85BFDE" w14:textId="77777777" w:rsidR="005E37C1" w:rsidRDefault="005E37C1">
            <w:pPr>
              <w:spacing w:line="273" w:lineRule="auto"/>
              <w:jc w:val="center"/>
              <w:rPr>
                <w:rFonts w:cs="Times New Roman" w:hint="eastAsia"/>
              </w:rPr>
            </w:pPr>
            <w:r>
              <w:rPr>
                <w:rFonts w:cs="Times New Roman" w:hint="eastAsia"/>
                <w:sz w:val="18"/>
                <w:szCs w:val="18"/>
              </w:rPr>
              <w:t>20辆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1E757F" w14:textId="77777777" w:rsidR="005E37C1" w:rsidRDefault="005E37C1">
            <w:pPr>
              <w:spacing w:line="273" w:lineRule="auto"/>
              <w:jc w:val="center"/>
              <w:rPr>
                <w:rFonts w:cs="Times New Roman" w:hint="eastAsia"/>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38E7EC5"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36B9BACD"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A444AAD" w14:textId="77777777" w:rsidR="005E37C1" w:rsidRDefault="005E37C1">
            <w:pPr>
              <w:spacing w:line="273" w:lineRule="auto"/>
              <w:jc w:val="center"/>
              <w:rPr>
                <w:rFonts w:cs="Times New Roman" w:hint="eastAsia"/>
              </w:rPr>
            </w:pPr>
            <w:r>
              <w:rPr>
                <w:rFonts w:cs="Times New Roman" w:hint="eastAsia"/>
                <w:sz w:val="18"/>
                <w:szCs w:val="18"/>
              </w:rPr>
              <w:t>私家车</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F19594" w14:textId="77777777" w:rsidR="005E37C1" w:rsidRDefault="005E37C1">
            <w:pPr>
              <w:spacing w:line="273" w:lineRule="auto"/>
              <w:jc w:val="center"/>
              <w:rPr>
                <w:rFonts w:cs="Times New Roman" w:hint="eastAsia"/>
              </w:rPr>
            </w:pPr>
            <w:r>
              <w:rPr>
                <w:rFonts w:cs="Times New Roman" w:hint="eastAsia"/>
                <w:sz w:val="18"/>
                <w:szCs w:val="18"/>
              </w:rPr>
              <w:t>4</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043A97" w14:textId="77777777" w:rsidR="005E37C1" w:rsidRDefault="005E37C1">
            <w:pPr>
              <w:spacing w:line="273" w:lineRule="auto"/>
              <w:jc w:val="center"/>
              <w:rPr>
                <w:rFonts w:cs="Times New Roman" w:hint="eastAsia"/>
              </w:rPr>
            </w:pPr>
            <w:r>
              <w:rPr>
                <w:rFonts w:cs="Times New Roman" w:hint="eastAsia"/>
                <w:sz w:val="18"/>
                <w:szCs w:val="18"/>
              </w:rPr>
              <w:t>35</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84874F2" w14:textId="77777777" w:rsidR="005E37C1" w:rsidRDefault="005E37C1">
            <w:pPr>
              <w:spacing w:line="273" w:lineRule="auto"/>
              <w:jc w:val="center"/>
              <w:rPr>
                <w:rFonts w:cs="Times New Roman" w:hint="eastAsia"/>
              </w:rPr>
            </w:pPr>
            <w:r>
              <w:rPr>
                <w:rFonts w:cs="Times New Roman" w:hint="eastAsia"/>
                <w:sz w:val="18"/>
                <w:szCs w:val="18"/>
              </w:rPr>
              <w:t>100辆*</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EBB2355" w14:textId="77777777" w:rsidR="005E37C1" w:rsidRDefault="005E37C1">
            <w:pPr>
              <w:spacing w:line="273" w:lineRule="auto"/>
              <w:jc w:val="center"/>
              <w:rPr>
                <w:rFonts w:cs="Times New Roman" w:hint="eastAsia"/>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C474F4A" w14:textId="77777777" w:rsidR="005E37C1" w:rsidRDefault="005E37C1">
            <w:pPr>
              <w:spacing w:line="273" w:lineRule="auto"/>
              <w:jc w:val="left"/>
              <w:rPr>
                <w:rFonts w:cs="Times New Roman" w:hint="eastAsia"/>
              </w:rPr>
            </w:pPr>
            <w:r>
              <w:rPr>
                <w:rFonts w:cs="Times New Roman" w:hint="eastAsia"/>
                <w:sz w:val="18"/>
                <w:szCs w:val="18"/>
              </w:rPr>
              <w:t>围绕事故点均匀分布</w:t>
            </w:r>
          </w:p>
        </w:tc>
      </w:tr>
      <w:tr w:rsidR="005E37C1" w14:paraId="6D0CBEE5" w14:textId="77777777" w:rsidTr="005E37C1">
        <w:tc>
          <w:tcPr>
            <w:tcW w:w="10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E401A0D" w14:textId="77777777" w:rsidR="005E37C1" w:rsidRDefault="005E37C1">
            <w:pPr>
              <w:spacing w:line="273" w:lineRule="auto"/>
              <w:jc w:val="center"/>
              <w:rPr>
                <w:rFonts w:cs="Times New Roman" w:hint="eastAsia"/>
              </w:rPr>
            </w:pPr>
            <w:r>
              <w:rPr>
                <w:rFonts w:cs="Times New Roman" w:hint="eastAsia"/>
                <w:sz w:val="18"/>
                <w:szCs w:val="18"/>
              </w:rPr>
              <w:t>地铁</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C341474" w14:textId="77777777" w:rsidR="005E37C1" w:rsidRDefault="005E37C1">
            <w:pPr>
              <w:spacing w:line="273" w:lineRule="auto"/>
              <w:jc w:val="center"/>
              <w:rPr>
                <w:rFonts w:cs="Times New Roman" w:hint="eastAsia"/>
              </w:rPr>
            </w:pPr>
            <w:r>
              <w:rPr>
                <w:rFonts w:cs="Times New Roman" w:hint="eastAsia"/>
                <w:sz w:val="18"/>
                <w:szCs w:val="18"/>
              </w:rPr>
              <w:t>500</w:t>
            </w:r>
          </w:p>
        </w:tc>
        <w:tc>
          <w:tcPr>
            <w:tcW w:w="13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0174AB" w14:textId="77777777" w:rsidR="005E37C1" w:rsidRDefault="005E37C1">
            <w:pPr>
              <w:spacing w:line="273" w:lineRule="auto"/>
              <w:jc w:val="center"/>
              <w:rPr>
                <w:rFonts w:cs="Times New Roman" w:hint="eastAsia"/>
              </w:rPr>
            </w:pPr>
            <w:r>
              <w:rPr>
                <w:rFonts w:cs="Times New Roman" w:hint="eastAsia"/>
                <w:sz w:val="18"/>
                <w:szCs w:val="18"/>
              </w:rPr>
              <w:t>40</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3E58563" w14:textId="77777777" w:rsidR="005E37C1" w:rsidRDefault="005E37C1">
            <w:pPr>
              <w:spacing w:line="273" w:lineRule="auto"/>
              <w:jc w:val="center"/>
              <w:rPr>
                <w:rFonts w:cs="Times New Roman" w:hint="eastAsia"/>
              </w:rPr>
            </w:pPr>
            <w:r>
              <w:rPr>
                <w:rFonts w:cs="Times New Roman" w:hint="eastAsia"/>
                <w:sz w:val="18"/>
                <w:szCs w:val="18"/>
              </w:rPr>
              <w:t>5列</w:t>
            </w:r>
          </w:p>
        </w:tc>
        <w:tc>
          <w:tcPr>
            <w:tcW w:w="12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73AE275" w14:textId="77777777" w:rsidR="005E37C1" w:rsidRDefault="005E37C1">
            <w:pPr>
              <w:spacing w:line="273" w:lineRule="auto"/>
              <w:jc w:val="center"/>
              <w:rPr>
                <w:rFonts w:cs="Times New Roman" w:hint="eastAsia"/>
              </w:rPr>
            </w:pPr>
            <w:r>
              <w:rPr>
                <w:rFonts w:cs="Times New Roman" w:hint="eastAsia"/>
                <w:sz w:val="18"/>
                <w:szCs w:val="18"/>
              </w:rPr>
              <w:t>k=2, 3</w:t>
            </w:r>
          </w:p>
        </w:tc>
        <w:tc>
          <w:tcPr>
            <w:tcW w:w="31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0E84E2" w14:textId="77777777" w:rsidR="005E37C1" w:rsidRDefault="005E37C1">
            <w:pPr>
              <w:spacing w:line="273" w:lineRule="auto"/>
              <w:jc w:val="left"/>
              <w:rPr>
                <w:rFonts w:cs="Times New Roman" w:hint="eastAsia"/>
              </w:rPr>
            </w:pPr>
            <w:r>
              <w:rPr>
                <w:rFonts w:cs="Times New Roman" w:hint="eastAsia"/>
                <w:sz w:val="18"/>
                <w:szCs w:val="18"/>
              </w:rPr>
              <w:t>地铁站固定</w:t>
            </w:r>
          </w:p>
        </w:tc>
      </w:tr>
    </w:tbl>
    <w:p w14:paraId="1D044D81" w14:textId="77777777" w:rsidR="005E37C1" w:rsidRDefault="005E37C1" w:rsidP="005E37C1">
      <w:pPr>
        <w:spacing w:after="120" w:line="360" w:lineRule="auto"/>
        <w:rPr>
          <w:rFonts w:hint="eastAsia"/>
        </w:rPr>
      </w:pPr>
      <w:r>
        <w:rPr>
          <w:rFonts w:hint="eastAsia"/>
          <w:sz w:val="18"/>
          <w:szCs w:val="18"/>
        </w:rPr>
        <w:t>注：*私家车数量根据通勤数据中驾车比例动态调整。</w:t>
      </w:r>
    </w:p>
    <w:p w14:paraId="2FA06E49"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373624">
        <w:rPr>
          <w:rFonts w:ascii="Times New Roman" w:eastAsia="仿宋" w:hAnsi="Times New Roman" w:cs="Times New Roman" w:hint="eastAsia"/>
          <w:b/>
          <w:bCs/>
          <w:color w:val="3B5AA2"/>
          <w:sz w:val="28"/>
          <w:szCs w:val="21"/>
        </w:rPr>
        <w:lastRenderedPageBreak/>
        <w:t xml:space="preserve">3.3.2  </w:t>
      </w:r>
      <w:r w:rsidRPr="00373624">
        <w:rPr>
          <w:rFonts w:ascii="Times New Roman" w:eastAsia="仿宋" w:hAnsi="Times New Roman" w:cs="Times New Roman" w:hint="eastAsia"/>
          <w:b/>
          <w:bCs/>
          <w:color w:val="3B5AA2"/>
          <w:sz w:val="28"/>
          <w:szCs w:val="21"/>
        </w:rPr>
        <w:t>风险感知时间步进调度模型</w:t>
      </w:r>
    </w:p>
    <w:p w14:paraId="38B3ADED"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8837BD">
        <w:rPr>
          <w:rFonts w:ascii="Times New Roman" w:eastAsia="仿宋" w:hAnsi="Times New Roman" w:cs="Times New Roman" w:hint="eastAsia"/>
          <w:sz w:val="24"/>
          <w:szCs w:val="24"/>
        </w:rPr>
        <w:t>采用时间步进式调度算法，以Δ</w:t>
      </w:r>
      <w:r w:rsidRPr="008837BD">
        <w:rPr>
          <w:rFonts w:ascii="Times New Roman" w:eastAsia="仿宋" w:hAnsi="Times New Roman" w:cs="Times New Roman" w:hint="eastAsia"/>
          <w:sz w:val="24"/>
          <w:szCs w:val="24"/>
        </w:rPr>
        <w:t>t=5 min</w:t>
      </w:r>
      <w:r w:rsidRPr="008837BD">
        <w:rPr>
          <w:rFonts w:ascii="Times New Roman" w:eastAsia="仿宋" w:hAnsi="Times New Roman" w:cs="Times New Roman" w:hint="eastAsia"/>
          <w:sz w:val="24"/>
          <w:szCs w:val="24"/>
        </w:rPr>
        <w:t>为步长，在</w:t>
      </w:r>
      <w:r w:rsidRPr="008837BD">
        <w:rPr>
          <w:rFonts w:ascii="Times New Roman" w:eastAsia="仿宋" w:hAnsi="Times New Roman" w:cs="Times New Roman" w:hint="eastAsia"/>
          <w:sz w:val="24"/>
          <w:szCs w:val="24"/>
        </w:rPr>
        <w:t>T=180 min</w:t>
      </w:r>
      <w:r w:rsidRPr="008837BD">
        <w:rPr>
          <w:rFonts w:ascii="Times New Roman" w:eastAsia="仿宋" w:hAnsi="Times New Roman" w:cs="Times New Roman" w:hint="eastAsia"/>
          <w:sz w:val="24"/>
          <w:szCs w:val="24"/>
        </w:rPr>
        <w:t>时间范围内运行。每个时间步：（</w:t>
      </w:r>
      <w:r w:rsidRPr="008837BD">
        <w:rPr>
          <w:rFonts w:ascii="Times New Roman" w:eastAsia="仿宋" w:hAnsi="Times New Roman" w:cs="Times New Roman" w:hint="eastAsia"/>
          <w:sz w:val="24"/>
          <w:szCs w:val="24"/>
        </w:rPr>
        <w:t>1</w:t>
      </w:r>
      <w:r w:rsidRPr="008837BD">
        <w:rPr>
          <w:rFonts w:ascii="Times New Roman" w:eastAsia="仿宋" w:hAnsi="Times New Roman" w:cs="Times New Roman" w:hint="eastAsia"/>
          <w:sz w:val="24"/>
          <w:szCs w:val="24"/>
        </w:rPr>
        <w:t>）计算各起点剩余待疏散人口和实时风险暴露值（通过在高斯烟羽浓度场上插值）；（</w:t>
      </w:r>
      <w:r w:rsidRPr="008837BD">
        <w:rPr>
          <w:rFonts w:ascii="Times New Roman" w:eastAsia="仿宋" w:hAnsi="Times New Roman" w:cs="Times New Roman" w:hint="eastAsia"/>
          <w:sz w:val="24"/>
          <w:szCs w:val="24"/>
        </w:rPr>
        <w:t>2</w:t>
      </w:r>
      <w:r w:rsidRPr="008837BD">
        <w:rPr>
          <w:rFonts w:ascii="Times New Roman" w:eastAsia="仿宋" w:hAnsi="Times New Roman" w:cs="Times New Roman" w:hint="eastAsia"/>
          <w:sz w:val="24"/>
          <w:szCs w:val="24"/>
        </w:rPr>
        <w:t>）按优先级顺序调度车辆（先</w:t>
      </w:r>
      <w:r w:rsidRPr="008837BD">
        <w:rPr>
          <w:rFonts w:ascii="Times New Roman" w:eastAsia="仿宋" w:hAnsi="Times New Roman" w:cs="Times New Roman" w:hint="eastAsia"/>
          <w:sz w:val="24"/>
          <w:szCs w:val="24"/>
        </w:rPr>
        <w:t>k=1</w:t>
      </w:r>
      <w:r w:rsidRPr="008837BD">
        <w:rPr>
          <w:rFonts w:ascii="Times New Roman" w:eastAsia="仿宋" w:hAnsi="Times New Roman" w:cs="Times New Roman" w:hint="eastAsia"/>
          <w:sz w:val="24"/>
          <w:szCs w:val="24"/>
        </w:rPr>
        <w:t>，再</w:t>
      </w:r>
      <w:r w:rsidRPr="008837BD">
        <w:rPr>
          <w:rFonts w:ascii="Times New Roman" w:eastAsia="仿宋" w:hAnsi="Times New Roman" w:cs="Times New Roman" w:hint="eastAsia"/>
          <w:sz w:val="24"/>
          <w:szCs w:val="24"/>
        </w:rPr>
        <w:t>k=2</w:t>
      </w:r>
      <w:r w:rsidRPr="008837BD">
        <w:rPr>
          <w:rFonts w:ascii="Times New Roman" w:eastAsia="仿宋" w:hAnsi="Times New Roman" w:cs="Times New Roman" w:hint="eastAsia"/>
          <w:sz w:val="24"/>
          <w:szCs w:val="24"/>
        </w:rPr>
        <w:t>，最后</w:t>
      </w:r>
      <w:r w:rsidRPr="008837BD">
        <w:rPr>
          <w:rFonts w:ascii="Times New Roman" w:eastAsia="仿宋" w:hAnsi="Times New Roman" w:cs="Times New Roman" w:hint="eastAsia"/>
          <w:sz w:val="24"/>
          <w:szCs w:val="24"/>
        </w:rPr>
        <w:t>k=3</w:t>
      </w:r>
      <w:r w:rsidRPr="008837BD">
        <w:rPr>
          <w:rFonts w:ascii="Times New Roman" w:eastAsia="仿宋" w:hAnsi="Times New Roman" w:cs="Times New Roman" w:hint="eastAsia"/>
          <w:sz w:val="24"/>
          <w:szCs w:val="24"/>
        </w:rPr>
        <w:t>），各优先级内按风险暴露值降序排列起点（高风险先疏散）；（</w:t>
      </w:r>
      <w:r w:rsidRPr="008837BD">
        <w:rPr>
          <w:rFonts w:ascii="Times New Roman" w:eastAsia="仿宋" w:hAnsi="Times New Roman" w:cs="Times New Roman" w:hint="eastAsia"/>
          <w:sz w:val="24"/>
          <w:szCs w:val="24"/>
        </w:rPr>
        <w:t>3</w:t>
      </w:r>
      <w:r w:rsidRPr="008837BD">
        <w:rPr>
          <w:rFonts w:ascii="Times New Roman" w:eastAsia="仿宋" w:hAnsi="Times New Roman" w:cs="Times New Roman" w:hint="eastAsia"/>
          <w:sz w:val="24"/>
          <w:szCs w:val="24"/>
        </w:rPr>
        <w:t>）每辆车被分配至最近的可行起点—终点对，行程时间基于路网</w:t>
      </w:r>
      <w:r w:rsidRPr="008837BD">
        <w:rPr>
          <w:rFonts w:ascii="Times New Roman" w:eastAsia="仿宋" w:hAnsi="Times New Roman" w:cs="Times New Roman" w:hint="eastAsia"/>
          <w:sz w:val="24"/>
          <w:szCs w:val="24"/>
        </w:rPr>
        <w:t>Dijkstra</w:t>
      </w:r>
      <w:r w:rsidRPr="008837BD">
        <w:rPr>
          <w:rFonts w:ascii="Times New Roman" w:eastAsia="仿宋" w:hAnsi="Times New Roman" w:cs="Times New Roman" w:hint="eastAsia"/>
          <w:sz w:val="24"/>
          <w:szCs w:val="24"/>
        </w:rPr>
        <w:t>最短路径计算；（</w:t>
      </w:r>
      <w:r w:rsidRPr="008837BD">
        <w:rPr>
          <w:rFonts w:ascii="Times New Roman" w:eastAsia="仿宋" w:hAnsi="Times New Roman" w:cs="Times New Roman" w:hint="eastAsia"/>
          <w:sz w:val="24"/>
          <w:szCs w:val="24"/>
        </w:rPr>
        <w:t>4</w:t>
      </w:r>
      <w:r w:rsidRPr="008837BD">
        <w:rPr>
          <w:rFonts w:ascii="Times New Roman" w:eastAsia="仿宋" w:hAnsi="Times New Roman" w:cs="Times New Roman" w:hint="eastAsia"/>
          <w:sz w:val="24"/>
          <w:szCs w:val="24"/>
        </w:rPr>
        <w:t>）追踪车辆返回时间以实现重复使用（返回时间</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到达时间</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出行时间</w:t>
      </w:r>
      <w:r w:rsidRPr="008837BD">
        <w:rPr>
          <w:rFonts w:ascii="Times New Roman" w:eastAsia="仿宋" w:hAnsi="Times New Roman" w:cs="Times New Roman" w:hint="eastAsia"/>
          <w:sz w:val="24"/>
          <w:szCs w:val="24"/>
        </w:rPr>
        <w:t>+2 min</w:t>
      </w:r>
      <w:r w:rsidRPr="008837BD">
        <w:rPr>
          <w:rFonts w:ascii="Times New Roman" w:eastAsia="仿宋" w:hAnsi="Times New Roman" w:cs="Times New Roman" w:hint="eastAsia"/>
          <w:sz w:val="24"/>
          <w:szCs w:val="24"/>
        </w:rPr>
        <w:t>卸客时间）。</w:t>
      </w:r>
    </w:p>
    <w:p w14:paraId="60243AE8" w14:textId="77777777" w:rsidR="005E37C1" w:rsidRPr="00373624" w:rsidRDefault="005E37C1" w:rsidP="00373624">
      <w:pPr>
        <w:pStyle w:val="3"/>
        <w:keepNext/>
        <w:keepLines/>
        <w:widowControl w:val="0"/>
        <w:spacing w:before="260" w:after="260" w:line="416" w:lineRule="auto"/>
        <w:jc w:val="both"/>
        <w:rPr>
          <w:rFonts w:ascii="Times New Roman" w:eastAsia="仿宋" w:hAnsi="Times New Roman" w:cs="Times New Roman" w:hint="eastAsia"/>
          <w:b/>
          <w:bCs/>
          <w:color w:val="3B5AA2"/>
          <w:sz w:val="28"/>
          <w:szCs w:val="21"/>
        </w:rPr>
      </w:pPr>
      <w:r w:rsidRPr="00373624">
        <w:rPr>
          <w:rFonts w:ascii="Times New Roman" w:eastAsia="仿宋" w:hAnsi="Times New Roman" w:cs="Times New Roman" w:hint="eastAsia"/>
          <w:b/>
          <w:bCs/>
          <w:color w:val="3B5AA2"/>
          <w:sz w:val="28"/>
          <w:szCs w:val="21"/>
        </w:rPr>
        <w:t xml:space="preserve">3.3.3  </w:t>
      </w:r>
      <w:r w:rsidRPr="00373624">
        <w:rPr>
          <w:rFonts w:ascii="Times New Roman" w:eastAsia="仿宋" w:hAnsi="Times New Roman" w:cs="Times New Roman" w:hint="eastAsia"/>
          <w:b/>
          <w:bCs/>
          <w:color w:val="3B5AA2"/>
          <w:sz w:val="28"/>
          <w:szCs w:val="21"/>
        </w:rPr>
        <w:t>目标函数</w:t>
      </w:r>
    </w:p>
    <w:p w14:paraId="68F4C001"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8837BD">
        <w:rPr>
          <w:rFonts w:ascii="Times New Roman" w:eastAsia="仿宋" w:hAnsi="Times New Roman" w:cs="Times New Roman" w:hint="eastAsia"/>
          <w:sz w:val="24"/>
          <w:szCs w:val="24"/>
        </w:rPr>
        <w:t>疏散模型最小化三个目标的加权组合：</w:t>
      </w:r>
    </w:p>
    <w:p w14:paraId="1076CB85" w14:textId="77777777" w:rsidR="005E37C1" w:rsidRPr="008837BD" w:rsidRDefault="005E37C1" w:rsidP="008837BD">
      <w:pPr>
        <w:spacing w:beforeLines="50" w:before="120" w:after="100" w:line="360" w:lineRule="auto"/>
        <w:ind w:firstLineChars="200" w:firstLine="480"/>
        <w:jc w:val="center"/>
        <w:rPr>
          <w:rFonts w:ascii="Times New Roman" w:eastAsia="仿宋" w:hAnsi="Times New Roman" w:cs="Times New Roman" w:hint="eastAsia"/>
          <w:sz w:val="24"/>
          <w:szCs w:val="24"/>
        </w:rPr>
      </w:pPr>
      <w:r w:rsidRPr="008837BD">
        <w:rPr>
          <w:rFonts w:ascii="Times New Roman" w:eastAsia="仿宋" w:hAnsi="Times New Roman" w:cs="Times New Roman"/>
          <w:sz w:val="24"/>
          <w:szCs w:val="24"/>
        </w:rPr>
        <w:t xml:space="preserve">min Z = w₁·Z₁ + w₂·Z₂ + w₃·Z₃       </w:t>
      </w:r>
      <w:proofErr w:type="gramStart"/>
      <w:r w:rsidRPr="008837BD">
        <w:rPr>
          <w:rFonts w:ascii="Times New Roman" w:eastAsia="仿宋" w:hAnsi="Times New Roman" w:cs="Times New Roman"/>
          <w:sz w:val="24"/>
          <w:szCs w:val="24"/>
        </w:rPr>
        <w:t xml:space="preserve">   (</w:t>
      </w:r>
      <w:proofErr w:type="gramEnd"/>
      <w:r w:rsidRPr="008837BD">
        <w:rPr>
          <w:rFonts w:ascii="Times New Roman" w:eastAsia="仿宋" w:hAnsi="Times New Roman" w:cs="Times New Roman"/>
          <w:sz w:val="24"/>
          <w:szCs w:val="24"/>
        </w:rPr>
        <w:t>5)</w:t>
      </w:r>
    </w:p>
    <w:p w14:paraId="386A6909"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8837BD">
        <w:rPr>
          <w:rFonts w:ascii="Times New Roman" w:eastAsia="仿宋" w:hAnsi="Times New Roman" w:cs="Times New Roman" w:hint="eastAsia"/>
          <w:sz w:val="24"/>
          <w:szCs w:val="24"/>
        </w:rPr>
        <w:t>其中</w:t>
      </w:r>
      <w:r w:rsidRPr="008837BD">
        <w:rPr>
          <w:rFonts w:ascii="Times New Roman" w:eastAsia="仿宋" w:hAnsi="Times New Roman" w:cs="Times New Roman" w:hint="eastAsia"/>
          <w:sz w:val="24"/>
          <w:szCs w:val="24"/>
        </w:rPr>
        <w:t>Z</w:t>
      </w:r>
      <w:r w:rsidRPr="008837BD">
        <w:rPr>
          <w:rFonts w:ascii="Times New Roman" w:eastAsia="仿宋" w:hAnsi="Times New Roman" w:cs="Times New Roman"/>
          <w:sz w:val="24"/>
          <w:szCs w:val="24"/>
        </w:rPr>
        <w:t>₁</w:t>
      </w:r>
      <w:r w:rsidRPr="008837BD">
        <w:rPr>
          <w:rFonts w:ascii="Times New Roman" w:eastAsia="仿宋" w:hAnsi="Times New Roman" w:cs="Times New Roman" w:hint="eastAsia"/>
          <w:sz w:val="24"/>
          <w:szCs w:val="24"/>
        </w:rPr>
        <w:t>（加权疏散时间）</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ω</w:t>
      </w:r>
      <w:r w:rsidRPr="008837BD">
        <w:rPr>
          <w:rFonts w:ascii="Times New Roman" w:eastAsia="仿宋" w:hAnsi="Times New Roman" w:cs="Times New Roman" w:hint="eastAsia"/>
          <w:sz w:val="24"/>
          <w:szCs w:val="24"/>
        </w:rPr>
        <w:t xml:space="preserve">k </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行程时间</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运送人数，权重</w:t>
      </w:r>
      <w:r w:rsidRPr="008837BD">
        <w:rPr>
          <w:rFonts w:ascii="Times New Roman" w:eastAsia="仿宋" w:hAnsi="Times New Roman" w:cs="Times New Roman" w:hint="eastAsia"/>
          <w:sz w:val="24"/>
          <w:szCs w:val="24"/>
        </w:rPr>
        <w:t>w</w:t>
      </w:r>
      <w:r w:rsidRPr="008837BD">
        <w:rPr>
          <w:rFonts w:ascii="Times New Roman" w:eastAsia="仿宋" w:hAnsi="Times New Roman" w:cs="Times New Roman"/>
          <w:sz w:val="24"/>
          <w:szCs w:val="24"/>
        </w:rPr>
        <w:t>₁</w:t>
      </w:r>
      <w:r w:rsidRPr="008837BD">
        <w:rPr>
          <w:rFonts w:ascii="Times New Roman" w:eastAsia="仿宋" w:hAnsi="Times New Roman" w:cs="Times New Roman" w:hint="eastAsia"/>
          <w:sz w:val="24"/>
          <w:szCs w:val="24"/>
        </w:rPr>
        <w:t>=1.0</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Z</w:t>
      </w:r>
      <w:r w:rsidRPr="008837BD">
        <w:rPr>
          <w:rFonts w:ascii="Times New Roman" w:eastAsia="仿宋" w:hAnsi="Times New Roman" w:cs="Times New Roman"/>
          <w:sz w:val="24"/>
          <w:szCs w:val="24"/>
        </w:rPr>
        <w:t>₂</w:t>
      </w:r>
      <w:r w:rsidRPr="008837BD">
        <w:rPr>
          <w:rFonts w:ascii="Times New Roman" w:eastAsia="仿宋" w:hAnsi="Times New Roman" w:cs="Times New Roman" w:hint="eastAsia"/>
          <w:sz w:val="24"/>
          <w:szCs w:val="24"/>
        </w:rPr>
        <w:t>（动态风险暴露）</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ρ</w:t>
      </w:r>
      <w:r w:rsidRPr="008837BD">
        <w:rPr>
          <w:rFonts w:ascii="Times New Roman" w:eastAsia="仿宋" w:hAnsi="Times New Roman" w:cs="Times New Roman" w:hint="eastAsia"/>
          <w:sz w:val="24"/>
          <w:szCs w:val="24"/>
        </w:rPr>
        <w:t>(</w:t>
      </w:r>
      <w:proofErr w:type="spellStart"/>
      <w:r w:rsidRPr="008837BD">
        <w:rPr>
          <w:rFonts w:ascii="Times New Roman" w:eastAsia="仿宋" w:hAnsi="Times New Roman" w:cs="Times New Roman" w:hint="eastAsia"/>
          <w:sz w:val="24"/>
          <w:szCs w:val="24"/>
        </w:rPr>
        <w:t>i,t</w:t>
      </w:r>
      <w:proofErr w:type="spellEnd"/>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ω</w:t>
      </w:r>
      <w:r w:rsidRPr="008837BD">
        <w:rPr>
          <w:rFonts w:ascii="Times New Roman" w:eastAsia="仿宋" w:hAnsi="Times New Roman" w:cs="Times New Roman" w:hint="eastAsia"/>
          <w:sz w:val="24"/>
          <w:szCs w:val="24"/>
        </w:rPr>
        <w:t xml:space="preserve">k </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 xml:space="preserve"> </w:t>
      </w:r>
      <w:proofErr w:type="spellStart"/>
      <w:r w:rsidRPr="008837BD">
        <w:rPr>
          <w:rFonts w:ascii="Times New Roman" w:eastAsia="仿宋" w:hAnsi="Times New Roman" w:cs="Times New Roman" w:hint="eastAsia"/>
          <w:sz w:val="24"/>
          <w:szCs w:val="24"/>
        </w:rPr>
        <w:t>Hk</w:t>
      </w:r>
      <w:proofErr w:type="spellEnd"/>
      <w:r w:rsidRPr="008837BD">
        <w:rPr>
          <w:rFonts w:ascii="Times New Roman" w:eastAsia="仿宋" w:hAnsi="Times New Roman" w:cs="Times New Roman" w:hint="eastAsia"/>
          <w:sz w:val="24"/>
          <w:szCs w:val="24"/>
        </w:rPr>
        <w:t>(</w:t>
      </w:r>
      <w:proofErr w:type="spellStart"/>
      <w:r w:rsidRPr="008837BD">
        <w:rPr>
          <w:rFonts w:ascii="Times New Roman" w:eastAsia="仿宋" w:hAnsi="Times New Roman" w:cs="Times New Roman" w:hint="eastAsia"/>
          <w:sz w:val="24"/>
          <w:szCs w:val="24"/>
        </w:rPr>
        <w:t>i,t</w:t>
      </w:r>
      <w:proofErr w:type="spellEnd"/>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，其中ρ</w:t>
      </w:r>
      <w:r w:rsidRPr="008837BD">
        <w:rPr>
          <w:rFonts w:ascii="Times New Roman" w:eastAsia="仿宋" w:hAnsi="Times New Roman" w:cs="Times New Roman" w:hint="eastAsia"/>
          <w:sz w:val="24"/>
          <w:szCs w:val="24"/>
        </w:rPr>
        <w:t>(</w:t>
      </w:r>
      <w:proofErr w:type="spellStart"/>
      <w:r w:rsidRPr="008837BD">
        <w:rPr>
          <w:rFonts w:ascii="Times New Roman" w:eastAsia="仿宋" w:hAnsi="Times New Roman" w:cs="Times New Roman" w:hint="eastAsia"/>
          <w:sz w:val="24"/>
          <w:szCs w:val="24"/>
        </w:rPr>
        <w:t>i,t</w:t>
      </w:r>
      <w:proofErr w:type="spellEnd"/>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为</w:t>
      </w:r>
      <w:r w:rsidRPr="008837BD">
        <w:rPr>
          <w:rFonts w:ascii="Times New Roman" w:eastAsia="仿宋" w:hAnsi="Times New Roman" w:cs="Times New Roman" w:hint="eastAsia"/>
          <w:sz w:val="24"/>
          <w:szCs w:val="24"/>
        </w:rPr>
        <w:t>t</w:t>
      </w:r>
      <w:r w:rsidRPr="008837BD">
        <w:rPr>
          <w:rFonts w:ascii="Times New Roman" w:eastAsia="仿宋" w:hAnsi="Times New Roman" w:cs="Times New Roman" w:hint="eastAsia"/>
          <w:sz w:val="24"/>
          <w:szCs w:val="24"/>
        </w:rPr>
        <w:t>时刻节点</w:t>
      </w:r>
      <w:proofErr w:type="spellStart"/>
      <w:r w:rsidRPr="008837BD">
        <w:rPr>
          <w:rFonts w:ascii="Times New Roman" w:eastAsia="仿宋" w:hAnsi="Times New Roman" w:cs="Times New Roman" w:hint="eastAsia"/>
          <w:sz w:val="24"/>
          <w:szCs w:val="24"/>
        </w:rPr>
        <w:t>i</w:t>
      </w:r>
      <w:proofErr w:type="spellEnd"/>
      <w:r w:rsidRPr="008837BD">
        <w:rPr>
          <w:rFonts w:ascii="Times New Roman" w:eastAsia="仿宋" w:hAnsi="Times New Roman" w:cs="Times New Roman" w:hint="eastAsia"/>
          <w:sz w:val="24"/>
          <w:szCs w:val="24"/>
        </w:rPr>
        <w:t>处的气体浓度，</w:t>
      </w:r>
      <w:proofErr w:type="spellStart"/>
      <w:r w:rsidRPr="008837BD">
        <w:rPr>
          <w:rFonts w:ascii="Times New Roman" w:eastAsia="仿宋" w:hAnsi="Times New Roman" w:cs="Times New Roman" w:hint="eastAsia"/>
          <w:sz w:val="24"/>
          <w:szCs w:val="24"/>
        </w:rPr>
        <w:t>Hk</w:t>
      </w:r>
      <w:proofErr w:type="spellEnd"/>
      <w:r w:rsidRPr="008837BD">
        <w:rPr>
          <w:rFonts w:ascii="Times New Roman" w:eastAsia="仿宋" w:hAnsi="Times New Roman" w:cs="Times New Roman" w:hint="eastAsia"/>
          <w:sz w:val="24"/>
          <w:szCs w:val="24"/>
        </w:rPr>
        <w:t>(</w:t>
      </w:r>
      <w:proofErr w:type="spellStart"/>
      <w:r w:rsidRPr="008837BD">
        <w:rPr>
          <w:rFonts w:ascii="Times New Roman" w:eastAsia="仿宋" w:hAnsi="Times New Roman" w:cs="Times New Roman" w:hint="eastAsia"/>
          <w:sz w:val="24"/>
          <w:szCs w:val="24"/>
        </w:rPr>
        <w:t>i,t</w:t>
      </w:r>
      <w:proofErr w:type="spellEnd"/>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为滞留的</w:t>
      </w:r>
      <w:r w:rsidRPr="008837BD">
        <w:rPr>
          <w:rFonts w:ascii="Times New Roman" w:eastAsia="仿宋" w:hAnsi="Times New Roman" w:cs="Times New Roman" w:hint="eastAsia"/>
          <w:sz w:val="24"/>
          <w:szCs w:val="24"/>
        </w:rPr>
        <w:t>k</w:t>
      </w:r>
      <w:r w:rsidRPr="008837BD">
        <w:rPr>
          <w:rFonts w:ascii="Times New Roman" w:eastAsia="仿宋" w:hAnsi="Times New Roman" w:cs="Times New Roman" w:hint="eastAsia"/>
          <w:sz w:val="24"/>
          <w:szCs w:val="24"/>
        </w:rPr>
        <w:t>类人口数，权重</w:t>
      </w:r>
      <w:r w:rsidRPr="008837BD">
        <w:rPr>
          <w:rFonts w:ascii="Times New Roman" w:eastAsia="仿宋" w:hAnsi="Times New Roman" w:cs="Times New Roman" w:hint="eastAsia"/>
          <w:sz w:val="24"/>
          <w:szCs w:val="24"/>
        </w:rPr>
        <w:t>w</w:t>
      </w:r>
      <w:r w:rsidRPr="008837BD">
        <w:rPr>
          <w:rFonts w:ascii="Times New Roman" w:eastAsia="仿宋" w:hAnsi="Times New Roman" w:cs="Times New Roman"/>
          <w:sz w:val="24"/>
          <w:szCs w:val="24"/>
        </w:rPr>
        <w:t>₂</w:t>
      </w:r>
      <w:r w:rsidRPr="008837BD">
        <w:rPr>
          <w:rFonts w:ascii="Times New Roman" w:eastAsia="仿宋" w:hAnsi="Times New Roman" w:cs="Times New Roman" w:hint="eastAsia"/>
          <w:sz w:val="24"/>
          <w:szCs w:val="24"/>
        </w:rPr>
        <w:t>=0.01</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Z</w:t>
      </w:r>
      <w:r w:rsidRPr="008837BD">
        <w:rPr>
          <w:rFonts w:ascii="Times New Roman" w:eastAsia="仿宋" w:hAnsi="Times New Roman" w:cs="Times New Roman"/>
          <w:sz w:val="24"/>
          <w:szCs w:val="24"/>
        </w:rPr>
        <w:t>₃</w:t>
      </w:r>
      <w:r w:rsidRPr="008837BD">
        <w:rPr>
          <w:rFonts w:ascii="Times New Roman" w:eastAsia="仿宋" w:hAnsi="Times New Roman" w:cs="Times New Roman" w:hint="eastAsia"/>
          <w:sz w:val="24"/>
          <w:szCs w:val="24"/>
        </w:rPr>
        <w:t>（未服务需求惩罚）</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 xml:space="preserve"> </w:t>
      </w:r>
      <w:proofErr w:type="spellStart"/>
      <w:r w:rsidRPr="008837BD">
        <w:rPr>
          <w:rFonts w:ascii="Times New Roman" w:eastAsia="仿宋" w:hAnsi="Times New Roman" w:cs="Times New Roman" w:hint="eastAsia"/>
          <w:sz w:val="24"/>
          <w:szCs w:val="24"/>
        </w:rPr>
        <w:t>Punsat</w:t>
      </w:r>
      <w:proofErr w:type="spellEnd"/>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 xml:space="preserve"> </w:t>
      </w:r>
      <w:r w:rsidRPr="008837BD">
        <w:rPr>
          <w:rFonts w:ascii="Times New Roman" w:eastAsia="仿宋" w:hAnsi="Times New Roman" w:cs="Times New Roman" w:hint="eastAsia"/>
          <w:sz w:val="24"/>
          <w:szCs w:val="24"/>
        </w:rPr>
        <w:t>ω</w:t>
      </w:r>
      <w:r w:rsidRPr="008837BD">
        <w:rPr>
          <w:rFonts w:ascii="Times New Roman" w:eastAsia="仿宋" w:hAnsi="Times New Roman" w:cs="Times New Roman" w:hint="eastAsia"/>
          <w:sz w:val="24"/>
          <w:szCs w:val="24"/>
        </w:rPr>
        <w:t xml:space="preserve">k </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 xml:space="preserve"> </w:t>
      </w:r>
      <w:proofErr w:type="spellStart"/>
      <w:r w:rsidRPr="008837BD">
        <w:rPr>
          <w:rFonts w:ascii="Times New Roman" w:eastAsia="仿宋" w:hAnsi="Times New Roman" w:cs="Times New Roman" w:hint="eastAsia"/>
          <w:sz w:val="24"/>
          <w:szCs w:val="24"/>
        </w:rPr>
        <w:t>remainingk</w:t>
      </w:r>
      <w:proofErr w:type="spellEnd"/>
      <w:r w:rsidRPr="008837BD">
        <w:rPr>
          <w:rFonts w:ascii="Times New Roman" w:eastAsia="仿宋" w:hAnsi="Times New Roman" w:cs="Times New Roman" w:hint="eastAsia"/>
          <w:sz w:val="24"/>
          <w:szCs w:val="24"/>
        </w:rPr>
        <w:t>(</w:t>
      </w:r>
      <w:proofErr w:type="spellStart"/>
      <w:r w:rsidRPr="008837BD">
        <w:rPr>
          <w:rFonts w:ascii="Times New Roman" w:eastAsia="仿宋" w:hAnsi="Times New Roman" w:cs="Times New Roman" w:hint="eastAsia"/>
          <w:sz w:val="24"/>
          <w:szCs w:val="24"/>
        </w:rPr>
        <w:t>Tmax</w:t>
      </w:r>
      <w:proofErr w:type="spellEnd"/>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w:t>
      </w:r>
      <w:proofErr w:type="spellStart"/>
      <w:r w:rsidRPr="008837BD">
        <w:rPr>
          <w:rFonts w:ascii="Times New Roman" w:eastAsia="仿宋" w:hAnsi="Times New Roman" w:cs="Times New Roman" w:hint="eastAsia"/>
          <w:sz w:val="24"/>
          <w:szCs w:val="24"/>
        </w:rPr>
        <w:t>Punsat</w:t>
      </w:r>
      <w:proofErr w:type="spellEnd"/>
      <w:r w:rsidRPr="008837BD">
        <w:rPr>
          <w:rFonts w:ascii="Times New Roman" w:eastAsia="仿宋" w:hAnsi="Times New Roman" w:cs="Times New Roman" w:hint="eastAsia"/>
          <w:sz w:val="24"/>
          <w:szCs w:val="24"/>
        </w:rPr>
        <w:t>=500</w:t>
      </w:r>
      <w:r w:rsidRPr="008837BD">
        <w:rPr>
          <w:rFonts w:ascii="Times New Roman" w:eastAsia="仿宋" w:hAnsi="Times New Roman" w:cs="Times New Roman" w:hint="eastAsia"/>
          <w:sz w:val="24"/>
          <w:szCs w:val="24"/>
        </w:rPr>
        <w:t>，权重</w:t>
      </w:r>
      <w:r w:rsidRPr="008837BD">
        <w:rPr>
          <w:rFonts w:ascii="Times New Roman" w:eastAsia="仿宋" w:hAnsi="Times New Roman" w:cs="Times New Roman" w:hint="eastAsia"/>
          <w:sz w:val="24"/>
          <w:szCs w:val="24"/>
        </w:rPr>
        <w:t>w</w:t>
      </w:r>
      <w:r w:rsidRPr="008837BD">
        <w:rPr>
          <w:rFonts w:ascii="Times New Roman" w:eastAsia="仿宋" w:hAnsi="Times New Roman" w:cs="Times New Roman"/>
          <w:sz w:val="24"/>
          <w:szCs w:val="24"/>
        </w:rPr>
        <w:t>₃</w:t>
      </w:r>
      <w:r w:rsidRPr="008837BD">
        <w:rPr>
          <w:rFonts w:ascii="Times New Roman" w:eastAsia="仿宋" w:hAnsi="Times New Roman" w:cs="Times New Roman" w:hint="eastAsia"/>
          <w:sz w:val="24"/>
          <w:szCs w:val="24"/>
        </w:rPr>
        <w:t>=100.0</w:t>
      </w:r>
      <w:r w:rsidRPr="008837BD">
        <w:rPr>
          <w:rFonts w:ascii="Times New Roman" w:eastAsia="仿宋" w:hAnsi="Times New Roman" w:cs="Times New Roman" w:hint="eastAsia"/>
          <w:sz w:val="24"/>
          <w:szCs w:val="24"/>
        </w:rPr>
        <w:t>。</w:t>
      </w:r>
    </w:p>
    <w:p w14:paraId="654C4F31" w14:textId="77777777" w:rsidR="005E37C1" w:rsidRPr="00C36B03"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C36B03">
        <w:rPr>
          <w:rFonts w:ascii="Times New Roman" w:eastAsia="仿宋" w:hAnsi="Times New Roman" w:cs="Times New Roman" w:hint="eastAsia"/>
          <w:color w:val="3B5AA2"/>
          <w:position w:val="16"/>
          <w:sz w:val="32"/>
        </w:rPr>
        <w:t xml:space="preserve">3.4  </w:t>
      </w:r>
      <w:r w:rsidRPr="00C36B03">
        <w:rPr>
          <w:rFonts w:ascii="Times New Roman" w:eastAsia="仿宋" w:hAnsi="Times New Roman" w:cs="Times New Roman" w:hint="eastAsia"/>
          <w:color w:val="3B5AA2"/>
          <w:position w:val="16"/>
          <w:sz w:val="32"/>
        </w:rPr>
        <w:t>韧性评估框架</w:t>
      </w:r>
    </w:p>
    <w:p w14:paraId="3B86EB3C" w14:textId="77777777" w:rsidR="005E37C1" w:rsidRPr="008837BD"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8837BD">
        <w:rPr>
          <w:rFonts w:ascii="Times New Roman" w:eastAsia="仿宋" w:hAnsi="Times New Roman" w:cs="Times New Roman" w:hint="eastAsia"/>
          <w:sz w:val="24"/>
          <w:szCs w:val="24"/>
        </w:rPr>
        <w:t>应用三维韧性评估框架评价交通系统在危险品事故中的应急响应能力：（</w:t>
      </w:r>
      <w:r w:rsidRPr="008837BD">
        <w:rPr>
          <w:rFonts w:ascii="Times New Roman" w:eastAsia="仿宋" w:hAnsi="Times New Roman" w:cs="Times New Roman" w:hint="eastAsia"/>
          <w:sz w:val="24"/>
          <w:szCs w:val="24"/>
        </w:rPr>
        <w:t>1</w:t>
      </w:r>
      <w:r w:rsidRPr="008837BD">
        <w:rPr>
          <w:rFonts w:ascii="Times New Roman" w:eastAsia="仿宋" w:hAnsi="Times New Roman" w:cs="Times New Roman" w:hint="eastAsia"/>
          <w:sz w:val="24"/>
          <w:szCs w:val="24"/>
        </w:rPr>
        <w:t>）结构韧性衡量路网的物理损伤程度，以道路封闭比例（封闭道路长度</w:t>
      </w:r>
      <w:r w:rsidRPr="008837BD">
        <w:rPr>
          <w:rFonts w:ascii="Times New Roman" w:eastAsia="仿宋" w:hAnsi="Times New Roman" w:cs="Times New Roman" w:hint="eastAsia"/>
          <w:sz w:val="24"/>
          <w:szCs w:val="24"/>
        </w:rPr>
        <w:t>/</w:t>
      </w:r>
      <w:r w:rsidRPr="008837BD">
        <w:rPr>
          <w:rFonts w:ascii="Times New Roman" w:eastAsia="仿宋" w:hAnsi="Times New Roman" w:cs="Times New Roman" w:hint="eastAsia"/>
          <w:sz w:val="24"/>
          <w:szCs w:val="24"/>
        </w:rPr>
        <w:t>影响区域内总道路长度）为核心指标；（</w:t>
      </w:r>
      <w:r w:rsidRPr="008837BD">
        <w:rPr>
          <w:rFonts w:ascii="Times New Roman" w:eastAsia="仿宋" w:hAnsi="Times New Roman" w:cs="Times New Roman" w:hint="eastAsia"/>
          <w:sz w:val="24"/>
          <w:szCs w:val="24"/>
        </w:rPr>
        <w:t>2</w:t>
      </w:r>
      <w:r w:rsidRPr="008837BD">
        <w:rPr>
          <w:rFonts w:ascii="Times New Roman" w:eastAsia="仿宋" w:hAnsi="Times New Roman" w:cs="Times New Roman" w:hint="eastAsia"/>
          <w:sz w:val="24"/>
          <w:szCs w:val="24"/>
        </w:rPr>
        <w:t>）功能韧性衡量应急任务的完成效率，包括物资配送完成率、生命救援准时率和疏散完成率三项指标；（</w:t>
      </w:r>
      <w:r w:rsidRPr="008837BD">
        <w:rPr>
          <w:rFonts w:ascii="Times New Roman" w:eastAsia="仿宋" w:hAnsi="Times New Roman" w:cs="Times New Roman" w:hint="eastAsia"/>
          <w:sz w:val="24"/>
          <w:szCs w:val="24"/>
        </w:rPr>
        <w:t>3</w:t>
      </w:r>
      <w:r w:rsidRPr="008837BD">
        <w:rPr>
          <w:rFonts w:ascii="Times New Roman" w:eastAsia="仿宋" w:hAnsi="Times New Roman" w:cs="Times New Roman" w:hint="eastAsia"/>
          <w:sz w:val="24"/>
          <w:szCs w:val="24"/>
        </w:rPr>
        <w:t>）适应韧性衡量新技术和多模式协同对系统性能的改善能力，以无人机协同</w:t>
      </w:r>
      <w:proofErr w:type="spellStart"/>
      <w:r w:rsidRPr="008837BD">
        <w:rPr>
          <w:rFonts w:ascii="Times New Roman" w:eastAsia="仿宋" w:hAnsi="Times New Roman" w:cs="Times New Roman" w:hint="eastAsia"/>
          <w:sz w:val="24"/>
          <w:szCs w:val="24"/>
        </w:rPr>
        <w:t>Makespan</w:t>
      </w:r>
      <w:proofErr w:type="spellEnd"/>
      <w:r w:rsidRPr="008837BD">
        <w:rPr>
          <w:rFonts w:ascii="Times New Roman" w:eastAsia="仿宋" w:hAnsi="Times New Roman" w:cs="Times New Roman" w:hint="eastAsia"/>
          <w:sz w:val="24"/>
          <w:szCs w:val="24"/>
        </w:rPr>
        <w:t>改善率和地铁应急运营的疏散增益为代表指标。</w:t>
      </w:r>
    </w:p>
    <w:p w14:paraId="31C1EC21"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sidRPr="005E37C1">
        <w:rPr>
          <w:rFonts w:ascii="Times New Roman" w:eastAsia="仿宋" w:hAnsi="Times New Roman" w:cs="Times New Roman" w:hint="eastAsia"/>
          <w:color w:val="3B5AA2"/>
          <w:position w:val="16"/>
          <w:sz w:val="32"/>
          <w:szCs w:val="24"/>
        </w:rPr>
        <w:lastRenderedPageBreak/>
        <w:t xml:space="preserve">4  </w:t>
      </w:r>
      <w:r w:rsidRPr="005E37C1">
        <w:rPr>
          <w:rFonts w:ascii="Times New Roman" w:eastAsia="仿宋" w:hAnsi="Times New Roman" w:cs="Times New Roman" w:hint="eastAsia"/>
          <w:color w:val="3B5AA2"/>
          <w:position w:val="16"/>
          <w:sz w:val="32"/>
          <w:szCs w:val="24"/>
        </w:rPr>
        <w:t>案例研究与数值结果</w:t>
      </w:r>
    </w:p>
    <w:p w14:paraId="778C8BDF"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4.1  </w:t>
      </w:r>
      <w:r w:rsidRPr="005E37C1">
        <w:rPr>
          <w:rFonts w:ascii="Times New Roman" w:eastAsia="仿宋" w:hAnsi="Times New Roman" w:cs="Times New Roman" w:hint="eastAsia"/>
          <w:color w:val="3B5AA2"/>
          <w:position w:val="16"/>
          <w:sz w:val="32"/>
        </w:rPr>
        <w:t>事故场景参数配置</w:t>
      </w:r>
    </w:p>
    <w:p w14:paraId="65DEE634"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事故场景参数配置如表</w:t>
      </w:r>
      <w:r w:rsidRPr="005E37C1">
        <w:rPr>
          <w:rFonts w:ascii="Times New Roman" w:eastAsia="仿宋" w:hAnsi="Times New Roman" w:cs="Times New Roman" w:hint="eastAsia"/>
          <w:sz w:val="24"/>
          <w:szCs w:val="24"/>
        </w:rPr>
        <w:t>5</w:t>
      </w:r>
      <w:r w:rsidRPr="005E37C1">
        <w:rPr>
          <w:rFonts w:ascii="Times New Roman" w:eastAsia="仿宋" w:hAnsi="Times New Roman" w:cs="Times New Roman" w:hint="eastAsia"/>
          <w:sz w:val="24"/>
          <w:szCs w:val="24"/>
        </w:rPr>
        <w:t>所示。</w:t>
      </w:r>
    </w:p>
    <w:p w14:paraId="3332489C" w14:textId="77777777" w:rsidR="005E37C1" w:rsidRPr="005E37C1" w:rsidRDefault="005E37C1" w:rsidP="005E37C1">
      <w:pPr>
        <w:spacing w:after="120" w:line="360" w:lineRule="auto"/>
        <w:ind w:firstLine="420"/>
        <w:rPr>
          <w:rFonts w:hint="eastAsia"/>
        </w:rPr>
      </w:pPr>
      <w:r w:rsidRPr="005E37C1">
        <w:rPr>
          <w:rFonts w:hint="eastAsia"/>
          <w:b/>
          <w:bCs/>
        </w:rPr>
        <w:t>表5  事故场景参数 / Table 5  Incident scenario parameters</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E37C1" w:rsidRPr="005E37C1" w14:paraId="64F6CC75" w14:textId="77777777" w:rsidTr="005E37C1">
        <w:tc>
          <w:tcPr>
            <w:tcW w:w="4513"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B185BD8" w14:textId="77777777" w:rsidR="005E37C1" w:rsidRPr="005E37C1" w:rsidRDefault="005E37C1" w:rsidP="005E37C1">
            <w:pPr>
              <w:spacing w:after="120" w:line="360" w:lineRule="auto"/>
              <w:ind w:firstLine="420"/>
              <w:rPr>
                <w:rFonts w:hint="eastAsia"/>
              </w:rPr>
            </w:pPr>
            <w:r w:rsidRPr="005E37C1">
              <w:rPr>
                <w:rFonts w:hint="eastAsia"/>
                <w:b/>
                <w:bCs/>
              </w:rPr>
              <w:t>参数</w:t>
            </w:r>
          </w:p>
        </w:tc>
        <w:tc>
          <w:tcPr>
            <w:tcW w:w="4513"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08838C5" w14:textId="77777777" w:rsidR="005E37C1" w:rsidRPr="005E37C1" w:rsidRDefault="005E37C1" w:rsidP="005E37C1">
            <w:pPr>
              <w:spacing w:after="120" w:line="360" w:lineRule="auto"/>
              <w:ind w:firstLine="420"/>
              <w:rPr>
                <w:rFonts w:hint="eastAsia"/>
              </w:rPr>
            </w:pPr>
            <w:r w:rsidRPr="005E37C1">
              <w:rPr>
                <w:rFonts w:hint="eastAsia"/>
                <w:b/>
                <w:bCs/>
              </w:rPr>
              <w:t>设定值</w:t>
            </w:r>
          </w:p>
        </w:tc>
      </w:tr>
      <w:tr w:rsidR="005E37C1" w:rsidRPr="005E37C1" w14:paraId="37C4199C"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B0E9E1C" w14:textId="77777777" w:rsidR="005E37C1" w:rsidRPr="005E37C1" w:rsidRDefault="005E37C1" w:rsidP="005E37C1">
            <w:pPr>
              <w:spacing w:after="120" w:line="360" w:lineRule="auto"/>
              <w:ind w:firstLine="420"/>
              <w:rPr>
                <w:rFonts w:hint="eastAsia"/>
              </w:rPr>
            </w:pPr>
            <w:r w:rsidRPr="005E37C1">
              <w:rPr>
                <w:rFonts w:hint="eastAsia"/>
              </w:rPr>
              <w:t>事故位置</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AD490CF" w14:textId="77777777" w:rsidR="005E37C1" w:rsidRPr="005E37C1" w:rsidRDefault="005E37C1" w:rsidP="005E37C1">
            <w:pPr>
              <w:spacing w:after="120" w:line="360" w:lineRule="auto"/>
              <w:ind w:firstLine="420"/>
              <w:rPr>
                <w:rFonts w:hint="eastAsia"/>
              </w:rPr>
            </w:pPr>
            <w:r w:rsidRPr="005E37C1">
              <w:rPr>
                <w:rFonts w:hint="eastAsia"/>
              </w:rPr>
              <w:t>116.494°E，39.736°N（六环路太和桥立交）</w:t>
            </w:r>
          </w:p>
        </w:tc>
      </w:tr>
      <w:tr w:rsidR="005E37C1" w:rsidRPr="005E37C1" w14:paraId="3FBE5CE1"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917494A" w14:textId="77777777" w:rsidR="005E37C1" w:rsidRPr="005E37C1" w:rsidRDefault="005E37C1" w:rsidP="005E37C1">
            <w:pPr>
              <w:spacing w:after="120" w:line="360" w:lineRule="auto"/>
              <w:ind w:firstLine="420"/>
              <w:rPr>
                <w:rFonts w:hint="eastAsia"/>
              </w:rPr>
            </w:pPr>
            <w:r w:rsidRPr="005E37C1">
              <w:rPr>
                <w:rFonts w:hint="eastAsia"/>
              </w:rPr>
              <w:t>泄漏气体</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D639100" w14:textId="77777777" w:rsidR="005E37C1" w:rsidRPr="005E37C1" w:rsidRDefault="005E37C1" w:rsidP="005E37C1">
            <w:pPr>
              <w:spacing w:after="120" w:line="360" w:lineRule="auto"/>
              <w:ind w:firstLine="420"/>
              <w:rPr>
                <w:rFonts w:hint="eastAsia"/>
              </w:rPr>
            </w:pPr>
            <w:r w:rsidRPr="005E37C1">
              <w:rPr>
                <w:rFonts w:hint="eastAsia"/>
              </w:rPr>
              <w:t>氯气（Cl</w:t>
            </w:r>
            <w:r w:rsidRPr="005E37C1">
              <w:rPr>
                <w:rFonts w:ascii="Cambria Math" w:hAnsi="Cambria Math" w:cs="Cambria Math"/>
              </w:rPr>
              <w:t>₂</w:t>
            </w:r>
            <w:r w:rsidRPr="005E37C1">
              <w:rPr>
                <w:rFonts w:hint="eastAsia"/>
              </w:rPr>
              <w:t>）</w:t>
            </w:r>
          </w:p>
        </w:tc>
      </w:tr>
      <w:tr w:rsidR="005E37C1" w:rsidRPr="005E37C1" w14:paraId="6E83643F"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04FE0034" w14:textId="77777777" w:rsidR="005E37C1" w:rsidRPr="005E37C1" w:rsidRDefault="005E37C1" w:rsidP="005E37C1">
            <w:pPr>
              <w:spacing w:after="120" w:line="360" w:lineRule="auto"/>
              <w:ind w:firstLine="420"/>
              <w:rPr>
                <w:rFonts w:hint="eastAsia"/>
              </w:rPr>
            </w:pPr>
            <w:r w:rsidRPr="005E37C1">
              <w:rPr>
                <w:rFonts w:hint="eastAsia"/>
              </w:rPr>
              <w:t>泄漏速率</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F5A83EA" w14:textId="77777777" w:rsidR="005E37C1" w:rsidRPr="005E37C1" w:rsidRDefault="005E37C1" w:rsidP="005E37C1">
            <w:pPr>
              <w:spacing w:after="120" w:line="360" w:lineRule="auto"/>
              <w:ind w:firstLine="420"/>
              <w:rPr>
                <w:rFonts w:hint="eastAsia"/>
              </w:rPr>
            </w:pPr>
            <w:r w:rsidRPr="005E37C1">
              <w:rPr>
                <w:rFonts w:hint="eastAsia"/>
              </w:rPr>
              <w:t>5 kg/min</w:t>
            </w:r>
          </w:p>
        </w:tc>
      </w:tr>
      <w:tr w:rsidR="005E37C1" w:rsidRPr="005E37C1" w14:paraId="574E6C9E"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41A9C696" w14:textId="77777777" w:rsidR="005E37C1" w:rsidRPr="005E37C1" w:rsidRDefault="005E37C1" w:rsidP="005E37C1">
            <w:pPr>
              <w:spacing w:after="120" w:line="360" w:lineRule="auto"/>
              <w:ind w:firstLine="420"/>
              <w:rPr>
                <w:rFonts w:hint="eastAsia"/>
              </w:rPr>
            </w:pPr>
            <w:r w:rsidRPr="005E37C1">
              <w:rPr>
                <w:rFonts w:hint="eastAsia"/>
              </w:rPr>
              <w:t>风速</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9345284" w14:textId="77777777" w:rsidR="005E37C1" w:rsidRPr="005E37C1" w:rsidRDefault="005E37C1" w:rsidP="005E37C1">
            <w:pPr>
              <w:spacing w:after="120" w:line="360" w:lineRule="auto"/>
              <w:ind w:firstLine="420"/>
              <w:rPr>
                <w:rFonts w:hint="eastAsia"/>
              </w:rPr>
            </w:pPr>
            <w:r w:rsidRPr="005E37C1">
              <w:rPr>
                <w:rFonts w:hint="eastAsia"/>
              </w:rPr>
              <w:t>3.0 m/s</w:t>
            </w:r>
          </w:p>
        </w:tc>
      </w:tr>
      <w:tr w:rsidR="005E37C1" w:rsidRPr="005E37C1" w14:paraId="4F8460CB"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6A9BAFE" w14:textId="77777777" w:rsidR="005E37C1" w:rsidRPr="005E37C1" w:rsidRDefault="005E37C1" w:rsidP="005E37C1">
            <w:pPr>
              <w:spacing w:after="120" w:line="360" w:lineRule="auto"/>
              <w:ind w:firstLine="420"/>
              <w:rPr>
                <w:rFonts w:hint="eastAsia"/>
              </w:rPr>
            </w:pPr>
            <w:r w:rsidRPr="005E37C1">
              <w:rPr>
                <w:rFonts w:hint="eastAsia"/>
              </w:rPr>
              <w:t>风向</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779B0E" w14:textId="77777777" w:rsidR="005E37C1" w:rsidRPr="005E37C1" w:rsidRDefault="005E37C1" w:rsidP="005E37C1">
            <w:pPr>
              <w:spacing w:after="120" w:line="360" w:lineRule="auto"/>
              <w:ind w:firstLine="420"/>
              <w:rPr>
                <w:rFonts w:hint="eastAsia"/>
              </w:rPr>
            </w:pPr>
            <w:r w:rsidRPr="005E37C1">
              <w:rPr>
                <w:rFonts w:hint="eastAsia"/>
              </w:rPr>
              <w:t>225°（西南风，气象学约定）</w:t>
            </w:r>
          </w:p>
        </w:tc>
      </w:tr>
      <w:tr w:rsidR="005E37C1" w:rsidRPr="005E37C1" w14:paraId="786BC0C4"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4823D7D" w14:textId="77777777" w:rsidR="005E37C1" w:rsidRPr="005E37C1" w:rsidRDefault="005E37C1" w:rsidP="005E37C1">
            <w:pPr>
              <w:spacing w:after="120" w:line="360" w:lineRule="auto"/>
              <w:ind w:firstLine="420"/>
              <w:rPr>
                <w:rFonts w:hint="eastAsia"/>
              </w:rPr>
            </w:pPr>
            <w:r w:rsidRPr="005E37C1">
              <w:rPr>
                <w:rFonts w:hint="eastAsia"/>
              </w:rPr>
              <w:t>稳定度等级</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37DB3E9" w14:textId="77777777" w:rsidR="005E37C1" w:rsidRPr="005E37C1" w:rsidRDefault="005E37C1" w:rsidP="005E37C1">
            <w:pPr>
              <w:spacing w:after="120" w:line="360" w:lineRule="auto"/>
              <w:ind w:firstLine="420"/>
              <w:rPr>
                <w:rFonts w:hint="eastAsia"/>
              </w:rPr>
            </w:pPr>
            <w:r w:rsidRPr="005E37C1">
              <w:rPr>
                <w:rFonts w:hint="eastAsia"/>
              </w:rPr>
              <w:t>D级（中性）</w:t>
            </w:r>
          </w:p>
        </w:tc>
      </w:tr>
      <w:tr w:rsidR="005E37C1" w:rsidRPr="005E37C1" w14:paraId="16D727E6" w14:textId="77777777" w:rsidTr="005E37C1">
        <w:tc>
          <w:tcPr>
            <w:tcW w:w="4513"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58CF1836" w14:textId="77777777" w:rsidR="005E37C1" w:rsidRPr="005E37C1" w:rsidRDefault="005E37C1" w:rsidP="005E37C1">
            <w:pPr>
              <w:spacing w:after="120" w:line="360" w:lineRule="auto"/>
              <w:ind w:firstLine="420"/>
              <w:rPr>
                <w:rFonts w:hint="eastAsia"/>
              </w:rPr>
            </w:pPr>
            <w:r w:rsidRPr="005E37C1">
              <w:rPr>
                <w:rFonts w:hint="eastAsia"/>
              </w:rPr>
              <w:t>有效释放高度</w:t>
            </w:r>
          </w:p>
        </w:tc>
        <w:tc>
          <w:tcPr>
            <w:tcW w:w="4513"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BE0B6F2" w14:textId="77777777" w:rsidR="005E37C1" w:rsidRPr="005E37C1" w:rsidRDefault="005E37C1" w:rsidP="005E37C1">
            <w:pPr>
              <w:spacing w:after="120" w:line="360" w:lineRule="auto"/>
              <w:ind w:firstLine="420"/>
              <w:rPr>
                <w:rFonts w:hint="eastAsia"/>
              </w:rPr>
            </w:pPr>
            <w:r w:rsidRPr="005E37C1">
              <w:rPr>
                <w:rFonts w:hint="eastAsia"/>
              </w:rPr>
              <w:t>2.0 m</w:t>
            </w:r>
          </w:p>
        </w:tc>
      </w:tr>
    </w:tbl>
    <w:p w14:paraId="57226F0E"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1 km</w:t>
      </w:r>
      <w:r w:rsidRPr="005E37C1">
        <w:rPr>
          <w:rFonts w:ascii="Times New Roman" w:eastAsia="仿宋" w:hAnsi="Times New Roman" w:cs="Times New Roman" w:hint="eastAsia"/>
          <w:sz w:val="24"/>
          <w:szCs w:val="24"/>
        </w:rPr>
        <w:t>核心封闭区内共有</w:t>
      </w:r>
      <w:r w:rsidRPr="005E37C1">
        <w:rPr>
          <w:rFonts w:ascii="Times New Roman" w:eastAsia="仿宋" w:hAnsi="Times New Roman" w:cs="Times New Roman" w:hint="eastAsia"/>
          <w:sz w:val="24"/>
          <w:szCs w:val="24"/>
        </w:rPr>
        <w:t>96.7 km</w:t>
      </w:r>
      <w:r w:rsidRPr="005E37C1">
        <w:rPr>
          <w:rFonts w:ascii="Times New Roman" w:eastAsia="仿宋" w:hAnsi="Times New Roman" w:cs="Times New Roman" w:hint="eastAsia"/>
          <w:sz w:val="24"/>
          <w:szCs w:val="24"/>
        </w:rPr>
        <w:t>道路被封闭，占</w:t>
      </w:r>
      <w:r w:rsidRPr="005E37C1">
        <w:rPr>
          <w:rFonts w:ascii="Times New Roman" w:eastAsia="仿宋" w:hAnsi="Times New Roman" w:cs="Times New Roman" w:hint="eastAsia"/>
          <w:sz w:val="24"/>
          <w:szCs w:val="24"/>
        </w:rPr>
        <w:t>5 km</w:t>
      </w:r>
      <w:r w:rsidRPr="005E37C1">
        <w:rPr>
          <w:rFonts w:ascii="Times New Roman" w:eastAsia="仿宋" w:hAnsi="Times New Roman" w:cs="Times New Roman" w:hint="eastAsia"/>
          <w:sz w:val="24"/>
          <w:szCs w:val="24"/>
        </w:rPr>
        <w:t>影响区域内总道路长度（</w:t>
      </w:r>
      <w:r w:rsidRPr="005E37C1">
        <w:rPr>
          <w:rFonts w:ascii="Times New Roman" w:eastAsia="仿宋" w:hAnsi="Times New Roman" w:cs="Times New Roman" w:hint="eastAsia"/>
          <w:sz w:val="24"/>
          <w:szCs w:val="24"/>
        </w:rPr>
        <w:t>505.3 km</w:t>
      </w:r>
      <w:r w:rsidRPr="005E37C1">
        <w:rPr>
          <w:rFonts w:ascii="Times New Roman" w:eastAsia="仿宋" w:hAnsi="Times New Roman" w:cs="Times New Roman" w:hint="eastAsia"/>
          <w:sz w:val="24"/>
          <w:szCs w:val="24"/>
        </w:rPr>
        <w:t>）的</w:t>
      </w:r>
      <w:r w:rsidRPr="005E37C1">
        <w:rPr>
          <w:rFonts w:ascii="Times New Roman" w:eastAsia="仿宋" w:hAnsi="Times New Roman" w:cs="Times New Roman" w:hint="eastAsia"/>
          <w:sz w:val="24"/>
          <w:szCs w:val="24"/>
        </w:rPr>
        <w:t>19.1%</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3 km</w:t>
      </w:r>
      <w:r w:rsidRPr="005E37C1">
        <w:rPr>
          <w:rFonts w:ascii="Times New Roman" w:eastAsia="仿宋" w:hAnsi="Times New Roman" w:cs="Times New Roman" w:hint="eastAsia"/>
          <w:sz w:val="24"/>
          <w:szCs w:val="24"/>
        </w:rPr>
        <w:t>拥堵区范围内总受影响人口约</w:t>
      </w:r>
      <w:r w:rsidRPr="005E37C1">
        <w:rPr>
          <w:rFonts w:ascii="Times New Roman" w:eastAsia="仿宋" w:hAnsi="Times New Roman" w:cs="Times New Roman" w:hint="eastAsia"/>
          <w:sz w:val="24"/>
          <w:szCs w:val="24"/>
        </w:rPr>
        <w:t>23.5</w:t>
      </w:r>
      <w:r w:rsidRPr="005E37C1">
        <w:rPr>
          <w:rFonts w:ascii="Times New Roman" w:eastAsia="仿宋" w:hAnsi="Times New Roman" w:cs="Times New Roman" w:hint="eastAsia"/>
          <w:sz w:val="24"/>
          <w:szCs w:val="24"/>
        </w:rPr>
        <w:t>万人。</w:t>
      </w:r>
    </w:p>
    <w:p w14:paraId="5F0B5762"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4.2  </w:t>
      </w:r>
      <w:r w:rsidRPr="005E37C1">
        <w:rPr>
          <w:rFonts w:ascii="Times New Roman" w:eastAsia="仿宋" w:hAnsi="Times New Roman" w:cs="Times New Roman" w:hint="eastAsia"/>
          <w:color w:val="3B5AA2"/>
          <w:position w:val="16"/>
          <w:sz w:val="32"/>
        </w:rPr>
        <w:t>风向敏感性分析</w:t>
      </w:r>
    </w:p>
    <w:p w14:paraId="512428A3"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对四种风向情景进行分析，评估危险区域的方向敏感性：西南风（</w:t>
      </w:r>
      <w:r w:rsidRPr="005E37C1">
        <w:rPr>
          <w:rFonts w:ascii="Times New Roman" w:eastAsia="仿宋" w:hAnsi="Times New Roman" w:cs="Times New Roman" w:hint="eastAsia"/>
          <w:sz w:val="24"/>
          <w:szCs w:val="24"/>
        </w:rPr>
        <w:t>225</w:t>
      </w:r>
      <w:r w:rsidRPr="005E37C1">
        <w:rPr>
          <w:rFonts w:ascii="Times New Roman" w:eastAsia="仿宋" w:hAnsi="Times New Roman" w:cs="Times New Roman" w:hint="eastAsia"/>
          <w:sz w:val="24"/>
          <w:szCs w:val="24"/>
        </w:rPr>
        <w:t>°，基准）、北风（</w:t>
      </w:r>
      <w:r w:rsidRPr="005E37C1">
        <w:rPr>
          <w:rFonts w:ascii="Times New Roman" w:eastAsia="仿宋" w:hAnsi="Times New Roman" w:cs="Times New Roman" w:hint="eastAsia"/>
          <w:sz w:val="24"/>
          <w:szCs w:val="24"/>
        </w:rPr>
        <w:t>0</w:t>
      </w:r>
      <w:r w:rsidRPr="005E37C1">
        <w:rPr>
          <w:rFonts w:ascii="Times New Roman" w:eastAsia="仿宋" w:hAnsi="Times New Roman" w:cs="Times New Roman" w:hint="eastAsia"/>
          <w:sz w:val="24"/>
          <w:szCs w:val="24"/>
        </w:rPr>
        <w:t>°）、东风（</w:t>
      </w:r>
      <w:r w:rsidRPr="005E37C1">
        <w:rPr>
          <w:rFonts w:ascii="Times New Roman" w:eastAsia="仿宋" w:hAnsi="Times New Roman" w:cs="Times New Roman" w:hint="eastAsia"/>
          <w:sz w:val="24"/>
          <w:szCs w:val="24"/>
        </w:rPr>
        <w:t>90</w:t>
      </w:r>
      <w:r w:rsidRPr="005E37C1">
        <w:rPr>
          <w:rFonts w:ascii="Times New Roman" w:eastAsia="仿宋" w:hAnsi="Times New Roman" w:cs="Times New Roman" w:hint="eastAsia"/>
          <w:sz w:val="24"/>
          <w:szCs w:val="24"/>
        </w:rPr>
        <w:t>°）和强西南风（</w:t>
      </w:r>
      <w:r w:rsidRPr="005E37C1">
        <w:rPr>
          <w:rFonts w:ascii="Times New Roman" w:eastAsia="仿宋" w:hAnsi="Times New Roman" w:cs="Times New Roman" w:hint="eastAsia"/>
          <w:sz w:val="24"/>
          <w:szCs w:val="24"/>
        </w:rPr>
        <w:t>225</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8 m/s</w:t>
      </w:r>
      <w:r w:rsidRPr="005E37C1">
        <w:rPr>
          <w:rFonts w:ascii="Times New Roman" w:eastAsia="仿宋" w:hAnsi="Times New Roman" w:cs="Times New Roman" w:hint="eastAsia"/>
          <w:sz w:val="24"/>
          <w:szCs w:val="24"/>
        </w:rPr>
        <w:t>）。结果表明，风向对危险区域覆盖的人口聚集区和基础设施具有决定性影响，凸显了在应急响应系统中融入实时气象数据的重要性。</w:t>
      </w:r>
    </w:p>
    <w:p w14:paraId="7337CD7A"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lastRenderedPageBreak/>
        <w:t xml:space="preserve">4.3  </w:t>
      </w:r>
      <w:r w:rsidRPr="005E37C1">
        <w:rPr>
          <w:rFonts w:ascii="Times New Roman" w:eastAsia="仿宋" w:hAnsi="Times New Roman" w:cs="Times New Roman" w:hint="eastAsia"/>
          <w:color w:val="3B5AA2"/>
          <w:position w:val="16"/>
          <w:sz w:val="32"/>
        </w:rPr>
        <w:t>物资配送优化结果</w:t>
      </w:r>
    </w:p>
    <w:p w14:paraId="3ED2C079"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物资配送方案对比结果如表</w:t>
      </w:r>
      <w:r w:rsidRPr="005E37C1">
        <w:rPr>
          <w:rFonts w:ascii="Times New Roman" w:eastAsia="仿宋" w:hAnsi="Times New Roman" w:cs="Times New Roman" w:hint="eastAsia"/>
          <w:sz w:val="24"/>
          <w:szCs w:val="24"/>
        </w:rPr>
        <w:t>6</w:t>
      </w:r>
      <w:r w:rsidRPr="005E37C1">
        <w:rPr>
          <w:rFonts w:ascii="Times New Roman" w:eastAsia="仿宋" w:hAnsi="Times New Roman" w:cs="Times New Roman" w:hint="eastAsia"/>
          <w:sz w:val="24"/>
          <w:szCs w:val="24"/>
        </w:rPr>
        <w:t>所示。</w:t>
      </w:r>
    </w:p>
    <w:p w14:paraId="362EC53D" w14:textId="77777777" w:rsidR="005E37C1" w:rsidRPr="005E37C1" w:rsidRDefault="005E37C1" w:rsidP="005E37C1">
      <w:pPr>
        <w:spacing w:after="120" w:line="360" w:lineRule="auto"/>
        <w:ind w:firstLine="420"/>
        <w:rPr>
          <w:rFonts w:hint="eastAsia"/>
        </w:rPr>
      </w:pPr>
      <w:r w:rsidRPr="005E37C1">
        <w:rPr>
          <w:rFonts w:hint="eastAsia"/>
          <w:b/>
          <w:bCs/>
        </w:rPr>
        <w:t>表6  物资配送方案对比 / Table 6  Supply delivery scheme comparison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880"/>
        <w:gridCol w:w="1453"/>
        <w:gridCol w:w="1081"/>
        <w:gridCol w:w="880"/>
        <w:gridCol w:w="880"/>
        <w:gridCol w:w="880"/>
        <w:gridCol w:w="1688"/>
      </w:tblGrid>
      <w:tr w:rsidR="005E37C1" w:rsidRPr="005E37C1" w14:paraId="4DAA3514" w14:textId="77777777" w:rsidTr="005E37C1">
        <w:tc>
          <w:tcPr>
            <w:tcW w:w="14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51827D" w14:textId="77777777" w:rsidR="005E37C1" w:rsidRPr="005E37C1" w:rsidRDefault="005E37C1" w:rsidP="005E37C1">
            <w:pPr>
              <w:spacing w:after="120" w:line="360" w:lineRule="auto"/>
              <w:ind w:firstLine="420"/>
              <w:rPr>
                <w:rFonts w:hint="eastAsia"/>
              </w:rPr>
            </w:pPr>
            <w:r w:rsidRPr="005E37C1">
              <w:rPr>
                <w:rFonts w:hint="eastAsia"/>
                <w:b/>
                <w:bCs/>
              </w:rPr>
              <w:t>方案</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4107BA45" w14:textId="77777777" w:rsidR="005E37C1" w:rsidRPr="005E37C1" w:rsidRDefault="005E37C1" w:rsidP="005E37C1">
            <w:pPr>
              <w:spacing w:after="120" w:line="360" w:lineRule="auto"/>
              <w:ind w:firstLine="420"/>
              <w:rPr>
                <w:rFonts w:hint="eastAsia"/>
              </w:rPr>
            </w:pPr>
            <w:r w:rsidRPr="005E37C1">
              <w:rPr>
                <w:rFonts w:hint="eastAsia"/>
                <w:b/>
                <w:bCs/>
              </w:rPr>
              <w:t>完成</w:t>
            </w:r>
          </w:p>
        </w:tc>
        <w:tc>
          <w:tcPr>
            <w:tcW w:w="11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081C022" w14:textId="77777777" w:rsidR="005E37C1" w:rsidRPr="005E37C1" w:rsidRDefault="005E37C1" w:rsidP="005E37C1">
            <w:pPr>
              <w:spacing w:after="120" w:line="360" w:lineRule="auto"/>
              <w:ind w:firstLine="420"/>
              <w:rPr>
                <w:rFonts w:hint="eastAsia"/>
              </w:rPr>
            </w:pPr>
            <w:proofErr w:type="spellStart"/>
            <w:r w:rsidRPr="005E37C1">
              <w:rPr>
                <w:rFonts w:hint="eastAsia"/>
                <w:b/>
                <w:bCs/>
              </w:rPr>
              <w:t>Makespan</w:t>
            </w:r>
            <w:proofErr w:type="spellEnd"/>
          </w:p>
        </w:tc>
        <w:tc>
          <w:tcPr>
            <w:tcW w:w="11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CB4B4BC" w14:textId="77777777" w:rsidR="005E37C1" w:rsidRPr="005E37C1" w:rsidRDefault="005E37C1" w:rsidP="005E37C1">
            <w:pPr>
              <w:spacing w:after="120" w:line="360" w:lineRule="auto"/>
              <w:ind w:firstLine="420"/>
              <w:rPr>
                <w:rFonts w:hint="eastAsia"/>
              </w:rPr>
            </w:pPr>
            <w:r w:rsidRPr="005E37C1">
              <w:rPr>
                <w:rFonts w:hint="eastAsia"/>
                <w:b/>
                <w:bCs/>
              </w:rPr>
              <w:t>均时(min)</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B868F13" w14:textId="77777777" w:rsidR="005E37C1" w:rsidRPr="005E37C1" w:rsidRDefault="005E37C1" w:rsidP="005E37C1">
            <w:pPr>
              <w:spacing w:after="120" w:line="360" w:lineRule="auto"/>
              <w:ind w:firstLine="420"/>
              <w:rPr>
                <w:rFonts w:hint="eastAsia"/>
              </w:rPr>
            </w:pPr>
            <w:r w:rsidRPr="005E37C1">
              <w:rPr>
                <w:rFonts w:hint="eastAsia"/>
                <w:b/>
                <w:bCs/>
              </w:rPr>
              <w:t>惩罚</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242BB2A2" w14:textId="77777777" w:rsidR="005E37C1" w:rsidRPr="005E37C1" w:rsidRDefault="005E37C1" w:rsidP="005E37C1">
            <w:pPr>
              <w:spacing w:after="120" w:line="360" w:lineRule="auto"/>
              <w:ind w:firstLine="420"/>
              <w:rPr>
                <w:rFonts w:hint="eastAsia"/>
              </w:rPr>
            </w:pPr>
            <w:r w:rsidRPr="005E37C1">
              <w:rPr>
                <w:rFonts w:hint="eastAsia"/>
                <w:b/>
                <w:bCs/>
              </w:rPr>
              <w:t>直送</w:t>
            </w:r>
          </w:p>
        </w:tc>
        <w:tc>
          <w:tcPr>
            <w:tcW w:w="9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70A587" w14:textId="77777777" w:rsidR="005E37C1" w:rsidRPr="005E37C1" w:rsidRDefault="005E37C1" w:rsidP="005E37C1">
            <w:pPr>
              <w:spacing w:after="120" w:line="360" w:lineRule="auto"/>
              <w:ind w:firstLine="420"/>
              <w:rPr>
                <w:rFonts w:hint="eastAsia"/>
              </w:rPr>
            </w:pPr>
            <w:r w:rsidRPr="005E37C1">
              <w:rPr>
                <w:rFonts w:hint="eastAsia"/>
                <w:b/>
                <w:bCs/>
              </w:rPr>
              <w:t>接力</w:t>
            </w:r>
          </w:p>
        </w:tc>
        <w:tc>
          <w:tcPr>
            <w:tcW w:w="18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B8AFA1E" w14:textId="77777777" w:rsidR="005E37C1" w:rsidRPr="005E37C1" w:rsidRDefault="005E37C1" w:rsidP="005E37C1">
            <w:pPr>
              <w:spacing w:after="120" w:line="360" w:lineRule="auto"/>
              <w:ind w:firstLine="420"/>
              <w:rPr>
                <w:rFonts w:hint="eastAsia"/>
              </w:rPr>
            </w:pPr>
            <w:r w:rsidRPr="005E37C1">
              <w:rPr>
                <w:rFonts w:hint="eastAsia"/>
                <w:b/>
                <w:bCs/>
              </w:rPr>
              <w:t>改善率</w:t>
            </w:r>
          </w:p>
        </w:tc>
      </w:tr>
      <w:tr w:rsidR="005E37C1" w:rsidRPr="005E37C1" w14:paraId="51B3CD45"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15C31490" w14:textId="77777777" w:rsidR="005E37C1" w:rsidRPr="005E37C1" w:rsidRDefault="005E37C1" w:rsidP="005E37C1">
            <w:pPr>
              <w:spacing w:after="120" w:line="360" w:lineRule="auto"/>
              <w:ind w:firstLine="420"/>
              <w:rPr>
                <w:rFonts w:hint="eastAsia"/>
              </w:rPr>
            </w:pPr>
            <w:r w:rsidRPr="005E37C1">
              <w:rPr>
                <w:rFonts w:hint="eastAsia"/>
              </w:rPr>
              <w:t>纯货车</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7F8990C" w14:textId="77777777" w:rsidR="005E37C1" w:rsidRPr="005E37C1" w:rsidRDefault="005E37C1" w:rsidP="005E37C1">
            <w:pPr>
              <w:spacing w:after="120" w:line="360" w:lineRule="auto"/>
              <w:ind w:firstLine="420"/>
              <w:rPr>
                <w:rFonts w:hint="eastAsia"/>
              </w:rPr>
            </w:pPr>
            <w:r w:rsidRPr="005E37C1">
              <w:rPr>
                <w:rFonts w:hint="eastAsia"/>
              </w:rPr>
              <w:t>40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145F2B" w14:textId="77777777" w:rsidR="005E37C1" w:rsidRPr="005E37C1" w:rsidRDefault="005E37C1" w:rsidP="005E37C1">
            <w:pPr>
              <w:spacing w:after="120" w:line="360" w:lineRule="auto"/>
              <w:ind w:firstLine="420"/>
              <w:rPr>
                <w:rFonts w:hint="eastAsia"/>
              </w:rPr>
            </w:pPr>
            <w:r w:rsidRPr="005E37C1">
              <w:rPr>
                <w:rFonts w:hint="eastAsia"/>
              </w:rPr>
              <w:t>44.8</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393A734" w14:textId="77777777" w:rsidR="005E37C1" w:rsidRPr="005E37C1" w:rsidRDefault="005E37C1" w:rsidP="005E37C1">
            <w:pPr>
              <w:spacing w:after="120" w:line="360" w:lineRule="auto"/>
              <w:ind w:firstLine="420"/>
              <w:rPr>
                <w:rFonts w:hint="eastAsia"/>
              </w:rPr>
            </w:pPr>
            <w:r w:rsidRPr="005E37C1">
              <w:rPr>
                <w:rFonts w:hint="eastAsia"/>
              </w:rPr>
              <w:t>22.2</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2821A4E" w14:textId="77777777" w:rsidR="005E37C1" w:rsidRPr="005E37C1" w:rsidRDefault="005E37C1" w:rsidP="005E37C1">
            <w:pPr>
              <w:spacing w:after="120" w:line="360" w:lineRule="auto"/>
              <w:ind w:firstLine="420"/>
              <w:rPr>
                <w:rFonts w:hint="eastAsia"/>
              </w:rPr>
            </w:pPr>
            <w:r w:rsidRPr="005E37C1">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43806D0" w14:textId="77777777" w:rsidR="005E37C1" w:rsidRPr="005E37C1" w:rsidRDefault="005E37C1" w:rsidP="005E37C1">
            <w:pPr>
              <w:spacing w:after="120" w:line="360" w:lineRule="auto"/>
              <w:ind w:firstLine="420"/>
              <w:rPr>
                <w:rFonts w:hint="eastAsia"/>
              </w:rPr>
            </w:pPr>
            <w:r w:rsidRPr="005E37C1">
              <w:rPr>
                <w:rFonts w:hint="eastAsia"/>
              </w:rPr>
              <w:t>40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6A49A8" w14:textId="77777777" w:rsidR="005E37C1" w:rsidRPr="005E37C1" w:rsidRDefault="005E37C1" w:rsidP="005E37C1">
            <w:pPr>
              <w:spacing w:after="120" w:line="360" w:lineRule="auto"/>
              <w:ind w:firstLine="420"/>
              <w:rPr>
                <w:rFonts w:hint="eastAsia"/>
              </w:rPr>
            </w:pPr>
            <w:r w:rsidRPr="005E37C1">
              <w:rPr>
                <w:rFonts w:hint="eastAsia"/>
              </w:rPr>
              <w:t>0</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C9881AF" w14:textId="77777777" w:rsidR="005E37C1" w:rsidRPr="005E37C1" w:rsidRDefault="005E37C1" w:rsidP="005E37C1">
            <w:pPr>
              <w:spacing w:after="120" w:line="360" w:lineRule="auto"/>
              <w:ind w:firstLine="420"/>
              <w:rPr>
                <w:rFonts w:hint="eastAsia"/>
              </w:rPr>
            </w:pPr>
            <w:r w:rsidRPr="005E37C1">
              <w:rPr>
                <w:rFonts w:hint="eastAsia"/>
              </w:rPr>
              <w:t>—</w:t>
            </w:r>
          </w:p>
        </w:tc>
      </w:tr>
      <w:tr w:rsidR="005E37C1" w:rsidRPr="005E37C1" w14:paraId="761A0D77"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9D6C0D5" w14:textId="77777777" w:rsidR="005E37C1" w:rsidRPr="005E37C1" w:rsidRDefault="005E37C1" w:rsidP="005E37C1">
            <w:pPr>
              <w:spacing w:after="120" w:line="360" w:lineRule="auto"/>
              <w:ind w:firstLine="420"/>
              <w:rPr>
                <w:rFonts w:hint="eastAsia"/>
              </w:rPr>
            </w:pPr>
            <w:r w:rsidRPr="005E37C1">
              <w:rPr>
                <w:rFonts w:hint="eastAsia"/>
              </w:rPr>
              <w:t>货车—无人机协同</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EB09361" w14:textId="77777777" w:rsidR="005E37C1" w:rsidRPr="005E37C1" w:rsidRDefault="005E37C1" w:rsidP="005E37C1">
            <w:pPr>
              <w:spacing w:after="120" w:line="360" w:lineRule="auto"/>
              <w:ind w:firstLine="420"/>
              <w:rPr>
                <w:rFonts w:hint="eastAsia"/>
              </w:rPr>
            </w:pPr>
            <w:r w:rsidRPr="005E37C1">
              <w:rPr>
                <w:rFonts w:hint="eastAsia"/>
              </w:rPr>
              <w:t>40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712CE93" w14:textId="77777777" w:rsidR="005E37C1" w:rsidRPr="005E37C1" w:rsidRDefault="005E37C1" w:rsidP="005E37C1">
            <w:pPr>
              <w:spacing w:after="120" w:line="360" w:lineRule="auto"/>
              <w:ind w:firstLine="420"/>
              <w:rPr>
                <w:rFonts w:hint="eastAsia"/>
              </w:rPr>
            </w:pPr>
            <w:r w:rsidRPr="005E37C1">
              <w:rPr>
                <w:rFonts w:hint="eastAsia"/>
              </w:rPr>
              <w:t>37.5</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78BAB2E" w14:textId="77777777" w:rsidR="005E37C1" w:rsidRPr="005E37C1" w:rsidRDefault="005E37C1" w:rsidP="005E37C1">
            <w:pPr>
              <w:spacing w:after="120" w:line="360" w:lineRule="auto"/>
              <w:ind w:firstLine="420"/>
              <w:rPr>
                <w:rFonts w:hint="eastAsia"/>
              </w:rPr>
            </w:pPr>
            <w:r w:rsidRPr="005E37C1">
              <w:rPr>
                <w:rFonts w:hint="eastAsia"/>
              </w:rPr>
              <w:t>22.8</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2CC04" w14:textId="77777777" w:rsidR="005E37C1" w:rsidRPr="005E37C1" w:rsidRDefault="005E37C1" w:rsidP="005E37C1">
            <w:pPr>
              <w:spacing w:after="120" w:line="360" w:lineRule="auto"/>
              <w:ind w:firstLine="420"/>
              <w:rPr>
                <w:rFonts w:hint="eastAsia"/>
              </w:rPr>
            </w:pPr>
            <w:r w:rsidRPr="005E37C1">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BC99A28" w14:textId="77777777" w:rsidR="005E37C1" w:rsidRPr="005E37C1" w:rsidRDefault="005E37C1" w:rsidP="005E37C1">
            <w:pPr>
              <w:spacing w:after="120" w:line="360" w:lineRule="auto"/>
              <w:ind w:firstLine="420"/>
              <w:rPr>
                <w:rFonts w:hint="eastAsia"/>
              </w:rPr>
            </w:pPr>
            <w:r w:rsidRPr="005E37C1">
              <w:rPr>
                <w:rFonts w:hint="eastAsia"/>
              </w:rPr>
              <w:t>39</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02BCF2A" w14:textId="77777777" w:rsidR="005E37C1" w:rsidRPr="005E37C1" w:rsidRDefault="005E37C1" w:rsidP="005E37C1">
            <w:pPr>
              <w:spacing w:after="120" w:line="360" w:lineRule="auto"/>
              <w:ind w:firstLine="420"/>
              <w:rPr>
                <w:rFonts w:hint="eastAsia"/>
              </w:rPr>
            </w:pPr>
            <w:r w:rsidRPr="005E37C1">
              <w:rPr>
                <w:rFonts w:hint="eastAsia"/>
              </w:rPr>
              <w:t>1</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BB767E8" w14:textId="77777777" w:rsidR="005E37C1" w:rsidRPr="005E37C1" w:rsidRDefault="005E37C1" w:rsidP="005E37C1">
            <w:pPr>
              <w:spacing w:after="120" w:line="360" w:lineRule="auto"/>
              <w:ind w:firstLine="420"/>
              <w:rPr>
                <w:rFonts w:hint="eastAsia"/>
              </w:rPr>
            </w:pPr>
            <w:r w:rsidRPr="005E37C1">
              <w:rPr>
                <w:rFonts w:hint="eastAsia"/>
              </w:rPr>
              <w:t>16.3%</w:t>
            </w:r>
          </w:p>
        </w:tc>
      </w:tr>
      <w:tr w:rsidR="005E37C1" w:rsidRPr="005E37C1" w14:paraId="740D171B"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0837482" w14:textId="77777777" w:rsidR="005E37C1" w:rsidRPr="005E37C1" w:rsidRDefault="005E37C1" w:rsidP="005E37C1">
            <w:pPr>
              <w:spacing w:after="120" w:line="360" w:lineRule="auto"/>
              <w:ind w:firstLine="420"/>
              <w:rPr>
                <w:rFonts w:hint="eastAsia"/>
              </w:rPr>
            </w:pPr>
            <w:r w:rsidRPr="005E37C1">
              <w:rPr>
                <w:rFonts w:hint="eastAsia"/>
              </w:rPr>
              <w:t>纯无人机</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E1976D2" w14:textId="77777777" w:rsidR="005E37C1" w:rsidRPr="005E37C1" w:rsidRDefault="005E37C1" w:rsidP="005E37C1">
            <w:pPr>
              <w:spacing w:after="120" w:line="360" w:lineRule="auto"/>
              <w:ind w:firstLine="420"/>
              <w:rPr>
                <w:rFonts w:hint="eastAsia"/>
              </w:rPr>
            </w:pPr>
            <w:r w:rsidRPr="005E37C1">
              <w:rPr>
                <w:rFonts w:hint="eastAsia"/>
              </w:rPr>
              <w:t>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1F016BB" w14:textId="77777777" w:rsidR="005E37C1" w:rsidRPr="005E37C1" w:rsidRDefault="005E37C1" w:rsidP="005E37C1">
            <w:pPr>
              <w:spacing w:after="120" w:line="360" w:lineRule="auto"/>
              <w:ind w:firstLine="420"/>
              <w:rPr>
                <w:rFonts w:hint="eastAsia"/>
              </w:rPr>
            </w:pPr>
            <w:r w:rsidRPr="005E37C1">
              <w:rPr>
                <w:rFonts w:hint="eastAsia"/>
              </w:rPr>
              <w:t>—</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2A4BF81" w14:textId="77777777" w:rsidR="005E37C1" w:rsidRPr="005E37C1" w:rsidRDefault="005E37C1" w:rsidP="005E37C1">
            <w:pPr>
              <w:spacing w:after="120" w:line="360" w:lineRule="auto"/>
              <w:ind w:firstLine="420"/>
              <w:rPr>
                <w:rFonts w:hint="eastAsia"/>
              </w:rPr>
            </w:pPr>
            <w:r w:rsidRPr="005E37C1">
              <w:rPr>
                <w:rFonts w:hint="eastAsia"/>
              </w:rPr>
              <w:t>—</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5537AD9" w14:textId="77777777" w:rsidR="005E37C1" w:rsidRPr="005E37C1" w:rsidRDefault="005E37C1" w:rsidP="005E37C1">
            <w:pPr>
              <w:spacing w:after="120" w:line="360" w:lineRule="auto"/>
              <w:ind w:firstLine="420"/>
              <w:rPr>
                <w:rFonts w:hint="eastAsia"/>
              </w:rPr>
            </w:pPr>
            <w:r w:rsidRPr="005E37C1">
              <w:rPr>
                <w:rFonts w:hint="eastAsia"/>
              </w:rPr>
              <w:t>—</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E9CBF81" w14:textId="77777777" w:rsidR="005E37C1" w:rsidRPr="005E37C1" w:rsidRDefault="005E37C1" w:rsidP="005E37C1">
            <w:pPr>
              <w:spacing w:after="120" w:line="360" w:lineRule="auto"/>
              <w:ind w:firstLine="420"/>
              <w:rPr>
                <w:rFonts w:hint="eastAsia"/>
              </w:rPr>
            </w:pPr>
            <w:r w:rsidRPr="005E37C1">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E6BAE8C" w14:textId="77777777" w:rsidR="005E37C1" w:rsidRPr="005E37C1" w:rsidRDefault="005E37C1" w:rsidP="005E37C1">
            <w:pPr>
              <w:spacing w:after="120" w:line="360" w:lineRule="auto"/>
              <w:ind w:firstLine="420"/>
              <w:rPr>
                <w:rFonts w:hint="eastAsia"/>
              </w:rPr>
            </w:pPr>
            <w:r w:rsidRPr="005E37C1">
              <w:rPr>
                <w:rFonts w:hint="eastAsia"/>
              </w:rPr>
              <w:t>0</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4142645" w14:textId="77777777" w:rsidR="005E37C1" w:rsidRPr="005E37C1" w:rsidRDefault="005E37C1" w:rsidP="005E37C1">
            <w:pPr>
              <w:spacing w:after="120" w:line="360" w:lineRule="auto"/>
              <w:ind w:firstLine="420"/>
              <w:rPr>
                <w:rFonts w:hint="eastAsia"/>
              </w:rPr>
            </w:pPr>
            <w:r w:rsidRPr="005E37C1">
              <w:rPr>
                <w:rFonts w:hint="eastAsia"/>
              </w:rPr>
              <w:t>—</w:t>
            </w:r>
          </w:p>
        </w:tc>
      </w:tr>
      <w:tr w:rsidR="005E37C1" w:rsidRPr="005E37C1" w14:paraId="632B3683" w14:textId="77777777" w:rsidTr="005E37C1">
        <w:tc>
          <w:tcPr>
            <w:tcW w:w="14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53C522F" w14:textId="77777777" w:rsidR="005E37C1" w:rsidRPr="005E37C1" w:rsidRDefault="005E37C1" w:rsidP="005E37C1">
            <w:pPr>
              <w:spacing w:after="120" w:line="360" w:lineRule="auto"/>
              <w:ind w:firstLine="420"/>
              <w:rPr>
                <w:rFonts w:hint="eastAsia"/>
              </w:rPr>
            </w:pPr>
            <w:r w:rsidRPr="005E37C1">
              <w:rPr>
                <w:rFonts w:hint="eastAsia"/>
              </w:rPr>
              <w:t>协同(加倍无人机)</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62993CA" w14:textId="77777777" w:rsidR="005E37C1" w:rsidRPr="005E37C1" w:rsidRDefault="005E37C1" w:rsidP="005E37C1">
            <w:pPr>
              <w:spacing w:after="120" w:line="360" w:lineRule="auto"/>
              <w:ind w:firstLine="420"/>
              <w:rPr>
                <w:rFonts w:hint="eastAsia"/>
              </w:rPr>
            </w:pPr>
            <w:r w:rsidRPr="005E37C1">
              <w:rPr>
                <w:rFonts w:hint="eastAsia"/>
              </w:rPr>
              <w:t>40</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417877E" w14:textId="77777777" w:rsidR="005E37C1" w:rsidRPr="005E37C1" w:rsidRDefault="005E37C1" w:rsidP="005E37C1">
            <w:pPr>
              <w:spacing w:after="120" w:line="360" w:lineRule="auto"/>
              <w:ind w:firstLine="420"/>
              <w:rPr>
                <w:rFonts w:hint="eastAsia"/>
              </w:rPr>
            </w:pPr>
            <w:r w:rsidRPr="005E37C1">
              <w:rPr>
                <w:rFonts w:hint="eastAsia"/>
              </w:rPr>
              <w:t>37.5</w:t>
            </w:r>
          </w:p>
        </w:tc>
        <w:tc>
          <w:tcPr>
            <w:tcW w:w="11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5B5E82D" w14:textId="77777777" w:rsidR="005E37C1" w:rsidRPr="005E37C1" w:rsidRDefault="005E37C1" w:rsidP="005E37C1">
            <w:pPr>
              <w:spacing w:after="120" w:line="360" w:lineRule="auto"/>
              <w:ind w:firstLine="420"/>
              <w:rPr>
                <w:rFonts w:hint="eastAsia"/>
              </w:rPr>
            </w:pPr>
            <w:r w:rsidRPr="005E37C1">
              <w:rPr>
                <w:rFonts w:hint="eastAsia"/>
              </w:rPr>
              <w:t>22.8</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E990CC4" w14:textId="77777777" w:rsidR="005E37C1" w:rsidRPr="005E37C1" w:rsidRDefault="005E37C1" w:rsidP="005E37C1">
            <w:pPr>
              <w:spacing w:after="120" w:line="360" w:lineRule="auto"/>
              <w:ind w:firstLine="420"/>
              <w:rPr>
                <w:rFonts w:hint="eastAsia"/>
              </w:rPr>
            </w:pPr>
            <w:r w:rsidRPr="005E37C1">
              <w:rPr>
                <w:rFonts w:hint="eastAsia"/>
              </w:rPr>
              <w:t>0</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08BB629" w14:textId="77777777" w:rsidR="005E37C1" w:rsidRPr="005E37C1" w:rsidRDefault="005E37C1" w:rsidP="005E37C1">
            <w:pPr>
              <w:spacing w:after="120" w:line="360" w:lineRule="auto"/>
              <w:ind w:firstLine="420"/>
              <w:rPr>
                <w:rFonts w:hint="eastAsia"/>
              </w:rPr>
            </w:pPr>
            <w:r w:rsidRPr="005E37C1">
              <w:rPr>
                <w:rFonts w:hint="eastAsia"/>
              </w:rPr>
              <w:t>39</w:t>
            </w:r>
          </w:p>
        </w:tc>
        <w:tc>
          <w:tcPr>
            <w:tcW w:w="9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AD81F81" w14:textId="77777777" w:rsidR="005E37C1" w:rsidRPr="005E37C1" w:rsidRDefault="005E37C1" w:rsidP="005E37C1">
            <w:pPr>
              <w:spacing w:after="120" w:line="360" w:lineRule="auto"/>
              <w:ind w:firstLine="420"/>
              <w:rPr>
                <w:rFonts w:hint="eastAsia"/>
              </w:rPr>
            </w:pPr>
            <w:r w:rsidRPr="005E37C1">
              <w:rPr>
                <w:rFonts w:hint="eastAsia"/>
              </w:rPr>
              <w:t>1</w:t>
            </w:r>
          </w:p>
        </w:tc>
        <w:tc>
          <w:tcPr>
            <w:tcW w:w="18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03D852F" w14:textId="77777777" w:rsidR="005E37C1" w:rsidRPr="005E37C1" w:rsidRDefault="005E37C1" w:rsidP="005E37C1">
            <w:pPr>
              <w:spacing w:after="120" w:line="360" w:lineRule="auto"/>
              <w:ind w:firstLine="420"/>
              <w:rPr>
                <w:rFonts w:hint="eastAsia"/>
              </w:rPr>
            </w:pPr>
            <w:r w:rsidRPr="005E37C1">
              <w:rPr>
                <w:rFonts w:hint="eastAsia"/>
              </w:rPr>
              <w:t>16.3%</w:t>
            </w:r>
          </w:p>
        </w:tc>
      </w:tr>
    </w:tbl>
    <w:p w14:paraId="0BD722A6" w14:textId="77777777" w:rsidR="005E37C1" w:rsidRPr="005E37C1" w:rsidRDefault="005E37C1" w:rsidP="005E37C1">
      <w:pPr>
        <w:spacing w:after="120" w:line="360" w:lineRule="auto"/>
        <w:ind w:firstLine="420"/>
        <w:rPr>
          <w:rFonts w:hint="eastAsia"/>
        </w:rPr>
      </w:pPr>
      <w:r w:rsidRPr="005E37C1">
        <w:rPr>
          <w:rFonts w:hint="eastAsia"/>
          <w:i/>
          <w:iCs/>
        </w:rPr>
        <w:t>[图2  物资配送优化结果：(a)各方案</w:t>
      </w:r>
      <w:proofErr w:type="spellStart"/>
      <w:r w:rsidRPr="005E37C1">
        <w:rPr>
          <w:rFonts w:hint="eastAsia"/>
          <w:i/>
          <w:iCs/>
        </w:rPr>
        <w:t>Makespan</w:t>
      </w:r>
      <w:proofErr w:type="spellEnd"/>
      <w:r w:rsidRPr="005E37C1">
        <w:rPr>
          <w:rFonts w:hint="eastAsia"/>
          <w:i/>
          <w:iCs/>
        </w:rPr>
        <w:t>对比；(b)分类时间窗满足率；(c)无人机数量敏感性]</w:t>
      </w:r>
    </w:p>
    <w:p w14:paraId="5758F2B9"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图</w:t>
      </w:r>
      <w:r w:rsidRPr="005E37C1">
        <w:rPr>
          <w:rFonts w:ascii="Times New Roman" w:eastAsia="仿宋" w:hAnsi="Times New Roman" w:cs="Times New Roman" w:hint="eastAsia"/>
          <w:sz w:val="24"/>
          <w:szCs w:val="24"/>
        </w:rPr>
        <w:t xml:space="preserve">2  </w:t>
      </w:r>
      <w:r w:rsidRPr="005E37C1">
        <w:rPr>
          <w:rFonts w:ascii="Times New Roman" w:eastAsia="仿宋" w:hAnsi="Times New Roman" w:cs="Times New Roman" w:hint="eastAsia"/>
          <w:sz w:val="24"/>
          <w:szCs w:val="24"/>
        </w:rPr>
        <w:t>物资配送优化结果。</w:t>
      </w:r>
      <w:r w:rsidRPr="005E37C1">
        <w:rPr>
          <w:rFonts w:ascii="Times New Roman" w:eastAsia="仿宋" w:hAnsi="Times New Roman" w:cs="Times New Roman" w:hint="eastAsia"/>
          <w:sz w:val="24"/>
          <w:szCs w:val="24"/>
        </w:rPr>
        <w:t>Fig.2 Supply delivery optimization results.</w:t>
      </w:r>
    </w:p>
    <w:p w14:paraId="0A649ACC" w14:textId="77777777" w:rsidR="005E37C1" w:rsidRPr="005E37C1" w:rsidRDefault="005E37C1" w:rsidP="008837BD">
      <w:pPr>
        <w:spacing w:beforeLines="50" w:before="120" w:after="100" w:line="360" w:lineRule="auto"/>
        <w:ind w:firstLineChars="200" w:firstLine="480"/>
        <w:jc w:val="left"/>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物资配送优化结果揭示以下重要发现：（</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）所有任务在时间窗内完成。四类物资共</w:t>
      </w:r>
      <w:r w:rsidRPr="005E37C1">
        <w:rPr>
          <w:rFonts w:ascii="Times New Roman" w:eastAsia="仿宋" w:hAnsi="Times New Roman" w:cs="Times New Roman" w:hint="eastAsia"/>
          <w:sz w:val="24"/>
          <w:szCs w:val="24"/>
        </w:rPr>
        <w:t>40</w:t>
      </w:r>
      <w:r w:rsidRPr="005E37C1">
        <w:rPr>
          <w:rFonts w:ascii="Times New Roman" w:eastAsia="仿宋" w:hAnsi="Times New Roman" w:cs="Times New Roman" w:hint="eastAsia"/>
          <w:sz w:val="24"/>
          <w:szCs w:val="24"/>
        </w:rPr>
        <w:t>项配送任务全部完成，惩罚成本为零。所有生命救援类物资均在</w:t>
      </w:r>
      <w:r w:rsidRPr="005E37C1">
        <w:rPr>
          <w:rFonts w:ascii="Times New Roman" w:eastAsia="仿宋" w:hAnsi="Times New Roman" w:cs="Times New Roman" w:hint="eastAsia"/>
          <w:sz w:val="24"/>
          <w:szCs w:val="24"/>
        </w:rPr>
        <w:t>30 min</w:t>
      </w:r>
      <w:r w:rsidRPr="005E37C1">
        <w:rPr>
          <w:rFonts w:ascii="Times New Roman" w:eastAsia="仿宋" w:hAnsi="Times New Roman" w:cs="Times New Roman" w:hint="eastAsia"/>
          <w:sz w:val="24"/>
          <w:szCs w:val="24"/>
        </w:rPr>
        <w:t>硬时间窗内送达，验证了在当前供应点空间布局下及时应急响应的可行性。（</w:t>
      </w:r>
      <w:r w:rsidRPr="005E37C1">
        <w:rPr>
          <w:rFonts w:ascii="Times New Roman" w:eastAsia="仿宋" w:hAnsi="Times New Roman" w:cs="Times New Roman" w:hint="eastAsia"/>
          <w:sz w:val="24"/>
          <w:szCs w:val="24"/>
        </w:rPr>
        <w:t>2</w:t>
      </w:r>
      <w:r w:rsidRPr="005E37C1">
        <w:rPr>
          <w:rFonts w:ascii="Times New Roman" w:eastAsia="仿宋" w:hAnsi="Times New Roman" w:cs="Times New Roman" w:hint="eastAsia"/>
          <w:sz w:val="24"/>
          <w:szCs w:val="24"/>
        </w:rPr>
        <w:t>）货车—无人机协同显著降低配送时间。协同方案将</w:t>
      </w:r>
      <w:proofErr w:type="spellStart"/>
      <w:r w:rsidRPr="005E37C1">
        <w:rPr>
          <w:rFonts w:ascii="Times New Roman" w:eastAsia="仿宋" w:hAnsi="Times New Roman" w:cs="Times New Roman" w:hint="eastAsia"/>
          <w:sz w:val="24"/>
          <w:szCs w:val="24"/>
        </w:rPr>
        <w:t>Makespan</w:t>
      </w:r>
      <w:proofErr w:type="spellEnd"/>
      <w:r w:rsidRPr="005E37C1">
        <w:rPr>
          <w:rFonts w:ascii="Times New Roman" w:eastAsia="仿宋" w:hAnsi="Times New Roman" w:cs="Times New Roman" w:hint="eastAsia"/>
          <w:sz w:val="24"/>
          <w:szCs w:val="24"/>
        </w:rPr>
        <w:t>从纯货车方案的</w:t>
      </w:r>
      <w:r w:rsidRPr="005E37C1">
        <w:rPr>
          <w:rFonts w:ascii="Times New Roman" w:eastAsia="仿宋" w:hAnsi="Times New Roman" w:cs="Times New Roman" w:hint="eastAsia"/>
          <w:sz w:val="24"/>
          <w:szCs w:val="24"/>
        </w:rPr>
        <w:t>44.8 min</w:t>
      </w:r>
      <w:r w:rsidRPr="005E37C1">
        <w:rPr>
          <w:rFonts w:ascii="Times New Roman" w:eastAsia="仿宋" w:hAnsi="Times New Roman" w:cs="Times New Roman" w:hint="eastAsia"/>
          <w:sz w:val="24"/>
          <w:szCs w:val="24"/>
        </w:rPr>
        <w:t>缩短至</w:t>
      </w:r>
      <w:r w:rsidRPr="005E37C1">
        <w:rPr>
          <w:rFonts w:ascii="Times New Roman" w:eastAsia="仿宋" w:hAnsi="Times New Roman" w:cs="Times New Roman" w:hint="eastAsia"/>
          <w:sz w:val="24"/>
          <w:szCs w:val="24"/>
        </w:rPr>
        <w:t>37.5 min</w:t>
      </w:r>
      <w:r w:rsidRPr="005E37C1">
        <w:rPr>
          <w:rFonts w:ascii="Times New Roman" w:eastAsia="仿宋" w:hAnsi="Times New Roman" w:cs="Times New Roman" w:hint="eastAsia"/>
          <w:sz w:val="24"/>
          <w:szCs w:val="24"/>
        </w:rPr>
        <w:t>，改善幅度达</w:t>
      </w:r>
      <w:r w:rsidRPr="005E37C1">
        <w:rPr>
          <w:rFonts w:ascii="Times New Roman" w:eastAsia="仿宋" w:hAnsi="Times New Roman" w:cs="Times New Roman" w:hint="eastAsia"/>
          <w:sz w:val="24"/>
          <w:szCs w:val="24"/>
        </w:rPr>
        <w:t>16.3%</w:t>
      </w:r>
      <w:r w:rsidRPr="005E37C1">
        <w:rPr>
          <w:rFonts w:ascii="Times New Roman" w:eastAsia="仿宋" w:hAnsi="Times New Roman" w:cs="Times New Roman" w:hint="eastAsia"/>
          <w:sz w:val="24"/>
          <w:szCs w:val="24"/>
        </w:rPr>
        <w:t>。在协同方案中，</w:t>
      </w:r>
      <w:r w:rsidRPr="005E37C1">
        <w:rPr>
          <w:rFonts w:ascii="Times New Roman" w:eastAsia="仿宋" w:hAnsi="Times New Roman" w:cs="Times New Roman" w:hint="eastAsia"/>
          <w:sz w:val="24"/>
          <w:szCs w:val="24"/>
        </w:rPr>
        <w:t>39</w:t>
      </w:r>
      <w:r w:rsidRPr="005E37C1">
        <w:rPr>
          <w:rFonts w:ascii="Times New Roman" w:eastAsia="仿宋" w:hAnsi="Times New Roman" w:cs="Times New Roman" w:hint="eastAsia"/>
          <w:sz w:val="24"/>
          <w:szCs w:val="24"/>
        </w:rPr>
        <w:t>项任务通过货车直送完成，</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项任务通过接力完成，对应需求点位于封闭区内侧，无人机从中转站空中直达有效绕过了路网约束。（</w:t>
      </w:r>
      <w:r w:rsidRPr="005E37C1">
        <w:rPr>
          <w:rFonts w:ascii="Times New Roman" w:eastAsia="仿宋" w:hAnsi="Times New Roman" w:cs="Times New Roman" w:hint="eastAsia"/>
          <w:sz w:val="24"/>
          <w:szCs w:val="24"/>
        </w:rPr>
        <w:t>3</w:t>
      </w:r>
      <w:r w:rsidRPr="005E37C1">
        <w:rPr>
          <w:rFonts w:ascii="Times New Roman" w:eastAsia="仿宋" w:hAnsi="Times New Roman" w:cs="Times New Roman" w:hint="eastAsia"/>
          <w:sz w:val="24"/>
          <w:szCs w:val="24"/>
        </w:rPr>
        <w:t>）纯无人机方案不可行，原因在于大部分物资类别的需求量超出无人机</w:t>
      </w:r>
      <w:r w:rsidRPr="005E37C1">
        <w:rPr>
          <w:rFonts w:ascii="Times New Roman" w:eastAsia="仿宋" w:hAnsi="Times New Roman" w:cs="Times New Roman" w:hint="eastAsia"/>
          <w:sz w:val="24"/>
          <w:szCs w:val="24"/>
        </w:rPr>
        <w:t>25 kg</w:t>
      </w:r>
      <w:r w:rsidRPr="005E37C1">
        <w:rPr>
          <w:rFonts w:ascii="Times New Roman" w:eastAsia="仿宋" w:hAnsi="Times New Roman" w:cs="Times New Roman" w:hint="eastAsia"/>
          <w:sz w:val="24"/>
          <w:szCs w:val="24"/>
        </w:rPr>
        <w:t>的载重限制。（</w:t>
      </w:r>
      <w:r w:rsidRPr="005E37C1">
        <w:rPr>
          <w:rFonts w:ascii="Times New Roman" w:eastAsia="仿宋" w:hAnsi="Times New Roman" w:cs="Times New Roman" w:hint="eastAsia"/>
          <w:sz w:val="24"/>
          <w:szCs w:val="24"/>
        </w:rPr>
        <w:t>4</w:t>
      </w:r>
      <w:r w:rsidRPr="005E37C1">
        <w:rPr>
          <w:rFonts w:ascii="Times New Roman" w:eastAsia="仿宋" w:hAnsi="Times New Roman" w:cs="Times New Roman" w:hint="eastAsia"/>
          <w:sz w:val="24"/>
          <w:szCs w:val="24"/>
        </w:rPr>
        <w:t>）加倍无人机数量未带来额外改善，表明当前场景下瓶颈在于适合接力配送的任务数量有限。</w:t>
      </w:r>
    </w:p>
    <w:p w14:paraId="509333B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lastRenderedPageBreak/>
        <w:t xml:space="preserve">4.4  </w:t>
      </w:r>
      <w:r w:rsidRPr="005E37C1">
        <w:rPr>
          <w:rFonts w:ascii="Times New Roman" w:eastAsia="仿宋" w:hAnsi="Times New Roman" w:cs="Times New Roman" w:hint="eastAsia"/>
          <w:color w:val="3B5AA2"/>
          <w:position w:val="16"/>
          <w:sz w:val="32"/>
        </w:rPr>
        <w:t>人员疏散优化结果</w:t>
      </w:r>
    </w:p>
    <w:p w14:paraId="3A32CDE4"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疏散方案对比结果如表</w:t>
      </w:r>
      <w:r w:rsidRPr="005E37C1">
        <w:rPr>
          <w:rFonts w:ascii="Times New Roman" w:eastAsia="仿宋" w:hAnsi="Times New Roman" w:cs="Times New Roman" w:hint="eastAsia"/>
          <w:sz w:val="24"/>
          <w:szCs w:val="24"/>
        </w:rPr>
        <w:t>7</w:t>
      </w:r>
      <w:r w:rsidRPr="005E37C1">
        <w:rPr>
          <w:rFonts w:ascii="Times New Roman" w:eastAsia="仿宋" w:hAnsi="Times New Roman" w:cs="Times New Roman" w:hint="eastAsia"/>
          <w:sz w:val="24"/>
          <w:szCs w:val="24"/>
        </w:rPr>
        <w:t>所示。</w:t>
      </w:r>
    </w:p>
    <w:p w14:paraId="4A116D55" w14:textId="77777777" w:rsidR="005E37C1" w:rsidRPr="005E37C1" w:rsidRDefault="005E37C1" w:rsidP="005E37C1">
      <w:pPr>
        <w:spacing w:after="120" w:line="360" w:lineRule="auto"/>
        <w:ind w:firstLine="420"/>
        <w:rPr>
          <w:rFonts w:hint="eastAsia"/>
        </w:rPr>
      </w:pPr>
      <w:r w:rsidRPr="005E37C1">
        <w:rPr>
          <w:rFonts w:hint="eastAsia"/>
          <w:b/>
          <w:bCs/>
        </w:rPr>
        <w:t>表7  疏散方案对比 / Table 7  Evacuation scheme comparison</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26"/>
      </w:tblGrid>
      <w:tr w:rsidR="005E37C1" w:rsidRPr="005E37C1" w14:paraId="5BCE9C46" w14:textId="77777777" w:rsidTr="005E37C1">
        <w:tc>
          <w:tcPr>
            <w:tcW w:w="22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99C36FD" w14:textId="77777777" w:rsidR="005E37C1" w:rsidRPr="005E37C1" w:rsidRDefault="005E37C1" w:rsidP="005E37C1">
            <w:pPr>
              <w:spacing w:after="120" w:line="360" w:lineRule="auto"/>
              <w:ind w:firstLine="420"/>
              <w:rPr>
                <w:rFonts w:hint="eastAsia"/>
              </w:rPr>
            </w:pPr>
            <w:r w:rsidRPr="005E37C1">
              <w:rPr>
                <w:rFonts w:hint="eastAsia"/>
                <w:b/>
                <w:bCs/>
              </w:rPr>
              <w:t>方案</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8F64AF9" w14:textId="77777777" w:rsidR="005E37C1" w:rsidRPr="005E37C1" w:rsidRDefault="005E37C1" w:rsidP="005E37C1">
            <w:pPr>
              <w:spacing w:after="120" w:line="360" w:lineRule="auto"/>
              <w:ind w:firstLine="420"/>
              <w:rPr>
                <w:rFonts w:hint="eastAsia"/>
              </w:rPr>
            </w:pPr>
            <w:r w:rsidRPr="005E37C1">
              <w:rPr>
                <w:rFonts w:hint="eastAsia"/>
                <w:b/>
                <w:bCs/>
              </w:rPr>
              <w:t>已疏散(人)</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3BA6FBBD" w14:textId="77777777" w:rsidR="005E37C1" w:rsidRPr="005E37C1" w:rsidRDefault="005E37C1" w:rsidP="005E37C1">
            <w:pPr>
              <w:spacing w:after="120" w:line="360" w:lineRule="auto"/>
              <w:ind w:firstLine="420"/>
              <w:rPr>
                <w:rFonts w:hint="eastAsia"/>
              </w:rPr>
            </w:pPr>
            <w:r w:rsidRPr="005E37C1">
              <w:rPr>
                <w:rFonts w:hint="eastAsia"/>
                <w:b/>
                <w:bCs/>
              </w:rPr>
              <w:t>未疏散(人)</w:t>
            </w:r>
          </w:p>
        </w:tc>
        <w:tc>
          <w:tcPr>
            <w:tcW w:w="17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10144DDE" w14:textId="77777777" w:rsidR="005E37C1" w:rsidRPr="005E37C1" w:rsidRDefault="005E37C1" w:rsidP="005E37C1">
            <w:pPr>
              <w:spacing w:after="120" w:line="360" w:lineRule="auto"/>
              <w:ind w:firstLine="420"/>
              <w:rPr>
                <w:rFonts w:hint="eastAsia"/>
              </w:rPr>
            </w:pPr>
            <w:r w:rsidRPr="005E37C1">
              <w:rPr>
                <w:rFonts w:hint="eastAsia"/>
                <w:b/>
                <w:bCs/>
              </w:rPr>
              <w:t>疏散率(%)</w:t>
            </w:r>
          </w:p>
        </w:tc>
        <w:tc>
          <w:tcPr>
            <w:tcW w:w="17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5FBE6B5" w14:textId="77777777" w:rsidR="005E37C1" w:rsidRPr="005E37C1" w:rsidRDefault="005E37C1" w:rsidP="005E37C1">
            <w:pPr>
              <w:spacing w:after="120" w:line="360" w:lineRule="auto"/>
              <w:ind w:firstLine="420"/>
              <w:rPr>
                <w:rFonts w:hint="eastAsia"/>
              </w:rPr>
            </w:pPr>
            <w:r w:rsidRPr="005E37C1">
              <w:rPr>
                <w:rFonts w:hint="eastAsia"/>
                <w:b/>
                <w:bCs/>
              </w:rPr>
              <w:t>累计风险</w:t>
            </w:r>
          </w:p>
        </w:tc>
      </w:tr>
      <w:tr w:rsidR="005E37C1" w:rsidRPr="005E37C1" w14:paraId="6C2D9D84"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04E0046" w14:textId="77777777" w:rsidR="005E37C1" w:rsidRPr="005E37C1" w:rsidRDefault="005E37C1" w:rsidP="005E37C1">
            <w:pPr>
              <w:spacing w:after="120" w:line="360" w:lineRule="auto"/>
              <w:ind w:firstLine="420"/>
              <w:rPr>
                <w:rFonts w:hint="eastAsia"/>
              </w:rPr>
            </w:pPr>
            <w:r w:rsidRPr="005E37C1">
              <w:rPr>
                <w:rFonts w:hint="eastAsia"/>
              </w:rPr>
              <w:t>全资源调度（基准）</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B6D44E9" w14:textId="77777777" w:rsidR="005E37C1" w:rsidRPr="005E37C1" w:rsidRDefault="005E37C1" w:rsidP="005E37C1">
            <w:pPr>
              <w:spacing w:after="120" w:line="360" w:lineRule="auto"/>
              <w:ind w:firstLine="420"/>
              <w:rPr>
                <w:rFonts w:hint="eastAsia"/>
              </w:rPr>
            </w:pPr>
            <w:r w:rsidRPr="005E37C1">
              <w:rPr>
                <w:rFonts w:hint="eastAsia"/>
              </w:rPr>
              <w:t>21,312</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9F9836C" w14:textId="77777777" w:rsidR="005E37C1" w:rsidRPr="005E37C1" w:rsidRDefault="005E37C1" w:rsidP="005E37C1">
            <w:pPr>
              <w:spacing w:after="120" w:line="360" w:lineRule="auto"/>
              <w:ind w:firstLine="420"/>
              <w:rPr>
                <w:rFonts w:hint="eastAsia"/>
              </w:rPr>
            </w:pPr>
            <w:r w:rsidRPr="005E37C1">
              <w:rPr>
                <w:rFonts w:hint="eastAsia"/>
              </w:rPr>
              <w:t>213,190</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3ABE9" w14:textId="77777777" w:rsidR="005E37C1" w:rsidRPr="005E37C1" w:rsidRDefault="005E37C1" w:rsidP="005E37C1">
            <w:pPr>
              <w:spacing w:after="120" w:line="360" w:lineRule="auto"/>
              <w:ind w:firstLine="420"/>
              <w:rPr>
                <w:rFonts w:hint="eastAsia"/>
              </w:rPr>
            </w:pPr>
            <w:r w:rsidRPr="005E37C1">
              <w:rPr>
                <w:rFonts w:hint="eastAsia"/>
              </w:rPr>
              <w:t>9.1</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D56F624" w14:textId="77777777" w:rsidR="005E37C1" w:rsidRPr="005E37C1" w:rsidRDefault="005E37C1" w:rsidP="005E37C1">
            <w:pPr>
              <w:spacing w:after="120" w:line="360" w:lineRule="auto"/>
              <w:ind w:firstLine="420"/>
              <w:rPr>
                <w:rFonts w:hint="eastAsia"/>
              </w:rPr>
            </w:pPr>
            <w:r w:rsidRPr="005E37C1">
              <w:rPr>
                <w:rFonts w:hint="eastAsia"/>
              </w:rPr>
              <w:t>602,785</w:t>
            </w:r>
          </w:p>
        </w:tc>
      </w:tr>
      <w:tr w:rsidR="005E37C1" w:rsidRPr="005E37C1" w14:paraId="6E834C6E"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D00B403" w14:textId="77777777" w:rsidR="005E37C1" w:rsidRPr="005E37C1" w:rsidRDefault="005E37C1" w:rsidP="005E37C1">
            <w:pPr>
              <w:spacing w:after="120" w:line="360" w:lineRule="auto"/>
              <w:ind w:firstLine="420"/>
              <w:rPr>
                <w:rFonts w:hint="eastAsia"/>
              </w:rPr>
            </w:pPr>
            <w:r w:rsidRPr="005E37C1">
              <w:rPr>
                <w:rFonts w:hint="eastAsia"/>
              </w:rPr>
              <w:t>无直升机</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F068F84" w14:textId="77777777" w:rsidR="005E37C1" w:rsidRPr="005E37C1" w:rsidRDefault="005E37C1" w:rsidP="005E37C1">
            <w:pPr>
              <w:spacing w:after="120" w:line="360" w:lineRule="auto"/>
              <w:ind w:firstLine="420"/>
              <w:rPr>
                <w:rFonts w:hint="eastAsia"/>
              </w:rPr>
            </w:pPr>
            <w:r w:rsidRPr="005E37C1">
              <w:rPr>
                <w:rFonts w:hint="eastAsia"/>
              </w:rPr>
              <w:t>21,222</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9BC65D1" w14:textId="77777777" w:rsidR="005E37C1" w:rsidRPr="005E37C1" w:rsidRDefault="005E37C1" w:rsidP="005E37C1">
            <w:pPr>
              <w:spacing w:after="120" w:line="360" w:lineRule="auto"/>
              <w:ind w:firstLine="420"/>
              <w:rPr>
                <w:rFonts w:hint="eastAsia"/>
              </w:rPr>
            </w:pPr>
            <w:r w:rsidRPr="005E37C1">
              <w:rPr>
                <w:rFonts w:hint="eastAsia"/>
              </w:rPr>
              <w:t>213,280</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B9AB282" w14:textId="77777777" w:rsidR="005E37C1" w:rsidRPr="005E37C1" w:rsidRDefault="005E37C1" w:rsidP="005E37C1">
            <w:pPr>
              <w:spacing w:after="120" w:line="360" w:lineRule="auto"/>
              <w:ind w:firstLine="420"/>
              <w:rPr>
                <w:rFonts w:hint="eastAsia"/>
              </w:rPr>
            </w:pPr>
            <w:r w:rsidRPr="005E37C1">
              <w:rPr>
                <w:rFonts w:hint="eastAsia"/>
              </w:rPr>
              <w:t>9.0</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18BEE5D1" w14:textId="77777777" w:rsidR="005E37C1" w:rsidRPr="005E37C1" w:rsidRDefault="005E37C1" w:rsidP="005E37C1">
            <w:pPr>
              <w:spacing w:after="120" w:line="360" w:lineRule="auto"/>
              <w:ind w:firstLine="420"/>
              <w:rPr>
                <w:rFonts w:hint="eastAsia"/>
              </w:rPr>
            </w:pPr>
            <w:r w:rsidRPr="005E37C1">
              <w:rPr>
                <w:rFonts w:hint="eastAsia"/>
              </w:rPr>
              <w:t>615,029</w:t>
            </w:r>
          </w:p>
        </w:tc>
      </w:tr>
      <w:tr w:rsidR="005E37C1" w:rsidRPr="005E37C1" w14:paraId="44319596"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E17F912" w14:textId="77777777" w:rsidR="005E37C1" w:rsidRPr="005E37C1" w:rsidRDefault="005E37C1" w:rsidP="005E37C1">
            <w:pPr>
              <w:spacing w:after="120" w:line="360" w:lineRule="auto"/>
              <w:ind w:firstLine="420"/>
              <w:rPr>
                <w:rFonts w:hint="eastAsia"/>
              </w:rPr>
            </w:pPr>
            <w:r w:rsidRPr="005E37C1">
              <w:rPr>
                <w:rFonts w:hint="eastAsia"/>
              </w:rPr>
              <w:t>无地铁</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38BAEA9A" w14:textId="77777777" w:rsidR="005E37C1" w:rsidRPr="005E37C1" w:rsidRDefault="005E37C1" w:rsidP="005E37C1">
            <w:pPr>
              <w:spacing w:after="120" w:line="360" w:lineRule="auto"/>
              <w:ind w:firstLine="420"/>
              <w:rPr>
                <w:rFonts w:hint="eastAsia"/>
              </w:rPr>
            </w:pPr>
            <w:r w:rsidRPr="005E37C1">
              <w:rPr>
                <w:rFonts w:hint="eastAsia"/>
              </w:rPr>
              <w:t>6,612</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5C6DF39" w14:textId="77777777" w:rsidR="005E37C1" w:rsidRPr="005E37C1" w:rsidRDefault="005E37C1" w:rsidP="005E37C1">
            <w:pPr>
              <w:spacing w:after="120" w:line="360" w:lineRule="auto"/>
              <w:ind w:firstLine="420"/>
              <w:rPr>
                <w:rFonts w:hint="eastAsia"/>
              </w:rPr>
            </w:pPr>
            <w:r w:rsidRPr="005E37C1">
              <w:rPr>
                <w:rFonts w:hint="eastAsia"/>
              </w:rPr>
              <w:t>227,890</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6E8045" w14:textId="77777777" w:rsidR="005E37C1" w:rsidRPr="005E37C1" w:rsidRDefault="005E37C1" w:rsidP="005E37C1">
            <w:pPr>
              <w:spacing w:after="120" w:line="360" w:lineRule="auto"/>
              <w:ind w:firstLine="420"/>
              <w:rPr>
                <w:rFonts w:hint="eastAsia"/>
              </w:rPr>
            </w:pPr>
            <w:r w:rsidRPr="005E37C1">
              <w:rPr>
                <w:rFonts w:hint="eastAsia"/>
              </w:rPr>
              <w:t>2.8</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F3BCCEE" w14:textId="77777777" w:rsidR="005E37C1" w:rsidRPr="005E37C1" w:rsidRDefault="005E37C1" w:rsidP="005E37C1">
            <w:pPr>
              <w:spacing w:after="120" w:line="360" w:lineRule="auto"/>
              <w:ind w:firstLine="420"/>
              <w:rPr>
                <w:rFonts w:hint="eastAsia"/>
              </w:rPr>
            </w:pPr>
            <w:r w:rsidRPr="005E37C1">
              <w:rPr>
                <w:rFonts w:hint="eastAsia"/>
              </w:rPr>
              <w:t>906,707</w:t>
            </w:r>
          </w:p>
        </w:tc>
      </w:tr>
      <w:tr w:rsidR="005E37C1" w:rsidRPr="005E37C1" w14:paraId="0A53E9C2" w14:textId="77777777" w:rsidTr="005E37C1">
        <w:tc>
          <w:tcPr>
            <w:tcW w:w="22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3D446E23" w14:textId="77777777" w:rsidR="005E37C1" w:rsidRPr="005E37C1" w:rsidRDefault="005E37C1" w:rsidP="005E37C1">
            <w:pPr>
              <w:spacing w:after="120" w:line="360" w:lineRule="auto"/>
              <w:ind w:firstLine="420"/>
              <w:rPr>
                <w:rFonts w:hint="eastAsia"/>
              </w:rPr>
            </w:pPr>
            <w:r w:rsidRPr="005E37C1">
              <w:rPr>
                <w:rFonts w:hint="eastAsia"/>
              </w:rPr>
              <w:t>加倍救护车</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5421BF8" w14:textId="77777777" w:rsidR="005E37C1" w:rsidRPr="005E37C1" w:rsidRDefault="005E37C1" w:rsidP="005E37C1">
            <w:pPr>
              <w:spacing w:after="120" w:line="360" w:lineRule="auto"/>
              <w:ind w:firstLine="420"/>
              <w:rPr>
                <w:rFonts w:hint="eastAsia"/>
              </w:rPr>
            </w:pPr>
            <w:r w:rsidRPr="005E37C1">
              <w:rPr>
                <w:rFonts w:hint="eastAsia"/>
              </w:rPr>
              <w:t>21,530</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5437B81C" w14:textId="77777777" w:rsidR="005E37C1" w:rsidRPr="005E37C1" w:rsidRDefault="005E37C1" w:rsidP="005E37C1">
            <w:pPr>
              <w:spacing w:after="120" w:line="360" w:lineRule="auto"/>
              <w:ind w:firstLine="420"/>
              <w:rPr>
                <w:rFonts w:hint="eastAsia"/>
              </w:rPr>
            </w:pPr>
            <w:r w:rsidRPr="005E37C1">
              <w:rPr>
                <w:rFonts w:hint="eastAsia"/>
              </w:rPr>
              <w:t>212,972</w:t>
            </w:r>
          </w:p>
        </w:tc>
        <w:tc>
          <w:tcPr>
            <w:tcW w:w="17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89EDACB" w14:textId="77777777" w:rsidR="005E37C1" w:rsidRPr="005E37C1" w:rsidRDefault="005E37C1" w:rsidP="005E37C1">
            <w:pPr>
              <w:spacing w:after="120" w:line="360" w:lineRule="auto"/>
              <w:ind w:firstLine="420"/>
              <w:rPr>
                <w:rFonts w:hint="eastAsia"/>
              </w:rPr>
            </w:pPr>
            <w:r w:rsidRPr="005E37C1">
              <w:rPr>
                <w:rFonts w:hint="eastAsia"/>
              </w:rPr>
              <w:t>9.2</w:t>
            </w:r>
          </w:p>
        </w:tc>
        <w:tc>
          <w:tcPr>
            <w:tcW w:w="17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13C88AC" w14:textId="77777777" w:rsidR="005E37C1" w:rsidRPr="005E37C1" w:rsidRDefault="005E37C1" w:rsidP="005E37C1">
            <w:pPr>
              <w:spacing w:after="120" w:line="360" w:lineRule="auto"/>
              <w:ind w:firstLine="420"/>
              <w:rPr>
                <w:rFonts w:hint="eastAsia"/>
              </w:rPr>
            </w:pPr>
            <w:r w:rsidRPr="005E37C1">
              <w:rPr>
                <w:rFonts w:hint="eastAsia"/>
              </w:rPr>
              <w:t>573,667</w:t>
            </w:r>
          </w:p>
        </w:tc>
      </w:tr>
    </w:tbl>
    <w:p w14:paraId="503B5E97" w14:textId="77777777" w:rsidR="005E37C1" w:rsidRPr="005E37C1" w:rsidRDefault="005E37C1" w:rsidP="005E37C1">
      <w:pPr>
        <w:spacing w:after="120" w:line="360" w:lineRule="auto"/>
        <w:ind w:firstLine="420"/>
        <w:rPr>
          <w:rFonts w:hint="eastAsia"/>
        </w:rPr>
      </w:pPr>
      <w:r w:rsidRPr="005E37C1">
        <w:rPr>
          <w:rFonts w:hint="eastAsia"/>
          <w:i/>
          <w:iCs/>
        </w:rPr>
        <w:t>[图3  疏散优化结果：(a)疏散完成率对比；(b)累计风险对比；(c)救护车敏感性]</w:t>
      </w:r>
    </w:p>
    <w:p w14:paraId="6687ED51"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57C3F0DB" wp14:editId="12FBDF26">
            <wp:extent cx="5731510" cy="2023110"/>
            <wp:effectExtent l="0" t="0" r="0" b="0"/>
            <wp:docPr id="1700424610" name="图片 2"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7057" name="图片 2" descr="图表, 条形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2CD85C4D" w14:textId="3A79DEBB" w:rsidR="00613BFA" w:rsidRPr="00700088" w:rsidRDefault="00700088" w:rsidP="00700088">
      <w:pPr>
        <w:spacing w:beforeLines="50" w:before="120" w:after="100" w:line="360" w:lineRule="auto"/>
        <w:rPr>
          <w:rFonts w:ascii="Times New Roman" w:eastAsia="仿宋" w:hAnsi="Times New Roman" w:cs="Times New Roman" w:hint="eastAsia"/>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3</w:t>
      </w:r>
      <w:r>
        <w:rPr>
          <w:rFonts w:ascii="Times New Roman" w:eastAsia="仿宋" w:hAnsi="Times New Roman" w:cs="Times New Roman"/>
          <w:sz w:val="24"/>
          <w:szCs w:val="24"/>
        </w:rPr>
        <w:t xml:space="preserve">　疏散优化结果：</w:t>
      </w:r>
      <w:r>
        <w:rPr>
          <w:rFonts w:ascii="Times New Roman" w:eastAsia="仿宋" w:hAnsi="Times New Roman" w:cs="Times New Roman"/>
          <w:sz w:val="24"/>
          <w:szCs w:val="24"/>
        </w:rPr>
        <w:t>(a)</w:t>
      </w:r>
      <w:r>
        <w:rPr>
          <w:rFonts w:ascii="Times New Roman" w:eastAsia="仿宋" w:hAnsi="Times New Roman" w:cs="Times New Roman"/>
          <w:sz w:val="24"/>
          <w:szCs w:val="24"/>
        </w:rPr>
        <w:t>疏散完成率对比；</w:t>
      </w:r>
      <w:r>
        <w:rPr>
          <w:rFonts w:ascii="Times New Roman" w:eastAsia="仿宋" w:hAnsi="Times New Roman" w:cs="Times New Roman"/>
          <w:sz w:val="24"/>
          <w:szCs w:val="24"/>
        </w:rPr>
        <w:t>(b)</w:t>
      </w:r>
      <w:r>
        <w:rPr>
          <w:rFonts w:ascii="Times New Roman" w:eastAsia="仿宋" w:hAnsi="Times New Roman" w:cs="Times New Roman"/>
          <w:sz w:val="24"/>
          <w:szCs w:val="24"/>
        </w:rPr>
        <w:t>累计风险对比；</w:t>
      </w:r>
      <w:r>
        <w:rPr>
          <w:rFonts w:ascii="Times New Roman" w:eastAsia="仿宋" w:hAnsi="Times New Roman" w:cs="Times New Roman"/>
          <w:sz w:val="24"/>
          <w:szCs w:val="24"/>
        </w:rPr>
        <w:t>(c)</w:t>
      </w:r>
      <w:r>
        <w:rPr>
          <w:rFonts w:ascii="Times New Roman" w:eastAsia="仿宋" w:hAnsi="Times New Roman" w:cs="Times New Roman"/>
          <w:sz w:val="24"/>
          <w:szCs w:val="24"/>
        </w:rPr>
        <w:t>救护车敏感性。</w:t>
      </w:r>
    </w:p>
    <w:p w14:paraId="10A8A528" w14:textId="0007230D"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图</w:t>
      </w:r>
      <w:r w:rsidRPr="005E37C1">
        <w:rPr>
          <w:rFonts w:ascii="Times New Roman" w:eastAsia="仿宋" w:hAnsi="Times New Roman" w:cs="Times New Roman" w:hint="eastAsia"/>
          <w:sz w:val="24"/>
          <w:szCs w:val="24"/>
        </w:rPr>
        <w:t xml:space="preserve">3  </w:t>
      </w:r>
      <w:r w:rsidRPr="005E37C1">
        <w:rPr>
          <w:rFonts w:ascii="Times New Roman" w:eastAsia="仿宋" w:hAnsi="Times New Roman" w:cs="Times New Roman" w:hint="eastAsia"/>
          <w:sz w:val="24"/>
          <w:szCs w:val="24"/>
        </w:rPr>
        <w:t>疏散优化结果。</w:t>
      </w:r>
      <w:r w:rsidRPr="005E37C1">
        <w:rPr>
          <w:rFonts w:ascii="Times New Roman" w:eastAsia="仿宋" w:hAnsi="Times New Roman" w:cs="Times New Roman" w:hint="eastAsia"/>
          <w:sz w:val="24"/>
          <w:szCs w:val="24"/>
        </w:rPr>
        <w:t>Fig.3 Evacuation optimization results.</w:t>
      </w:r>
    </w:p>
    <w:p w14:paraId="30D4A6AE"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疏散分析揭示以下关键发现：（</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）疏散运力严重不足。基准方案在</w:t>
      </w:r>
      <w:r w:rsidRPr="005E37C1">
        <w:rPr>
          <w:rFonts w:ascii="Times New Roman" w:eastAsia="仿宋" w:hAnsi="Times New Roman" w:cs="Times New Roman" w:hint="eastAsia"/>
          <w:sz w:val="24"/>
          <w:szCs w:val="24"/>
        </w:rPr>
        <w:t>180 min</w:t>
      </w:r>
      <w:r w:rsidRPr="005E37C1">
        <w:rPr>
          <w:rFonts w:ascii="Times New Roman" w:eastAsia="仿宋" w:hAnsi="Times New Roman" w:cs="Times New Roman" w:hint="eastAsia"/>
          <w:sz w:val="24"/>
          <w:szCs w:val="24"/>
        </w:rPr>
        <w:t>内疏散了</w:t>
      </w:r>
      <w:r w:rsidRPr="005E37C1">
        <w:rPr>
          <w:rFonts w:ascii="Times New Roman" w:eastAsia="仿宋" w:hAnsi="Times New Roman" w:cs="Times New Roman" w:hint="eastAsia"/>
          <w:sz w:val="24"/>
          <w:szCs w:val="24"/>
        </w:rPr>
        <w:t>21,312</w:t>
      </w:r>
      <w:r w:rsidRPr="005E37C1">
        <w:rPr>
          <w:rFonts w:ascii="Times New Roman" w:eastAsia="仿宋" w:hAnsi="Times New Roman" w:cs="Times New Roman" w:hint="eastAsia"/>
          <w:sz w:val="24"/>
          <w:szCs w:val="24"/>
        </w:rPr>
        <w:t>人（占</w:t>
      </w:r>
      <w:r w:rsidRPr="005E37C1">
        <w:rPr>
          <w:rFonts w:ascii="Times New Roman" w:eastAsia="仿宋" w:hAnsi="Times New Roman" w:cs="Times New Roman" w:hint="eastAsia"/>
          <w:sz w:val="24"/>
          <w:szCs w:val="24"/>
        </w:rPr>
        <w:t>234,502</w:t>
      </w:r>
      <w:r w:rsidRPr="005E37C1">
        <w:rPr>
          <w:rFonts w:ascii="Times New Roman" w:eastAsia="仿宋" w:hAnsi="Times New Roman" w:cs="Times New Roman" w:hint="eastAsia"/>
          <w:sz w:val="24"/>
          <w:szCs w:val="24"/>
        </w:rPr>
        <w:t>名受影响人口的</w:t>
      </w:r>
      <w:r w:rsidRPr="005E37C1">
        <w:rPr>
          <w:rFonts w:ascii="Times New Roman" w:eastAsia="仿宋" w:hAnsi="Times New Roman" w:cs="Times New Roman" w:hint="eastAsia"/>
          <w:sz w:val="24"/>
          <w:szCs w:val="24"/>
        </w:rPr>
        <w:t>9.1%</w:t>
      </w:r>
      <w:r w:rsidRPr="005E37C1">
        <w:rPr>
          <w:rFonts w:ascii="Times New Roman" w:eastAsia="仿宋" w:hAnsi="Times New Roman" w:cs="Times New Roman" w:hint="eastAsia"/>
          <w:sz w:val="24"/>
          <w:szCs w:val="24"/>
        </w:rPr>
        <w:t>），凸显了大规模危险品事故中预先规划资源和建立互助协议的关键重要性。（</w:t>
      </w:r>
      <w:r w:rsidRPr="005E37C1">
        <w:rPr>
          <w:rFonts w:ascii="Times New Roman" w:eastAsia="仿宋" w:hAnsi="Times New Roman" w:cs="Times New Roman" w:hint="eastAsia"/>
          <w:sz w:val="24"/>
          <w:szCs w:val="24"/>
        </w:rPr>
        <w:t>2</w:t>
      </w:r>
      <w:r w:rsidRPr="005E37C1">
        <w:rPr>
          <w:rFonts w:ascii="Times New Roman" w:eastAsia="仿宋" w:hAnsi="Times New Roman" w:cs="Times New Roman" w:hint="eastAsia"/>
          <w:sz w:val="24"/>
          <w:szCs w:val="24"/>
        </w:rPr>
        <w:t>）重伤人员得到优先保障。基于优先级的调度确保了</w:t>
      </w:r>
      <w:r w:rsidRPr="005E37C1">
        <w:rPr>
          <w:rFonts w:ascii="Times New Roman" w:eastAsia="仿宋" w:hAnsi="Times New Roman" w:cs="Times New Roman" w:hint="eastAsia"/>
          <w:sz w:val="24"/>
          <w:szCs w:val="24"/>
        </w:rPr>
        <w:t>k=1</w:t>
      </w:r>
      <w:r w:rsidRPr="005E37C1">
        <w:rPr>
          <w:rFonts w:ascii="Times New Roman" w:eastAsia="仿宋" w:hAnsi="Times New Roman" w:cs="Times New Roman" w:hint="eastAsia"/>
          <w:sz w:val="24"/>
          <w:szCs w:val="24"/>
        </w:rPr>
        <w:t>类重伤人员得到最先关注，救护车和直升机专门用于其转运。（</w:t>
      </w:r>
      <w:r w:rsidRPr="005E37C1">
        <w:rPr>
          <w:rFonts w:ascii="Times New Roman" w:eastAsia="仿宋" w:hAnsi="Times New Roman" w:cs="Times New Roman" w:hint="eastAsia"/>
          <w:sz w:val="24"/>
          <w:szCs w:val="24"/>
        </w:rPr>
        <w:t>3</w:t>
      </w:r>
      <w:r w:rsidRPr="005E37C1">
        <w:rPr>
          <w:rFonts w:ascii="Times New Roman" w:eastAsia="仿宋" w:hAnsi="Times New Roman" w:cs="Times New Roman" w:hint="eastAsia"/>
          <w:sz w:val="24"/>
          <w:szCs w:val="24"/>
        </w:rPr>
        <w:t>）地铁是疏散能力的决定性因素。基准方案（</w:t>
      </w:r>
      <w:r w:rsidRPr="005E37C1">
        <w:rPr>
          <w:rFonts w:ascii="Times New Roman" w:eastAsia="仿宋" w:hAnsi="Times New Roman" w:cs="Times New Roman" w:hint="eastAsia"/>
          <w:sz w:val="24"/>
          <w:szCs w:val="24"/>
        </w:rPr>
        <w:t>9.1%</w:t>
      </w:r>
      <w:r w:rsidRPr="005E37C1">
        <w:rPr>
          <w:rFonts w:ascii="Times New Roman" w:eastAsia="仿宋" w:hAnsi="Times New Roman" w:cs="Times New Roman" w:hint="eastAsia"/>
          <w:sz w:val="24"/>
          <w:szCs w:val="24"/>
        </w:rPr>
        <w:t>）与无地铁方案（</w:t>
      </w:r>
      <w:r w:rsidRPr="005E37C1">
        <w:rPr>
          <w:rFonts w:ascii="Times New Roman" w:eastAsia="仿宋" w:hAnsi="Times New Roman" w:cs="Times New Roman" w:hint="eastAsia"/>
          <w:sz w:val="24"/>
          <w:szCs w:val="24"/>
        </w:rPr>
        <w:t>2.8%</w:t>
      </w:r>
      <w:r w:rsidRPr="005E37C1">
        <w:rPr>
          <w:rFonts w:ascii="Times New Roman" w:eastAsia="仿宋" w:hAnsi="Times New Roman" w:cs="Times New Roman" w:hint="eastAsia"/>
          <w:sz w:val="24"/>
          <w:szCs w:val="24"/>
        </w:rPr>
        <w:t>）的对比表明，地铁贡献了约</w:t>
      </w:r>
      <w:r w:rsidRPr="005E37C1">
        <w:rPr>
          <w:rFonts w:ascii="Times New Roman" w:eastAsia="仿宋" w:hAnsi="Times New Roman" w:cs="Times New Roman" w:hint="eastAsia"/>
          <w:sz w:val="24"/>
          <w:szCs w:val="24"/>
        </w:rPr>
        <w:t>6.3</w:t>
      </w:r>
      <w:r w:rsidRPr="005E37C1">
        <w:rPr>
          <w:rFonts w:ascii="Times New Roman" w:eastAsia="仿宋" w:hAnsi="Times New Roman" w:cs="Times New Roman" w:hint="eastAsia"/>
          <w:sz w:val="24"/>
          <w:szCs w:val="24"/>
        </w:rPr>
        <w:t>个百分点的疏散完成率，占总疏散能力的近</w:t>
      </w:r>
      <w:r w:rsidRPr="005E37C1">
        <w:rPr>
          <w:rFonts w:ascii="Times New Roman" w:eastAsia="仿宋" w:hAnsi="Times New Roman" w:cs="Times New Roman" w:hint="eastAsia"/>
          <w:sz w:val="24"/>
          <w:szCs w:val="24"/>
        </w:rPr>
        <w:t>69%</w:t>
      </w:r>
      <w:r w:rsidRPr="005E37C1">
        <w:rPr>
          <w:rFonts w:ascii="Times New Roman" w:eastAsia="仿宋" w:hAnsi="Times New Roman" w:cs="Times New Roman" w:hint="eastAsia"/>
          <w:sz w:val="24"/>
          <w:szCs w:val="24"/>
        </w:rPr>
        <w:t>。移除地铁后累计风险从</w:t>
      </w:r>
      <w:r w:rsidRPr="005E37C1">
        <w:rPr>
          <w:rFonts w:ascii="Times New Roman" w:eastAsia="仿宋" w:hAnsi="Times New Roman" w:cs="Times New Roman" w:hint="eastAsia"/>
          <w:sz w:val="24"/>
          <w:szCs w:val="24"/>
        </w:rPr>
        <w:t>602,785</w:t>
      </w:r>
      <w:r w:rsidRPr="005E37C1">
        <w:rPr>
          <w:rFonts w:ascii="Times New Roman" w:eastAsia="仿宋" w:hAnsi="Times New Roman" w:cs="Times New Roman" w:hint="eastAsia"/>
          <w:sz w:val="24"/>
          <w:szCs w:val="24"/>
        </w:rPr>
        <w:t>飙升至</w:t>
      </w:r>
      <w:r w:rsidRPr="005E37C1">
        <w:rPr>
          <w:rFonts w:ascii="Times New Roman" w:eastAsia="仿宋" w:hAnsi="Times New Roman" w:cs="Times New Roman" w:hint="eastAsia"/>
          <w:sz w:val="24"/>
          <w:szCs w:val="24"/>
        </w:rPr>
        <w:t>906,707</w:t>
      </w:r>
      <w:r w:rsidRPr="005E37C1">
        <w:rPr>
          <w:rFonts w:ascii="Times New Roman" w:eastAsia="仿宋" w:hAnsi="Times New Roman" w:cs="Times New Roman" w:hint="eastAsia"/>
          <w:sz w:val="24"/>
          <w:szCs w:val="24"/>
        </w:rPr>
        <w:t>（增加</w:t>
      </w:r>
      <w:r w:rsidRPr="005E37C1">
        <w:rPr>
          <w:rFonts w:ascii="Times New Roman" w:eastAsia="仿宋" w:hAnsi="Times New Roman" w:cs="Times New Roman" w:hint="eastAsia"/>
          <w:sz w:val="24"/>
          <w:szCs w:val="24"/>
        </w:rPr>
        <w:t>50.4%</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4</w:t>
      </w:r>
      <w:r w:rsidRPr="005E37C1">
        <w:rPr>
          <w:rFonts w:ascii="Times New Roman" w:eastAsia="仿宋" w:hAnsi="Times New Roman" w:cs="Times New Roman" w:hint="eastAsia"/>
          <w:sz w:val="24"/>
          <w:szCs w:val="24"/>
        </w:rPr>
        <w:t>）直升机移除影响有限（</w:t>
      </w:r>
      <w:r w:rsidRPr="005E37C1">
        <w:rPr>
          <w:rFonts w:ascii="Times New Roman" w:eastAsia="仿宋" w:hAnsi="Times New Roman" w:cs="Times New Roman" w:hint="eastAsia"/>
          <w:sz w:val="24"/>
          <w:szCs w:val="24"/>
        </w:rPr>
        <w:t>9.1%</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lastRenderedPageBreak/>
        <w:t>0.0%</w:t>
      </w:r>
      <w:r w:rsidRPr="005E37C1">
        <w:rPr>
          <w:rFonts w:ascii="Times New Roman" w:eastAsia="仿宋" w:hAnsi="Times New Roman" w:cs="Times New Roman" w:hint="eastAsia"/>
          <w:sz w:val="24"/>
          <w:szCs w:val="24"/>
        </w:rPr>
        <w:t>），但累计风险增加</w:t>
      </w:r>
      <w:r w:rsidRPr="005E37C1">
        <w:rPr>
          <w:rFonts w:ascii="Times New Roman" w:eastAsia="仿宋" w:hAnsi="Times New Roman" w:cs="Times New Roman" w:hint="eastAsia"/>
          <w:sz w:val="24"/>
          <w:szCs w:val="24"/>
        </w:rPr>
        <w:t>2.0%</w:t>
      </w:r>
      <w:r w:rsidRPr="005E37C1">
        <w:rPr>
          <w:rFonts w:ascii="Times New Roman" w:eastAsia="仿宋" w:hAnsi="Times New Roman" w:cs="Times New Roman" w:hint="eastAsia"/>
          <w:sz w:val="24"/>
          <w:szCs w:val="24"/>
        </w:rPr>
        <w:t>，主要体现在重伤人员等待时间延长。（</w:t>
      </w:r>
      <w:r w:rsidRPr="005E37C1">
        <w:rPr>
          <w:rFonts w:ascii="Times New Roman" w:eastAsia="仿宋" w:hAnsi="Times New Roman" w:cs="Times New Roman" w:hint="eastAsia"/>
          <w:sz w:val="24"/>
          <w:szCs w:val="24"/>
        </w:rPr>
        <w:t>5</w:t>
      </w:r>
      <w:r w:rsidRPr="005E37C1">
        <w:rPr>
          <w:rFonts w:ascii="Times New Roman" w:eastAsia="仿宋" w:hAnsi="Times New Roman" w:cs="Times New Roman" w:hint="eastAsia"/>
          <w:sz w:val="24"/>
          <w:szCs w:val="24"/>
        </w:rPr>
        <w:t>）加倍救护车改善有限（</w:t>
      </w:r>
      <w:r w:rsidRPr="005E37C1">
        <w:rPr>
          <w:rFonts w:ascii="Times New Roman" w:eastAsia="仿宋" w:hAnsi="Times New Roman" w:cs="Times New Roman" w:hint="eastAsia"/>
          <w:sz w:val="24"/>
          <w:szCs w:val="24"/>
        </w:rPr>
        <w:t>9.1%</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9.2%</w:t>
      </w:r>
      <w:r w:rsidRPr="005E37C1">
        <w:rPr>
          <w:rFonts w:ascii="Times New Roman" w:eastAsia="仿宋" w:hAnsi="Times New Roman" w:cs="Times New Roman" w:hint="eastAsia"/>
          <w:sz w:val="24"/>
          <w:szCs w:val="24"/>
        </w:rPr>
        <w:t>），因瓶颈在于大容量交通模式对</w:t>
      </w:r>
      <w:r w:rsidRPr="005E37C1">
        <w:rPr>
          <w:rFonts w:ascii="Times New Roman" w:eastAsia="仿宋" w:hAnsi="Times New Roman" w:cs="Times New Roman" w:hint="eastAsia"/>
          <w:sz w:val="24"/>
          <w:szCs w:val="24"/>
        </w:rPr>
        <w:t>k=3</w:t>
      </w:r>
      <w:r w:rsidRPr="005E37C1">
        <w:rPr>
          <w:rFonts w:ascii="Times New Roman" w:eastAsia="仿宋" w:hAnsi="Times New Roman" w:cs="Times New Roman" w:hint="eastAsia"/>
          <w:sz w:val="24"/>
          <w:szCs w:val="24"/>
        </w:rPr>
        <w:t>类大规模人口的运送能力。</w:t>
      </w:r>
    </w:p>
    <w:p w14:paraId="690B2F0F"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4.5  </w:t>
      </w:r>
      <w:r w:rsidRPr="005E37C1">
        <w:rPr>
          <w:rFonts w:ascii="Times New Roman" w:eastAsia="仿宋" w:hAnsi="Times New Roman" w:cs="Times New Roman" w:hint="eastAsia"/>
          <w:color w:val="3B5AA2"/>
          <w:position w:val="16"/>
          <w:sz w:val="32"/>
        </w:rPr>
        <w:t>韧性评估结果</w:t>
      </w:r>
    </w:p>
    <w:p w14:paraId="6D194816"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三维韧性评估结果如表</w:t>
      </w:r>
      <w:r w:rsidRPr="005E37C1">
        <w:rPr>
          <w:rFonts w:ascii="Times New Roman" w:eastAsia="仿宋" w:hAnsi="Times New Roman" w:cs="Times New Roman" w:hint="eastAsia"/>
          <w:sz w:val="24"/>
          <w:szCs w:val="24"/>
        </w:rPr>
        <w:t>8</w:t>
      </w:r>
      <w:r w:rsidRPr="005E37C1">
        <w:rPr>
          <w:rFonts w:ascii="Times New Roman" w:eastAsia="仿宋" w:hAnsi="Times New Roman" w:cs="Times New Roman" w:hint="eastAsia"/>
          <w:sz w:val="24"/>
          <w:szCs w:val="24"/>
        </w:rPr>
        <w:t>所示。</w:t>
      </w:r>
    </w:p>
    <w:p w14:paraId="7DEF5492" w14:textId="77777777" w:rsidR="005E37C1" w:rsidRPr="005E37C1" w:rsidRDefault="005E37C1" w:rsidP="005E37C1">
      <w:pPr>
        <w:spacing w:after="120" w:line="360" w:lineRule="auto"/>
        <w:ind w:firstLine="420"/>
        <w:rPr>
          <w:rFonts w:hint="eastAsia"/>
        </w:rPr>
      </w:pPr>
      <w:r w:rsidRPr="005E37C1">
        <w:rPr>
          <w:rFonts w:hint="eastAsia"/>
          <w:b/>
          <w:bCs/>
        </w:rPr>
        <w:t>表8  韧性评估结果 / Table 8  Resilience assessment results</w:t>
      </w:r>
    </w:p>
    <w:tbl>
      <w:tblPr>
        <w:tblW w:w="902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5E37C1" w:rsidRPr="005E37C1" w14:paraId="1C41FDE6" w14:textId="77777777" w:rsidTr="005E37C1">
        <w:tc>
          <w:tcPr>
            <w:tcW w:w="1800" w:type="dxa"/>
            <w:tcBorders>
              <w:top w:val="single" w:sz="2" w:space="0" w:color="999999"/>
              <w:left w:val="single" w:sz="2" w:space="0" w:color="999999"/>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18C6A7C" w14:textId="77777777" w:rsidR="005E37C1" w:rsidRPr="005E37C1" w:rsidRDefault="005E37C1" w:rsidP="005E37C1">
            <w:pPr>
              <w:spacing w:after="120" w:line="360" w:lineRule="auto"/>
              <w:ind w:firstLine="420"/>
              <w:rPr>
                <w:rFonts w:hint="eastAsia"/>
              </w:rPr>
            </w:pPr>
            <w:r w:rsidRPr="005E37C1">
              <w:rPr>
                <w:rFonts w:hint="eastAsia"/>
                <w:b/>
                <w:bCs/>
              </w:rPr>
              <w:t>维度</w:t>
            </w:r>
          </w:p>
        </w:tc>
        <w:tc>
          <w:tcPr>
            <w:tcW w:w="3600"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62DE0437" w14:textId="77777777" w:rsidR="005E37C1" w:rsidRPr="005E37C1" w:rsidRDefault="005E37C1" w:rsidP="005E37C1">
            <w:pPr>
              <w:spacing w:after="120" w:line="360" w:lineRule="auto"/>
              <w:ind w:firstLine="420"/>
              <w:rPr>
                <w:rFonts w:hint="eastAsia"/>
              </w:rPr>
            </w:pPr>
            <w:r w:rsidRPr="005E37C1">
              <w:rPr>
                <w:rFonts w:hint="eastAsia"/>
                <w:b/>
                <w:bCs/>
              </w:rPr>
              <w:t>指标</w:t>
            </w:r>
          </w:p>
        </w:tc>
        <w:tc>
          <w:tcPr>
            <w:tcW w:w="3626" w:type="dxa"/>
            <w:tcBorders>
              <w:top w:val="single" w:sz="2" w:space="0" w:color="999999"/>
              <w:left w:val="nil"/>
              <w:bottom w:val="single" w:sz="2" w:space="0" w:color="999999"/>
              <w:right w:val="single" w:sz="2" w:space="0" w:color="999999"/>
            </w:tcBorders>
            <w:shd w:val="clear" w:color="auto" w:fill="D9E2F3"/>
            <w:tcMar>
              <w:top w:w="40" w:type="dxa"/>
              <w:left w:w="80" w:type="dxa"/>
              <w:bottom w:w="40" w:type="dxa"/>
              <w:right w:w="80" w:type="dxa"/>
            </w:tcMar>
            <w:vAlign w:val="center"/>
            <w:hideMark/>
          </w:tcPr>
          <w:p w14:paraId="7A54A4C4" w14:textId="77777777" w:rsidR="005E37C1" w:rsidRPr="005E37C1" w:rsidRDefault="005E37C1" w:rsidP="005E37C1">
            <w:pPr>
              <w:spacing w:after="120" w:line="360" w:lineRule="auto"/>
              <w:ind w:firstLine="420"/>
              <w:rPr>
                <w:rFonts w:hint="eastAsia"/>
              </w:rPr>
            </w:pPr>
            <w:r w:rsidRPr="005E37C1">
              <w:rPr>
                <w:rFonts w:hint="eastAsia"/>
                <w:b/>
                <w:bCs/>
              </w:rPr>
              <w:t>数值</w:t>
            </w:r>
          </w:p>
        </w:tc>
      </w:tr>
      <w:tr w:rsidR="005E37C1" w:rsidRPr="005E37C1" w14:paraId="3F5CF67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2AB61C6D" w14:textId="77777777" w:rsidR="005E37C1" w:rsidRPr="005E37C1" w:rsidRDefault="005E37C1" w:rsidP="005E37C1">
            <w:pPr>
              <w:spacing w:after="120" w:line="360" w:lineRule="auto"/>
              <w:ind w:firstLine="420"/>
              <w:rPr>
                <w:rFonts w:hint="eastAsia"/>
              </w:rPr>
            </w:pPr>
            <w:r w:rsidRPr="005E37C1">
              <w:rPr>
                <w:rFonts w:hint="eastAsia"/>
              </w:rPr>
              <w:t>结构韧性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76D3A18" w14:textId="77777777" w:rsidR="005E37C1" w:rsidRPr="005E37C1" w:rsidRDefault="005E37C1" w:rsidP="005E37C1">
            <w:pPr>
              <w:spacing w:after="120" w:line="360" w:lineRule="auto"/>
              <w:ind w:firstLine="420"/>
              <w:rPr>
                <w:rFonts w:hint="eastAsia"/>
              </w:rPr>
            </w:pPr>
            <w:r w:rsidRPr="005E37C1">
              <w:rPr>
                <w:rFonts w:hint="eastAsia"/>
              </w:rPr>
              <w:t>道路封闭比例（1km/5km）</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45A82E9" w14:textId="77777777" w:rsidR="005E37C1" w:rsidRPr="005E37C1" w:rsidRDefault="005E37C1" w:rsidP="005E37C1">
            <w:pPr>
              <w:spacing w:after="120" w:line="360" w:lineRule="auto"/>
              <w:ind w:firstLine="420"/>
              <w:rPr>
                <w:rFonts w:hint="eastAsia"/>
              </w:rPr>
            </w:pPr>
            <w:r w:rsidRPr="005E37C1">
              <w:rPr>
                <w:rFonts w:hint="eastAsia"/>
              </w:rPr>
              <w:t>19.1%（96.7/505.3 km）</w:t>
            </w:r>
          </w:p>
        </w:tc>
      </w:tr>
      <w:tr w:rsidR="005E37C1" w:rsidRPr="005E37C1" w14:paraId="2DE9F18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6C681A8E" w14:textId="77777777" w:rsidR="005E37C1" w:rsidRPr="005E37C1" w:rsidRDefault="005E37C1" w:rsidP="005E37C1">
            <w:pPr>
              <w:spacing w:after="120" w:line="360" w:lineRule="auto"/>
              <w:ind w:firstLine="420"/>
              <w:rPr>
                <w:rFonts w:hint="eastAsia"/>
              </w:rPr>
            </w:pPr>
            <w:r w:rsidRPr="005E37C1">
              <w:rPr>
                <w:rFonts w:hint="eastAsia"/>
              </w:rPr>
              <w:t>功能韧性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0CFA5EE" w14:textId="77777777" w:rsidR="005E37C1" w:rsidRPr="005E37C1" w:rsidRDefault="005E37C1" w:rsidP="005E37C1">
            <w:pPr>
              <w:spacing w:after="120" w:line="360" w:lineRule="auto"/>
              <w:ind w:firstLine="420"/>
              <w:rPr>
                <w:rFonts w:hint="eastAsia"/>
              </w:rPr>
            </w:pPr>
            <w:r w:rsidRPr="005E37C1">
              <w:rPr>
                <w:rFonts w:hint="eastAsia"/>
              </w:rPr>
              <w:t>物资配送完成率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91D8E53" w14:textId="77777777" w:rsidR="005E37C1" w:rsidRPr="005E37C1" w:rsidRDefault="005E37C1" w:rsidP="005E37C1">
            <w:pPr>
              <w:spacing w:after="120" w:line="360" w:lineRule="auto"/>
              <w:ind w:firstLine="420"/>
              <w:rPr>
                <w:rFonts w:hint="eastAsia"/>
              </w:rPr>
            </w:pPr>
            <w:r w:rsidRPr="005E37C1">
              <w:rPr>
                <w:rFonts w:hint="eastAsia"/>
              </w:rPr>
              <w:t>100%</w:t>
            </w:r>
          </w:p>
        </w:tc>
      </w:tr>
      <w:tr w:rsidR="005E37C1" w:rsidRPr="005E37C1" w14:paraId="13285257"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2E386B0"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DB2BBB7" w14:textId="77777777" w:rsidR="005E37C1" w:rsidRPr="005E37C1" w:rsidRDefault="005E37C1" w:rsidP="005E37C1">
            <w:pPr>
              <w:spacing w:after="120" w:line="360" w:lineRule="auto"/>
              <w:ind w:firstLine="420"/>
              <w:rPr>
                <w:rFonts w:hint="eastAsia"/>
              </w:rPr>
            </w:pPr>
            <w:r w:rsidRPr="005E37C1">
              <w:rPr>
                <w:rFonts w:hint="eastAsia"/>
              </w:rPr>
              <w:t>物资最大完成时间（协同方案）</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CD85B02" w14:textId="77777777" w:rsidR="005E37C1" w:rsidRPr="005E37C1" w:rsidRDefault="005E37C1" w:rsidP="005E37C1">
            <w:pPr>
              <w:spacing w:after="120" w:line="360" w:lineRule="auto"/>
              <w:ind w:firstLine="420"/>
              <w:rPr>
                <w:rFonts w:hint="eastAsia"/>
              </w:rPr>
            </w:pPr>
            <w:r w:rsidRPr="005E37C1">
              <w:rPr>
                <w:rFonts w:hint="eastAsia"/>
              </w:rPr>
              <w:t>37.5 min</w:t>
            </w:r>
          </w:p>
        </w:tc>
      </w:tr>
      <w:tr w:rsidR="005E37C1" w:rsidRPr="005E37C1" w14:paraId="78E4BEF8"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0CEB9BC4"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5C35E9B" w14:textId="77777777" w:rsidR="005E37C1" w:rsidRPr="005E37C1" w:rsidRDefault="005E37C1" w:rsidP="005E37C1">
            <w:pPr>
              <w:spacing w:after="120" w:line="360" w:lineRule="auto"/>
              <w:ind w:firstLine="420"/>
              <w:rPr>
                <w:rFonts w:hint="eastAsia"/>
              </w:rPr>
            </w:pPr>
            <w:r w:rsidRPr="005E37C1">
              <w:rPr>
                <w:rFonts w:hint="eastAsia"/>
              </w:rPr>
              <w:t>生命救援准时率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311472F" w14:textId="77777777" w:rsidR="005E37C1" w:rsidRPr="005E37C1" w:rsidRDefault="005E37C1" w:rsidP="005E37C1">
            <w:pPr>
              <w:spacing w:after="120" w:line="360" w:lineRule="auto"/>
              <w:ind w:firstLine="420"/>
              <w:rPr>
                <w:rFonts w:hint="eastAsia"/>
              </w:rPr>
            </w:pPr>
            <w:r w:rsidRPr="005E37C1">
              <w:rPr>
                <w:rFonts w:hint="eastAsia"/>
              </w:rPr>
              <w:t>100%</w:t>
            </w:r>
          </w:p>
        </w:tc>
      </w:tr>
      <w:tr w:rsidR="005E37C1" w:rsidRPr="005E37C1" w14:paraId="5AA175BD"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7A7F3BAF"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7E2191B2" w14:textId="77777777" w:rsidR="005E37C1" w:rsidRPr="005E37C1" w:rsidRDefault="005E37C1" w:rsidP="005E37C1">
            <w:pPr>
              <w:spacing w:after="120" w:line="360" w:lineRule="auto"/>
              <w:ind w:firstLine="420"/>
              <w:rPr>
                <w:rFonts w:hint="eastAsia"/>
              </w:rPr>
            </w:pPr>
            <w:r w:rsidRPr="005E37C1">
              <w:rPr>
                <w:rFonts w:hint="eastAsia"/>
              </w:rPr>
              <w:t>疏散完成率（基准方案）</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8DF53DF" w14:textId="77777777" w:rsidR="005E37C1" w:rsidRPr="005E37C1" w:rsidRDefault="005E37C1" w:rsidP="005E37C1">
            <w:pPr>
              <w:spacing w:after="120" w:line="360" w:lineRule="auto"/>
              <w:ind w:firstLine="420"/>
              <w:rPr>
                <w:rFonts w:hint="eastAsia"/>
              </w:rPr>
            </w:pPr>
            <w:r w:rsidRPr="005E37C1">
              <w:rPr>
                <w:rFonts w:hint="eastAsia"/>
              </w:rPr>
              <w:t>9.1%</w:t>
            </w:r>
          </w:p>
        </w:tc>
      </w:tr>
      <w:tr w:rsidR="005E37C1" w:rsidRPr="005E37C1" w14:paraId="53B3FE40"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hideMark/>
          </w:tcPr>
          <w:p w14:paraId="7F2ECACB" w14:textId="77777777" w:rsidR="005E37C1" w:rsidRPr="005E37C1" w:rsidRDefault="005E37C1" w:rsidP="005E37C1">
            <w:pPr>
              <w:spacing w:after="120" w:line="360" w:lineRule="auto"/>
              <w:ind w:firstLine="420"/>
              <w:rPr>
                <w:rFonts w:hint="eastAsia"/>
              </w:rPr>
            </w:pPr>
            <w:r w:rsidRPr="005E37C1">
              <w:rPr>
                <w:rFonts w:hint="eastAsia"/>
              </w:rPr>
              <w:t>适应韧性</w:t>
            </w: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4126C69B" w14:textId="77777777" w:rsidR="005E37C1" w:rsidRPr="005E37C1" w:rsidRDefault="005E37C1" w:rsidP="005E37C1">
            <w:pPr>
              <w:spacing w:after="120" w:line="360" w:lineRule="auto"/>
              <w:ind w:firstLine="420"/>
              <w:rPr>
                <w:rFonts w:hint="eastAsia"/>
              </w:rPr>
            </w:pPr>
            <w:r w:rsidRPr="005E37C1">
              <w:rPr>
                <w:rFonts w:hint="eastAsia"/>
              </w:rPr>
              <w:t>无人机协同</w:t>
            </w:r>
            <w:proofErr w:type="spellStart"/>
            <w:r w:rsidRPr="005E37C1">
              <w:rPr>
                <w:rFonts w:hint="eastAsia"/>
              </w:rPr>
              <w:t>Makespan</w:t>
            </w:r>
            <w:proofErr w:type="spellEnd"/>
            <w:r w:rsidRPr="005E37C1">
              <w:rPr>
                <w:rFonts w:hint="eastAsia"/>
              </w:rPr>
              <w:t>改善率</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079E01B4" w14:textId="77777777" w:rsidR="005E37C1" w:rsidRPr="005E37C1" w:rsidRDefault="005E37C1" w:rsidP="005E37C1">
            <w:pPr>
              <w:spacing w:after="120" w:line="360" w:lineRule="auto"/>
              <w:ind w:firstLine="420"/>
              <w:rPr>
                <w:rFonts w:hint="eastAsia"/>
              </w:rPr>
            </w:pPr>
            <w:r w:rsidRPr="005E37C1">
              <w:rPr>
                <w:rFonts w:hint="eastAsia"/>
              </w:rPr>
              <w:t>16.3%</w:t>
            </w:r>
          </w:p>
        </w:tc>
      </w:tr>
      <w:tr w:rsidR="005E37C1" w:rsidRPr="005E37C1" w14:paraId="5DA648BF" w14:textId="77777777" w:rsidTr="005E37C1">
        <w:tc>
          <w:tcPr>
            <w:tcW w:w="1800" w:type="dxa"/>
            <w:tcBorders>
              <w:top w:val="single" w:sz="2" w:space="0" w:color="999999"/>
              <w:left w:val="single" w:sz="2" w:space="0" w:color="999999"/>
              <w:bottom w:val="single" w:sz="2" w:space="0" w:color="999999"/>
              <w:right w:val="single" w:sz="2" w:space="0" w:color="999999"/>
            </w:tcBorders>
            <w:tcMar>
              <w:top w:w="40" w:type="dxa"/>
              <w:left w:w="80" w:type="dxa"/>
              <w:bottom w:w="40" w:type="dxa"/>
              <w:right w:w="80" w:type="dxa"/>
            </w:tcMar>
            <w:vAlign w:val="center"/>
          </w:tcPr>
          <w:p w14:paraId="3B2DCF5E" w14:textId="77777777" w:rsidR="005E37C1" w:rsidRPr="005E37C1" w:rsidRDefault="005E37C1" w:rsidP="005E37C1">
            <w:pPr>
              <w:spacing w:after="120" w:line="360" w:lineRule="auto"/>
              <w:ind w:firstLine="420"/>
              <w:rPr>
                <w:rFonts w:hint="eastAsia"/>
              </w:rPr>
            </w:pPr>
          </w:p>
        </w:tc>
        <w:tc>
          <w:tcPr>
            <w:tcW w:w="3600"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67791520" w14:textId="77777777" w:rsidR="005E37C1" w:rsidRPr="005E37C1" w:rsidRDefault="005E37C1" w:rsidP="005E37C1">
            <w:pPr>
              <w:spacing w:after="120" w:line="360" w:lineRule="auto"/>
              <w:ind w:firstLine="420"/>
              <w:rPr>
                <w:rFonts w:hint="eastAsia"/>
              </w:rPr>
            </w:pPr>
            <w:r w:rsidRPr="005E37C1">
              <w:rPr>
                <w:rFonts w:hint="eastAsia"/>
              </w:rPr>
              <w:t>地铁应急运营疏散增益</w:t>
            </w:r>
          </w:p>
        </w:tc>
        <w:tc>
          <w:tcPr>
            <w:tcW w:w="3626" w:type="dxa"/>
            <w:tcBorders>
              <w:top w:val="single" w:sz="2" w:space="0" w:color="999999"/>
              <w:left w:val="nil"/>
              <w:bottom w:val="single" w:sz="2" w:space="0" w:color="999999"/>
              <w:right w:val="single" w:sz="2" w:space="0" w:color="999999"/>
            </w:tcBorders>
            <w:tcMar>
              <w:top w:w="40" w:type="dxa"/>
              <w:left w:w="80" w:type="dxa"/>
              <w:bottom w:w="40" w:type="dxa"/>
              <w:right w:w="80" w:type="dxa"/>
            </w:tcMar>
            <w:vAlign w:val="center"/>
            <w:hideMark/>
          </w:tcPr>
          <w:p w14:paraId="2B2C4D82" w14:textId="77777777" w:rsidR="005E37C1" w:rsidRPr="005E37C1" w:rsidRDefault="005E37C1" w:rsidP="005E37C1">
            <w:pPr>
              <w:spacing w:after="120" w:line="360" w:lineRule="auto"/>
              <w:ind w:firstLine="420"/>
              <w:rPr>
                <w:rFonts w:hint="eastAsia"/>
              </w:rPr>
            </w:pPr>
            <w:r w:rsidRPr="005E37C1">
              <w:rPr>
                <w:rFonts w:hint="eastAsia"/>
              </w:rPr>
              <w:t>疏散率×3.3</w:t>
            </w:r>
          </w:p>
        </w:tc>
      </w:tr>
    </w:tbl>
    <w:p w14:paraId="4F419D07" w14:textId="77777777" w:rsidR="005E37C1" w:rsidRPr="005E37C1" w:rsidRDefault="005E37C1" w:rsidP="005E37C1">
      <w:pPr>
        <w:spacing w:after="120" w:line="360" w:lineRule="auto"/>
        <w:ind w:firstLine="420"/>
        <w:rPr>
          <w:rFonts w:hint="eastAsia"/>
        </w:rPr>
      </w:pPr>
      <w:r w:rsidRPr="005E37C1">
        <w:rPr>
          <w:rFonts w:hint="eastAsia"/>
          <w:i/>
          <w:iCs/>
        </w:rPr>
        <w:t>[图4  交通系统韧性雷达图]</w:t>
      </w:r>
    </w:p>
    <w:p w14:paraId="1781F7C9" w14:textId="77777777" w:rsidR="00700088" w:rsidRDefault="00700088" w:rsidP="00700088">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05825B59" wp14:editId="74F71BCD">
            <wp:extent cx="3162300" cy="3022600"/>
            <wp:effectExtent l="0" t="0" r="0" b="0"/>
            <wp:docPr id="562009149" name="图片 3"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9287" name="图片 3" descr="图表, 雷达图&#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300" cy="3022600"/>
                    </a:xfrm>
                    <a:prstGeom prst="rect">
                      <a:avLst/>
                    </a:prstGeom>
                  </pic:spPr>
                </pic:pic>
              </a:graphicData>
            </a:graphic>
          </wp:inline>
        </w:drawing>
      </w:r>
    </w:p>
    <w:p w14:paraId="12CB2CCA" w14:textId="46F289B3" w:rsidR="00700088" w:rsidRDefault="00700088" w:rsidP="00700088">
      <w:pPr>
        <w:spacing w:beforeLines="50" w:before="120" w:after="100" w:line="360" w:lineRule="auto"/>
        <w:jc w:val="center"/>
        <w:rPr>
          <w:rFonts w:ascii="Times New Roman" w:eastAsia="仿宋" w:hAnsi="Times New Roman" w:cs="Times New Roman" w:hint="eastAsia"/>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4</w:t>
      </w:r>
      <w:r>
        <w:rPr>
          <w:rFonts w:ascii="Times New Roman" w:eastAsia="仿宋" w:hAnsi="Times New Roman" w:cs="Times New Roman"/>
          <w:sz w:val="24"/>
          <w:szCs w:val="24"/>
        </w:rPr>
        <w:t xml:space="preserve">　交通系统韧性雷达图。</w:t>
      </w:r>
      <w:r>
        <w:rPr>
          <w:rFonts w:ascii="Times New Roman" w:eastAsia="仿宋" w:hAnsi="Times New Roman" w:cs="Times New Roman"/>
          <w:sz w:val="24"/>
          <w:szCs w:val="24"/>
        </w:rPr>
        <w:t>Fig.4 Resilience radar chart.</w:t>
      </w:r>
    </w:p>
    <w:p w14:paraId="233206FD" w14:textId="17B195C4"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图</w:t>
      </w:r>
      <w:r w:rsidRPr="005E37C1">
        <w:rPr>
          <w:rFonts w:ascii="Times New Roman" w:eastAsia="仿宋" w:hAnsi="Times New Roman" w:cs="Times New Roman" w:hint="eastAsia"/>
          <w:sz w:val="24"/>
          <w:szCs w:val="24"/>
        </w:rPr>
        <w:t xml:space="preserve">4  </w:t>
      </w:r>
      <w:r w:rsidRPr="005E37C1">
        <w:rPr>
          <w:rFonts w:ascii="Times New Roman" w:eastAsia="仿宋" w:hAnsi="Times New Roman" w:cs="Times New Roman" w:hint="eastAsia"/>
          <w:sz w:val="24"/>
          <w:szCs w:val="24"/>
        </w:rPr>
        <w:t>交通系统韧性雷达图。</w:t>
      </w:r>
      <w:r w:rsidRPr="005E37C1">
        <w:rPr>
          <w:rFonts w:ascii="Times New Roman" w:eastAsia="仿宋" w:hAnsi="Times New Roman" w:cs="Times New Roman" w:hint="eastAsia"/>
          <w:sz w:val="24"/>
          <w:szCs w:val="24"/>
        </w:rPr>
        <w:t>Fig.4 Resilience radar chart.</w:t>
      </w:r>
    </w:p>
    <w:p w14:paraId="5142CB89"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sidRPr="005E37C1">
        <w:rPr>
          <w:rFonts w:ascii="Times New Roman" w:eastAsia="仿宋" w:hAnsi="Times New Roman" w:cs="Times New Roman" w:hint="eastAsia"/>
          <w:color w:val="3B5AA2"/>
          <w:position w:val="16"/>
          <w:sz w:val="32"/>
          <w:szCs w:val="24"/>
        </w:rPr>
        <w:t xml:space="preserve">5  </w:t>
      </w:r>
      <w:r w:rsidRPr="005E37C1">
        <w:rPr>
          <w:rFonts w:ascii="Times New Roman" w:eastAsia="仿宋" w:hAnsi="Times New Roman" w:cs="Times New Roman" w:hint="eastAsia"/>
          <w:color w:val="3B5AA2"/>
          <w:position w:val="16"/>
          <w:sz w:val="32"/>
          <w:szCs w:val="24"/>
        </w:rPr>
        <w:t>讨论</w:t>
      </w:r>
    </w:p>
    <w:p w14:paraId="0A872662"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5.1  </w:t>
      </w:r>
      <w:r w:rsidRPr="005E37C1">
        <w:rPr>
          <w:rFonts w:ascii="Times New Roman" w:eastAsia="仿宋" w:hAnsi="Times New Roman" w:cs="Times New Roman" w:hint="eastAsia"/>
          <w:color w:val="3B5AA2"/>
          <w:position w:val="16"/>
          <w:sz w:val="32"/>
        </w:rPr>
        <w:t>物资配送与疏散的不对称韧性</w:t>
      </w:r>
    </w:p>
    <w:p w14:paraId="7DD82862"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韧性评估揭示了显著的不对称性能特征：物资配送展现出高韧性（</w:t>
      </w:r>
      <w:r w:rsidRPr="005E37C1">
        <w:rPr>
          <w:rFonts w:ascii="Times New Roman" w:eastAsia="仿宋" w:hAnsi="Times New Roman" w:cs="Times New Roman" w:hint="eastAsia"/>
          <w:sz w:val="24"/>
          <w:szCs w:val="24"/>
        </w:rPr>
        <w:t>100%</w:t>
      </w:r>
      <w:r w:rsidRPr="005E37C1">
        <w:rPr>
          <w:rFonts w:ascii="Times New Roman" w:eastAsia="仿宋" w:hAnsi="Times New Roman" w:cs="Times New Roman" w:hint="eastAsia"/>
          <w:sz w:val="24"/>
          <w:szCs w:val="24"/>
        </w:rPr>
        <w:t>完成率、生命救援物资</w:t>
      </w:r>
      <w:r w:rsidRPr="005E37C1">
        <w:rPr>
          <w:rFonts w:ascii="Times New Roman" w:eastAsia="仿宋" w:hAnsi="Times New Roman" w:cs="Times New Roman" w:hint="eastAsia"/>
          <w:sz w:val="24"/>
          <w:szCs w:val="24"/>
        </w:rPr>
        <w:t>100%</w:t>
      </w:r>
      <w:r w:rsidRPr="005E37C1">
        <w:rPr>
          <w:rFonts w:ascii="Times New Roman" w:eastAsia="仿宋" w:hAnsi="Times New Roman" w:cs="Times New Roman" w:hint="eastAsia"/>
          <w:sz w:val="24"/>
          <w:szCs w:val="24"/>
        </w:rPr>
        <w:t>准时送达），而人员疏散表现出明显脆弱性（</w:t>
      </w:r>
      <w:r w:rsidRPr="005E37C1">
        <w:rPr>
          <w:rFonts w:ascii="Times New Roman" w:eastAsia="仿宋" w:hAnsi="Times New Roman" w:cs="Times New Roman" w:hint="eastAsia"/>
          <w:sz w:val="24"/>
          <w:szCs w:val="24"/>
        </w:rPr>
        <w:t>9.1%</w:t>
      </w:r>
      <w:r w:rsidRPr="005E37C1">
        <w:rPr>
          <w:rFonts w:ascii="Times New Roman" w:eastAsia="仿宋" w:hAnsi="Times New Roman" w:cs="Times New Roman" w:hint="eastAsia"/>
          <w:sz w:val="24"/>
          <w:szCs w:val="24"/>
        </w:rPr>
        <w:t>完成率）。不对称性的根源在于任务规模差异——物资配送涉及</w:t>
      </w:r>
      <w:r w:rsidRPr="005E37C1">
        <w:rPr>
          <w:rFonts w:ascii="Times New Roman" w:eastAsia="仿宋" w:hAnsi="Times New Roman" w:cs="Times New Roman" w:hint="eastAsia"/>
          <w:sz w:val="24"/>
          <w:szCs w:val="24"/>
        </w:rPr>
        <w:t>40</w:t>
      </w:r>
      <w:r w:rsidRPr="005E37C1">
        <w:rPr>
          <w:rFonts w:ascii="Times New Roman" w:eastAsia="仿宋" w:hAnsi="Times New Roman" w:cs="Times New Roman" w:hint="eastAsia"/>
          <w:sz w:val="24"/>
          <w:szCs w:val="24"/>
        </w:rPr>
        <w:t>项任务，需求量处于现有车队的可控范围内；而疏散需要在</w:t>
      </w:r>
      <w:r w:rsidRPr="005E37C1">
        <w:rPr>
          <w:rFonts w:ascii="Times New Roman" w:eastAsia="仿宋" w:hAnsi="Times New Roman" w:cs="Times New Roman" w:hint="eastAsia"/>
          <w:sz w:val="24"/>
          <w:szCs w:val="24"/>
        </w:rPr>
        <w:t>180 min</w:t>
      </w:r>
      <w:r w:rsidRPr="005E37C1">
        <w:rPr>
          <w:rFonts w:ascii="Times New Roman" w:eastAsia="仿宋" w:hAnsi="Times New Roman" w:cs="Times New Roman" w:hint="eastAsia"/>
          <w:sz w:val="24"/>
          <w:szCs w:val="24"/>
        </w:rPr>
        <w:t>内转运约</w:t>
      </w:r>
      <w:r w:rsidRPr="005E37C1">
        <w:rPr>
          <w:rFonts w:ascii="Times New Roman" w:eastAsia="仿宋" w:hAnsi="Times New Roman" w:cs="Times New Roman" w:hint="eastAsia"/>
          <w:sz w:val="24"/>
          <w:szCs w:val="24"/>
        </w:rPr>
        <w:t>23.5</w:t>
      </w:r>
      <w:r w:rsidRPr="005E37C1">
        <w:rPr>
          <w:rFonts w:ascii="Times New Roman" w:eastAsia="仿宋" w:hAnsi="Times New Roman" w:cs="Times New Roman" w:hint="eastAsia"/>
          <w:sz w:val="24"/>
          <w:szCs w:val="24"/>
        </w:rPr>
        <w:t>万人，远超有限车队的运力上限。这一发现表明，在城市危险品事故的应急准备中，疏散运力建设应获得比物资储备更高的优先级。</w:t>
      </w:r>
    </w:p>
    <w:p w14:paraId="68922CF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5.2  </w:t>
      </w:r>
      <w:r w:rsidRPr="005E37C1">
        <w:rPr>
          <w:rFonts w:ascii="Times New Roman" w:eastAsia="仿宋" w:hAnsi="Times New Roman" w:cs="Times New Roman" w:hint="eastAsia"/>
          <w:color w:val="3B5AA2"/>
          <w:position w:val="16"/>
          <w:sz w:val="32"/>
        </w:rPr>
        <w:t>关键基础设施的决定性角色</w:t>
      </w:r>
    </w:p>
    <w:p w14:paraId="4AD2DE42"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地铁贡献了近</w:t>
      </w:r>
      <w:r w:rsidRPr="005E37C1">
        <w:rPr>
          <w:rFonts w:ascii="Times New Roman" w:eastAsia="仿宋" w:hAnsi="Times New Roman" w:cs="Times New Roman" w:hint="eastAsia"/>
          <w:sz w:val="24"/>
          <w:szCs w:val="24"/>
        </w:rPr>
        <w:t>69%</w:t>
      </w:r>
      <w:r w:rsidRPr="005E37C1">
        <w:rPr>
          <w:rFonts w:ascii="Times New Roman" w:eastAsia="仿宋" w:hAnsi="Times New Roman" w:cs="Times New Roman" w:hint="eastAsia"/>
          <w:sz w:val="24"/>
          <w:szCs w:val="24"/>
        </w:rPr>
        <w:t>的疏散能力，是吞吐量最高的疏散方式。以单列</w:t>
      </w:r>
      <w:r w:rsidRPr="005E37C1">
        <w:rPr>
          <w:rFonts w:ascii="Times New Roman" w:eastAsia="仿宋" w:hAnsi="Times New Roman" w:cs="Times New Roman" w:hint="eastAsia"/>
          <w:sz w:val="24"/>
          <w:szCs w:val="24"/>
        </w:rPr>
        <w:t>500</w:t>
      </w:r>
      <w:r w:rsidRPr="005E37C1">
        <w:rPr>
          <w:rFonts w:ascii="Times New Roman" w:eastAsia="仿宋" w:hAnsi="Times New Roman" w:cs="Times New Roman" w:hint="eastAsia"/>
          <w:sz w:val="24"/>
          <w:szCs w:val="24"/>
        </w:rPr>
        <w:t>人的运力，地铁在大规模疏散中的效率远超其他交通方式。移除地铁后疏散率骤降至</w:t>
      </w:r>
      <w:r w:rsidRPr="005E37C1">
        <w:rPr>
          <w:rFonts w:ascii="Times New Roman" w:eastAsia="仿宋" w:hAnsi="Times New Roman" w:cs="Times New Roman" w:hint="eastAsia"/>
          <w:sz w:val="24"/>
          <w:szCs w:val="24"/>
        </w:rPr>
        <w:t>2.8%</w:t>
      </w:r>
      <w:r w:rsidRPr="005E37C1">
        <w:rPr>
          <w:rFonts w:ascii="Times New Roman" w:eastAsia="仿宋" w:hAnsi="Times New Roman" w:cs="Times New Roman" w:hint="eastAsia"/>
          <w:sz w:val="24"/>
          <w:szCs w:val="24"/>
        </w:rPr>
        <w:t>，累计风险增加</w:t>
      </w:r>
      <w:r w:rsidRPr="005E37C1">
        <w:rPr>
          <w:rFonts w:ascii="Times New Roman" w:eastAsia="仿宋" w:hAnsi="Times New Roman" w:cs="Times New Roman" w:hint="eastAsia"/>
          <w:sz w:val="24"/>
          <w:szCs w:val="24"/>
        </w:rPr>
        <w:t>50.4%</w:t>
      </w:r>
      <w:r w:rsidRPr="005E37C1">
        <w:rPr>
          <w:rFonts w:ascii="Times New Roman" w:eastAsia="仿宋" w:hAnsi="Times New Roman" w:cs="Times New Roman" w:hint="eastAsia"/>
          <w:sz w:val="24"/>
          <w:szCs w:val="24"/>
        </w:rPr>
        <w:t>。该结果与</w:t>
      </w:r>
      <w:proofErr w:type="spellStart"/>
      <w:r w:rsidRPr="005E37C1">
        <w:rPr>
          <w:rFonts w:ascii="Times New Roman" w:eastAsia="仿宋" w:hAnsi="Times New Roman" w:cs="Times New Roman" w:hint="eastAsia"/>
          <w:sz w:val="24"/>
          <w:szCs w:val="24"/>
        </w:rPr>
        <w:t>Abdelgawad</w:t>
      </w:r>
      <w:proofErr w:type="spellEnd"/>
      <w:r w:rsidRPr="005E37C1">
        <w:rPr>
          <w:rFonts w:ascii="Times New Roman" w:eastAsia="仿宋" w:hAnsi="Times New Roman" w:cs="Times New Roman" w:hint="eastAsia"/>
          <w:sz w:val="24"/>
          <w:szCs w:val="24"/>
        </w:rPr>
        <w:t>和</w:t>
      </w:r>
      <w:proofErr w:type="spellStart"/>
      <w:r w:rsidRPr="005E37C1">
        <w:rPr>
          <w:rFonts w:ascii="Times New Roman" w:eastAsia="仿宋" w:hAnsi="Times New Roman" w:cs="Times New Roman" w:hint="eastAsia"/>
          <w:sz w:val="24"/>
          <w:szCs w:val="24"/>
        </w:rPr>
        <w:t>Abdulhai</w:t>
      </w:r>
      <w:proofErr w:type="spellEnd"/>
      <w:r w:rsidRPr="005E37C1">
        <w:rPr>
          <w:rFonts w:ascii="Times New Roman" w:eastAsia="仿宋" w:hAnsi="Times New Roman" w:cs="Times New Roman" w:hint="eastAsia"/>
          <w:sz w:val="24"/>
          <w:szCs w:val="24"/>
        </w:rPr>
        <w:t>[10]</w:t>
      </w:r>
      <w:r w:rsidRPr="005E37C1">
        <w:rPr>
          <w:rFonts w:ascii="Times New Roman" w:eastAsia="仿宋" w:hAnsi="Times New Roman" w:cs="Times New Roman" w:hint="eastAsia"/>
          <w:sz w:val="24"/>
          <w:szCs w:val="24"/>
        </w:rPr>
        <w:t>提出的多模式疏散框架中关于</w:t>
      </w:r>
      <w:r w:rsidRPr="005E37C1">
        <w:rPr>
          <w:rFonts w:ascii="Times New Roman" w:eastAsia="仿宋" w:hAnsi="Times New Roman" w:cs="Times New Roman" w:hint="eastAsia"/>
          <w:sz w:val="24"/>
          <w:szCs w:val="24"/>
        </w:rPr>
        <w:lastRenderedPageBreak/>
        <w:t>大容量公共交通重要性的结论一致。实践层面，这要求城市应急管理部门建立地铁系统的快速应急调度协议，确保在危险品事故发生后能够迅速启动地铁应急运营。</w:t>
      </w:r>
    </w:p>
    <w:p w14:paraId="16A57979"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5.3  </w:t>
      </w:r>
      <w:r w:rsidRPr="005E37C1">
        <w:rPr>
          <w:rFonts w:ascii="Times New Roman" w:eastAsia="仿宋" w:hAnsi="Times New Roman" w:cs="Times New Roman" w:hint="eastAsia"/>
          <w:color w:val="3B5AA2"/>
          <w:position w:val="16"/>
          <w:sz w:val="32"/>
        </w:rPr>
        <w:t>无人机协同的适用边界</w:t>
      </w:r>
    </w:p>
    <w:p w14:paraId="6531D538"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货车—无人机协同方案实现了</w:t>
      </w:r>
      <w:r w:rsidRPr="005E37C1">
        <w:rPr>
          <w:rFonts w:ascii="Times New Roman" w:eastAsia="仿宋" w:hAnsi="Times New Roman" w:cs="Times New Roman" w:hint="eastAsia"/>
          <w:sz w:val="24"/>
          <w:szCs w:val="24"/>
        </w:rPr>
        <w:t>16.3%</w:t>
      </w:r>
      <w:r w:rsidRPr="005E37C1">
        <w:rPr>
          <w:rFonts w:ascii="Times New Roman" w:eastAsia="仿宋" w:hAnsi="Times New Roman" w:cs="Times New Roman" w:hint="eastAsia"/>
          <w:sz w:val="24"/>
          <w:szCs w:val="24"/>
        </w:rPr>
        <w:t>的</w:t>
      </w:r>
      <w:proofErr w:type="spellStart"/>
      <w:r w:rsidRPr="005E37C1">
        <w:rPr>
          <w:rFonts w:ascii="Times New Roman" w:eastAsia="仿宋" w:hAnsi="Times New Roman" w:cs="Times New Roman" w:hint="eastAsia"/>
          <w:sz w:val="24"/>
          <w:szCs w:val="24"/>
        </w:rPr>
        <w:t>Makespan</w:t>
      </w:r>
      <w:proofErr w:type="spellEnd"/>
      <w:r w:rsidRPr="005E37C1">
        <w:rPr>
          <w:rFonts w:ascii="Times New Roman" w:eastAsia="仿宋" w:hAnsi="Times New Roman" w:cs="Times New Roman" w:hint="eastAsia"/>
          <w:sz w:val="24"/>
          <w:szCs w:val="24"/>
        </w:rPr>
        <w:t>改善，证明了无人机在危险品事故应急中的实际价值。然而，当前场景中仅</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项任务（占</w:t>
      </w:r>
      <w:r w:rsidRPr="005E37C1">
        <w:rPr>
          <w:rFonts w:ascii="Times New Roman" w:eastAsia="仿宋" w:hAnsi="Times New Roman" w:cs="Times New Roman" w:hint="eastAsia"/>
          <w:sz w:val="24"/>
          <w:szCs w:val="24"/>
        </w:rPr>
        <w:t>2.5%</w:t>
      </w:r>
      <w:r w:rsidRPr="005E37C1">
        <w:rPr>
          <w:rFonts w:ascii="Times New Roman" w:eastAsia="仿宋" w:hAnsi="Times New Roman" w:cs="Times New Roman" w:hint="eastAsia"/>
          <w:sz w:val="24"/>
          <w:szCs w:val="24"/>
        </w:rPr>
        <w:t>）通过接力模式完成。这是因为：（</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）封闭区范围有限（</w:t>
      </w:r>
      <w:r w:rsidRPr="005E37C1">
        <w:rPr>
          <w:rFonts w:ascii="Times New Roman" w:eastAsia="仿宋" w:hAnsi="Times New Roman" w:cs="Times New Roman" w:hint="eastAsia"/>
          <w:sz w:val="24"/>
          <w:szCs w:val="24"/>
        </w:rPr>
        <w:t>1 km</w:t>
      </w:r>
      <w:r w:rsidRPr="005E37C1">
        <w:rPr>
          <w:rFonts w:ascii="Times New Roman" w:eastAsia="仿宋" w:hAnsi="Times New Roman" w:cs="Times New Roman" w:hint="eastAsia"/>
          <w:sz w:val="24"/>
          <w:szCs w:val="24"/>
        </w:rPr>
        <w:t>半径），大多数需求点仍可通过地面路网到达；（</w:t>
      </w:r>
      <w:r w:rsidRPr="005E37C1">
        <w:rPr>
          <w:rFonts w:ascii="Times New Roman" w:eastAsia="仿宋" w:hAnsi="Times New Roman" w:cs="Times New Roman" w:hint="eastAsia"/>
          <w:sz w:val="24"/>
          <w:szCs w:val="24"/>
        </w:rPr>
        <w:t>2</w:t>
      </w:r>
      <w:r w:rsidRPr="005E37C1">
        <w:rPr>
          <w:rFonts w:ascii="Times New Roman" w:eastAsia="仿宋" w:hAnsi="Times New Roman" w:cs="Times New Roman" w:hint="eastAsia"/>
          <w:sz w:val="24"/>
          <w:szCs w:val="24"/>
        </w:rPr>
        <w:t>）无人机</w:t>
      </w:r>
      <w:r w:rsidRPr="005E37C1">
        <w:rPr>
          <w:rFonts w:ascii="Times New Roman" w:eastAsia="仿宋" w:hAnsi="Times New Roman" w:cs="Times New Roman" w:hint="eastAsia"/>
          <w:sz w:val="24"/>
          <w:szCs w:val="24"/>
        </w:rPr>
        <w:t>25 kg</w:t>
      </w:r>
      <w:r w:rsidRPr="005E37C1">
        <w:rPr>
          <w:rFonts w:ascii="Times New Roman" w:eastAsia="仿宋" w:hAnsi="Times New Roman" w:cs="Times New Roman" w:hint="eastAsia"/>
          <w:sz w:val="24"/>
          <w:szCs w:val="24"/>
        </w:rPr>
        <w:t>载重限制使其无法独立完成大部分配送任务。</w:t>
      </w:r>
      <w:r w:rsidRPr="005E37C1">
        <w:rPr>
          <w:rFonts w:ascii="Times New Roman" w:eastAsia="仿宋" w:hAnsi="Times New Roman" w:cs="Times New Roman" w:hint="eastAsia"/>
          <w:sz w:val="24"/>
          <w:szCs w:val="24"/>
        </w:rPr>
        <w:t>Zhang</w:t>
      </w:r>
      <w:r w:rsidRPr="005E37C1">
        <w:rPr>
          <w:rFonts w:ascii="Times New Roman" w:eastAsia="仿宋" w:hAnsi="Times New Roman" w:cs="Times New Roman" w:hint="eastAsia"/>
          <w:sz w:val="24"/>
          <w:szCs w:val="24"/>
        </w:rPr>
        <w:t>等</w:t>
      </w:r>
      <w:r w:rsidRPr="005E37C1">
        <w:rPr>
          <w:rFonts w:ascii="Times New Roman" w:eastAsia="仿宋" w:hAnsi="Times New Roman" w:cs="Times New Roman" w:hint="eastAsia"/>
          <w:sz w:val="24"/>
          <w:szCs w:val="24"/>
        </w:rPr>
        <w:t>[8]</w:t>
      </w:r>
      <w:r w:rsidRPr="005E37C1">
        <w:rPr>
          <w:rFonts w:ascii="Times New Roman" w:eastAsia="仿宋" w:hAnsi="Times New Roman" w:cs="Times New Roman" w:hint="eastAsia"/>
          <w:sz w:val="24"/>
          <w:szCs w:val="24"/>
        </w:rPr>
        <w:t>关于优先级机制下货车—无人机同步配送的研究同样指出，无人机的价值在大规模路网破坏场景下更为显著。可以预期，在封闭区更大（如爆炸场景）、同时发生多点事故或严重拥堵条件下，接力配送的优势将进一步凸显。</w:t>
      </w:r>
    </w:p>
    <w:p w14:paraId="43CDC360"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5.4  </w:t>
      </w:r>
      <w:r w:rsidRPr="005E37C1">
        <w:rPr>
          <w:rFonts w:ascii="Times New Roman" w:eastAsia="仿宋" w:hAnsi="Times New Roman" w:cs="Times New Roman" w:hint="eastAsia"/>
          <w:color w:val="3B5AA2"/>
          <w:position w:val="16"/>
          <w:sz w:val="32"/>
        </w:rPr>
        <w:t>分层疏散策略的政策含义</w:t>
      </w:r>
    </w:p>
    <w:p w14:paraId="47CD0148"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9.1%</w:t>
      </w:r>
      <w:r w:rsidRPr="005E37C1">
        <w:rPr>
          <w:rFonts w:ascii="Times New Roman" w:eastAsia="仿宋" w:hAnsi="Times New Roman" w:cs="Times New Roman" w:hint="eastAsia"/>
          <w:sz w:val="24"/>
          <w:szCs w:val="24"/>
        </w:rPr>
        <w:t>的总体疏散完成率需要结合场景规模进行解读。事故区域</w:t>
      </w:r>
      <w:r w:rsidRPr="005E37C1">
        <w:rPr>
          <w:rFonts w:ascii="Times New Roman" w:eastAsia="仿宋" w:hAnsi="Times New Roman" w:cs="Times New Roman" w:hint="eastAsia"/>
          <w:sz w:val="24"/>
          <w:szCs w:val="24"/>
        </w:rPr>
        <w:t>3 km</w:t>
      </w:r>
      <w:r w:rsidRPr="005E37C1">
        <w:rPr>
          <w:rFonts w:ascii="Times New Roman" w:eastAsia="仿宋" w:hAnsi="Times New Roman" w:cs="Times New Roman" w:hint="eastAsia"/>
          <w:sz w:val="24"/>
          <w:szCs w:val="24"/>
        </w:rPr>
        <w:t>范围内受影响人口高达约</w:t>
      </w:r>
      <w:r w:rsidRPr="005E37C1">
        <w:rPr>
          <w:rFonts w:ascii="Times New Roman" w:eastAsia="仿宋" w:hAnsi="Times New Roman" w:cs="Times New Roman" w:hint="eastAsia"/>
          <w:sz w:val="24"/>
          <w:szCs w:val="24"/>
        </w:rPr>
        <w:t>23.5</w:t>
      </w:r>
      <w:r w:rsidRPr="005E37C1">
        <w:rPr>
          <w:rFonts w:ascii="Times New Roman" w:eastAsia="仿宋" w:hAnsi="Times New Roman" w:cs="Times New Roman" w:hint="eastAsia"/>
          <w:sz w:val="24"/>
          <w:szCs w:val="24"/>
        </w:rPr>
        <w:t>万人，远超现有应急车队的运力上限。上述结果建议采用</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双策略</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方法：（</w:t>
      </w:r>
      <w:r w:rsidRPr="005E37C1">
        <w:rPr>
          <w:rFonts w:ascii="Times New Roman" w:eastAsia="仿宋" w:hAnsi="Times New Roman" w:cs="Times New Roman" w:hint="eastAsia"/>
          <w:sz w:val="24"/>
          <w:szCs w:val="24"/>
        </w:rPr>
        <w:t>a</w:t>
      </w:r>
      <w:r w:rsidRPr="005E37C1">
        <w:rPr>
          <w:rFonts w:ascii="Times New Roman" w:eastAsia="仿宋" w:hAnsi="Times New Roman" w:cs="Times New Roman" w:hint="eastAsia"/>
          <w:sz w:val="24"/>
          <w:szCs w:val="24"/>
        </w:rPr>
        <w:t>）对</w:t>
      </w:r>
      <w:r w:rsidRPr="005E37C1">
        <w:rPr>
          <w:rFonts w:ascii="Times New Roman" w:eastAsia="仿宋" w:hAnsi="Times New Roman" w:cs="Times New Roman" w:hint="eastAsia"/>
          <w:sz w:val="24"/>
          <w:szCs w:val="24"/>
        </w:rPr>
        <w:t>1 km</w:t>
      </w:r>
      <w:r w:rsidRPr="005E37C1">
        <w:rPr>
          <w:rFonts w:ascii="Times New Roman" w:eastAsia="仿宋" w:hAnsi="Times New Roman" w:cs="Times New Roman" w:hint="eastAsia"/>
          <w:sz w:val="24"/>
          <w:szCs w:val="24"/>
        </w:rPr>
        <w:t>核心区（</w:t>
      </w:r>
      <w:r w:rsidRPr="005E37C1">
        <w:rPr>
          <w:rFonts w:ascii="Times New Roman" w:eastAsia="仿宋" w:hAnsi="Times New Roman" w:cs="Times New Roman" w:hint="eastAsia"/>
          <w:sz w:val="24"/>
          <w:szCs w:val="24"/>
        </w:rPr>
        <w:t>ERPG-2</w:t>
      </w:r>
      <w:r w:rsidRPr="005E37C1">
        <w:rPr>
          <w:rFonts w:ascii="Times New Roman" w:eastAsia="仿宋" w:hAnsi="Times New Roman" w:cs="Times New Roman" w:hint="eastAsia"/>
          <w:sz w:val="24"/>
          <w:szCs w:val="24"/>
        </w:rPr>
        <w:t>区域内）人口实施强制疏散，在该范围内车队可实现接近完全疏散；（</w:t>
      </w:r>
      <w:r w:rsidRPr="005E37C1">
        <w:rPr>
          <w:rFonts w:ascii="Times New Roman" w:eastAsia="仿宋" w:hAnsi="Times New Roman" w:cs="Times New Roman" w:hint="eastAsia"/>
          <w:sz w:val="24"/>
          <w:szCs w:val="24"/>
        </w:rPr>
        <w:t>b</w:t>
      </w:r>
      <w:r w:rsidRPr="005E37C1">
        <w:rPr>
          <w:rFonts w:ascii="Times New Roman" w:eastAsia="仿宋" w:hAnsi="Times New Roman" w:cs="Times New Roman" w:hint="eastAsia"/>
          <w:sz w:val="24"/>
          <w:szCs w:val="24"/>
        </w:rPr>
        <w:t>）对</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3 km</w:t>
      </w:r>
      <w:r w:rsidRPr="005E37C1">
        <w:rPr>
          <w:rFonts w:ascii="Times New Roman" w:eastAsia="仿宋" w:hAnsi="Times New Roman" w:cs="Times New Roman" w:hint="eastAsia"/>
          <w:sz w:val="24"/>
          <w:szCs w:val="24"/>
        </w:rPr>
        <w:t>警戒区人口实施就地避难并配发防毒面具，将疏散需求降至可管理水平。这一分层策略可有效平衡疏散效率与资源可用性。</w:t>
      </w:r>
    </w:p>
    <w:p w14:paraId="1EB704F8"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5.5  </w:t>
      </w:r>
      <w:r w:rsidRPr="005E37C1">
        <w:rPr>
          <w:rFonts w:ascii="Times New Roman" w:eastAsia="仿宋" w:hAnsi="Times New Roman" w:cs="Times New Roman" w:hint="eastAsia"/>
          <w:color w:val="3B5AA2"/>
          <w:position w:val="16"/>
          <w:sz w:val="32"/>
        </w:rPr>
        <w:t>研究局限</w:t>
      </w:r>
    </w:p>
    <w:p w14:paraId="6E466174" w14:textId="4E7E625D"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本研究存在以下局限性：（</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）贪心启发式</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局部搜索算法虽然计算效率高，但不保证全局最优解，后续应探索混合整数规划精确方法或自适应大邻域搜索等元启发式方法；（</w:t>
      </w:r>
      <w:r w:rsidRPr="005E37C1">
        <w:rPr>
          <w:rFonts w:ascii="Times New Roman" w:eastAsia="仿宋" w:hAnsi="Times New Roman" w:cs="Times New Roman" w:hint="eastAsia"/>
          <w:sz w:val="24"/>
          <w:szCs w:val="24"/>
        </w:rPr>
        <w:t>2</w:t>
      </w:r>
      <w:r w:rsidRPr="005E37C1">
        <w:rPr>
          <w:rFonts w:ascii="Times New Roman" w:eastAsia="仿宋" w:hAnsi="Times New Roman" w:cs="Times New Roman" w:hint="eastAsia"/>
          <w:sz w:val="24"/>
          <w:szCs w:val="24"/>
        </w:rPr>
        <w:t>）人口空间分布基于</w:t>
      </w:r>
      <w:r w:rsidR="00291FB4" w:rsidRPr="008837BD">
        <w:rPr>
          <w:rFonts w:ascii="Times New Roman" w:eastAsia="仿宋" w:hAnsi="Times New Roman" w:cs="Times New Roman" w:hint="eastAsia"/>
          <w:sz w:val="24"/>
          <w:szCs w:val="24"/>
        </w:rPr>
        <w:t>手机定位</w:t>
      </w:r>
      <w:r w:rsidRPr="005E37C1">
        <w:rPr>
          <w:rFonts w:ascii="Times New Roman" w:eastAsia="仿宋" w:hAnsi="Times New Roman" w:cs="Times New Roman" w:hint="eastAsia"/>
          <w:sz w:val="24"/>
          <w:szCs w:val="24"/>
        </w:rPr>
        <w:t>数据，年龄结构采用区县级均匀假设，引入建筑级人口模型将提升疏散需求估算精度；（</w:t>
      </w:r>
      <w:r w:rsidRPr="005E37C1">
        <w:rPr>
          <w:rFonts w:ascii="Times New Roman" w:eastAsia="仿宋" w:hAnsi="Times New Roman" w:cs="Times New Roman" w:hint="eastAsia"/>
          <w:sz w:val="24"/>
          <w:szCs w:val="24"/>
        </w:rPr>
        <w:t>3</w:t>
      </w:r>
      <w:r w:rsidRPr="005E37C1">
        <w:rPr>
          <w:rFonts w:ascii="Times New Roman" w:eastAsia="仿宋" w:hAnsi="Times New Roman" w:cs="Times New Roman" w:hint="eastAsia"/>
          <w:sz w:val="24"/>
          <w:szCs w:val="24"/>
        </w:rPr>
        <w:t>）静态高斯烟羽模型无法捕捉时变泄漏速率和复杂地形效应，耦合计算流体动力学（</w:t>
      </w:r>
      <w:r w:rsidRPr="005E37C1">
        <w:rPr>
          <w:rFonts w:ascii="Times New Roman" w:eastAsia="仿宋" w:hAnsi="Times New Roman" w:cs="Times New Roman" w:hint="eastAsia"/>
          <w:sz w:val="24"/>
          <w:szCs w:val="24"/>
        </w:rPr>
        <w:t>CFD</w:t>
      </w:r>
      <w:r w:rsidRPr="005E37C1">
        <w:rPr>
          <w:rFonts w:ascii="Times New Roman" w:eastAsia="仿宋" w:hAnsi="Times New Roman" w:cs="Times New Roman" w:hint="eastAsia"/>
          <w:sz w:val="24"/>
          <w:szCs w:val="24"/>
        </w:rPr>
        <w:t>）模型将提高扩散模拟精度；（</w:t>
      </w:r>
      <w:r w:rsidRPr="005E37C1">
        <w:rPr>
          <w:rFonts w:ascii="Times New Roman" w:eastAsia="仿宋" w:hAnsi="Times New Roman" w:cs="Times New Roman" w:hint="eastAsia"/>
          <w:sz w:val="24"/>
          <w:szCs w:val="24"/>
        </w:rPr>
        <w:t>4</w:t>
      </w:r>
      <w:r w:rsidRPr="005E37C1">
        <w:rPr>
          <w:rFonts w:ascii="Times New Roman" w:eastAsia="仿宋" w:hAnsi="Times New Roman" w:cs="Times New Roman" w:hint="eastAsia"/>
          <w:sz w:val="24"/>
          <w:szCs w:val="24"/>
        </w:rPr>
        <w:t>）拥堵效应仅通过</w:t>
      </w:r>
      <w:r w:rsidRPr="005E37C1">
        <w:rPr>
          <w:rFonts w:ascii="Times New Roman" w:eastAsia="仿宋" w:hAnsi="Times New Roman" w:cs="Times New Roman" w:hint="eastAsia"/>
          <w:sz w:val="24"/>
          <w:szCs w:val="24"/>
        </w:rPr>
        <w:t>BPR</w:t>
      </w:r>
      <w:r w:rsidRPr="005E37C1">
        <w:rPr>
          <w:rFonts w:ascii="Times New Roman" w:eastAsia="仿宋" w:hAnsi="Times New Roman" w:cs="Times New Roman" w:hint="eastAsia"/>
          <w:sz w:val="24"/>
          <w:szCs w:val="24"/>
        </w:rPr>
        <w:t>函数静态估算，未考虑疏散过程中的动态交通流反馈，后续可耦合中观或微观交通仿真模型。</w:t>
      </w:r>
    </w:p>
    <w:p w14:paraId="1D15844C" w14:textId="77777777" w:rsidR="005E37C1" w:rsidRPr="005E37C1" w:rsidRDefault="005E37C1" w:rsidP="00C36B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sidRPr="005E37C1">
        <w:rPr>
          <w:rFonts w:ascii="Times New Roman" w:eastAsia="仿宋" w:hAnsi="Times New Roman" w:cs="Times New Roman" w:hint="eastAsia"/>
          <w:color w:val="3B5AA2"/>
          <w:position w:val="16"/>
          <w:sz w:val="32"/>
          <w:szCs w:val="24"/>
        </w:rPr>
        <w:lastRenderedPageBreak/>
        <w:t xml:space="preserve">6  </w:t>
      </w:r>
      <w:r w:rsidRPr="005E37C1">
        <w:rPr>
          <w:rFonts w:ascii="Times New Roman" w:eastAsia="仿宋" w:hAnsi="Times New Roman" w:cs="Times New Roman" w:hint="eastAsia"/>
          <w:color w:val="3B5AA2"/>
          <w:position w:val="16"/>
          <w:sz w:val="32"/>
          <w:szCs w:val="24"/>
        </w:rPr>
        <w:t>结论</w:t>
      </w:r>
    </w:p>
    <w:p w14:paraId="5D811353"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6.1  </w:t>
      </w:r>
      <w:r w:rsidRPr="005E37C1">
        <w:rPr>
          <w:rFonts w:ascii="Times New Roman" w:eastAsia="仿宋" w:hAnsi="Times New Roman" w:cs="Times New Roman" w:hint="eastAsia"/>
          <w:color w:val="3B5AA2"/>
          <w:position w:val="16"/>
          <w:sz w:val="32"/>
        </w:rPr>
        <w:t>主要发现</w:t>
      </w:r>
    </w:p>
    <w:p w14:paraId="3BCF4E70"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本研究构建了应急物资配送与多类型人员疏散的协同优化框架，应用于北京六环路太和桥立交氯气泄漏事故模拟场景，主要发现包括：</w:t>
      </w:r>
    </w:p>
    <w:p w14:paraId="1B00FF1F"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）应急物资配送可在全部时间窗内完成，货车—无人机协同将</w:t>
      </w:r>
      <w:proofErr w:type="spellStart"/>
      <w:r w:rsidRPr="005E37C1">
        <w:rPr>
          <w:rFonts w:ascii="Times New Roman" w:eastAsia="仿宋" w:hAnsi="Times New Roman" w:cs="Times New Roman" w:hint="eastAsia"/>
          <w:sz w:val="24"/>
          <w:szCs w:val="24"/>
        </w:rPr>
        <w:t>Makespan</w:t>
      </w:r>
      <w:proofErr w:type="spellEnd"/>
      <w:r w:rsidRPr="005E37C1">
        <w:rPr>
          <w:rFonts w:ascii="Times New Roman" w:eastAsia="仿宋" w:hAnsi="Times New Roman" w:cs="Times New Roman" w:hint="eastAsia"/>
          <w:sz w:val="24"/>
          <w:szCs w:val="24"/>
        </w:rPr>
        <w:t>从</w:t>
      </w:r>
      <w:r w:rsidRPr="005E37C1">
        <w:rPr>
          <w:rFonts w:ascii="Times New Roman" w:eastAsia="仿宋" w:hAnsi="Times New Roman" w:cs="Times New Roman" w:hint="eastAsia"/>
          <w:sz w:val="24"/>
          <w:szCs w:val="24"/>
        </w:rPr>
        <w:t>44.8 min</w:t>
      </w:r>
      <w:r w:rsidRPr="005E37C1">
        <w:rPr>
          <w:rFonts w:ascii="Times New Roman" w:eastAsia="仿宋" w:hAnsi="Times New Roman" w:cs="Times New Roman" w:hint="eastAsia"/>
          <w:sz w:val="24"/>
          <w:szCs w:val="24"/>
        </w:rPr>
        <w:t>缩短至</w:t>
      </w:r>
      <w:r w:rsidRPr="005E37C1">
        <w:rPr>
          <w:rFonts w:ascii="Times New Roman" w:eastAsia="仿宋" w:hAnsi="Times New Roman" w:cs="Times New Roman" w:hint="eastAsia"/>
          <w:sz w:val="24"/>
          <w:szCs w:val="24"/>
        </w:rPr>
        <w:t>37.5 min</w:t>
      </w:r>
      <w:r w:rsidRPr="005E37C1">
        <w:rPr>
          <w:rFonts w:ascii="Times New Roman" w:eastAsia="仿宋" w:hAnsi="Times New Roman" w:cs="Times New Roman" w:hint="eastAsia"/>
          <w:sz w:val="24"/>
          <w:szCs w:val="24"/>
        </w:rPr>
        <w:t>（改善</w:t>
      </w:r>
      <w:r w:rsidRPr="005E37C1">
        <w:rPr>
          <w:rFonts w:ascii="Times New Roman" w:eastAsia="仿宋" w:hAnsi="Times New Roman" w:cs="Times New Roman" w:hint="eastAsia"/>
          <w:sz w:val="24"/>
          <w:szCs w:val="24"/>
        </w:rPr>
        <w:t>16.3%</w:t>
      </w:r>
      <w:r w:rsidRPr="005E37C1">
        <w:rPr>
          <w:rFonts w:ascii="Times New Roman" w:eastAsia="仿宋" w:hAnsi="Times New Roman" w:cs="Times New Roman" w:hint="eastAsia"/>
          <w:sz w:val="24"/>
          <w:szCs w:val="24"/>
        </w:rPr>
        <w:t>），验证了无人机协同在事故场景中的实际价值。</w:t>
      </w:r>
    </w:p>
    <w:p w14:paraId="10481956"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2</w:t>
      </w:r>
      <w:r w:rsidRPr="005E37C1">
        <w:rPr>
          <w:rFonts w:ascii="Times New Roman" w:eastAsia="仿宋" w:hAnsi="Times New Roman" w:cs="Times New Roman" w:hint="eastAsia"/>
          <w:sz w:val="24"/>
          <w:szCs w:val="24"/>
        </w:rPr>
        <w:t>）疏散运力是关键瓶颈，基准资源配置下完成率仅为</w:t>
      </w:r>
      <w:r w:rsidRPr="005E37C1">
        <w:rPr>
          <w:rFonts w:ascii="Times New Roman" w:eastAsia="仿宋" w:hAnsi="Times New Roman" w:cs="Times New Roman" w:hint="eastAsia"/>
          <w:sz w:val="24"/>
          <w:szCs w:val="24"/>
        </w:rPr>
        <w:t>9.1%</w:t>
      </w:r>
      <w:r w:rsidRPr="005E37C1">
        <w:rPr>
          <w:rFonts w:ascii="Times New Roman" w:eastAsia="仿宋" w:hAnsi="Times New Roman" w:cs="Times New Roman" w:hint="eastAsia"/>
          <w:sz w:val="24"/>
          <w:szCs w:val="24"/>
        </w:rPr>
        <w:t>。地铁贡献</w:t>
      </w:r>
      <w:r w:rsidRPr="005E37C1">
        <w:rPr>
          <w:rFonts w:ascii="Times New Roman" w:eastAsia="仿宋" w:hAnsi="Times New Roman" w:cs="Times New Roman" w:hint="eastAsia"/>
          <w:sz w:val="24"/>
          <w:szCs w:val="24"/>
        </w:rPr>
        <w:t>6.3</w:t>
      </w:r>
      <w:r w:rsidRPr="005E37C1">
        <w:rPr>
          <w:rFonts w:ascii="Times New Roman" w:eastAsia="仿宋" w:hAnsi="Times New Roman" w:cs="Times New Roman" w:hint="eastAsia"/>
          <w:sz w:val="24"/>
          <w:szCs w:val="24"/>
        </w:rPr>
        <w:t>个百分点，占总疏散能力的近</w:t>
      </w:r>
      <w:r w:rsidRPr="005E37C1">
        <w:rPr>
          <w:rFonts w:ascii="Times New Roman" w:eastAsia="仿宋" w:hAnsi="Times New Roman" w:cs="Times New Roman" w:hint="eastAsia"/>
          <w:sz w:val="24"/>
          <w:szCs w:val="24"/>
        </w:rPr>
        <w:t>69%</w:t>
      </w:r>
      <w:r w:rsidRPr="005E37C1">
        <w:rPr>
          <w:rFonts w:ascii="Times New Roman" w:eastAsia="仿宋" w:hAnsi="Times New Roman" w:cs="Times New Roman" w:hint="eastAsia"/>
          <w:sz w:val="24"/>
          <w:szCs w:val="24"/>
        </w:rPr>
        <w:t>，是疏散骨干网络。</w:t>
      </w:r>
    </w:p>
    <w:p w14:paraId="3900C040"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3</w:t>
      </w:r>
      <w:r w:rsidRPr="005E37C1">
        <w:rPr>
          <w:rFonts w:ascii="Times New Roman" w:eastAsia="仿宋" w:hAnsi="Times New Roman" w:cs="Times New Roman" w:hint="eastAsia"/>
          <w:sz w:val="24"/>
          <w:szCs w:val="24"/>
        </w:rPr>
        <w:t>）基于优先级的调度有效保护了脆弱群体，确保重伤人员和老人儿童在整体运力不足的情况下获得优先处置。</w:t>
      </w:r>
    </w:p>
    <w:p w14:paraId="6CDC2014"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4</w:t>
      </w:r>
      <w:r w:rsidRPr="005E37C1">
        <w:rPr>
          <w:rFonts w:ascii="Times New Roman" w:eastAsia="仿宋" w:hAnsi="Times New Roman" w:cs="Times New Roman" w:hint="eastAsia"/>
          <w:sz w:val="24"/>
          <w:szCs w:val="24"/>
        </w:rPr>
        <w:t>）交通系统呈现不对称韧性——物流功能韧性强（</w:t>
      </w:r>
      <w:r w:rsidRPr="005E37C1">
        <w:rPr>
          <w:rFonts w:ascii="Times New Roman" w:eastAsia="仿宋" w:hAnsi="Times New Roman" w:cs="Times New Roman" w:hint="eastAsia"/>
          <w:sz w:val="24"/>
          <w:szCs w:val="24"/>
        </w:rPr>
        <w:t>100%</w:t>
      </w:r>
      <w:r w:rsidRPr="005E37C1">
        <w:rPr>
          <w:rFonts w:ascii="Times New Roman" w:eastAsia="仿宋" w:hAnsi="Times New Roman" w:cs="Times New Roman" w:hint="eastAsia"/>
          <w:sz w:val="24"/>
          <w:szCs w:val="24"/>
        </w:rPr>
        <w:t>完成率）而大规模疏散运力脆弱（</w:t>
      </w:r>
      <w:r w:rsidRPr="005E37C1">
        <w:rPr>
          <w:rFonts w:ascii="Times New Roman" w:eastAsia="仿宋" w:hAnsi="Times New Roman" w:cs="Times New Roman" w:hint="eastAsia"/>
          <w:sz w:val="24"/>
          <w:szCs w:val="24"/>
        </w:rPr>
        <w:t>9.1%</w:t>
      </w:r>
      <w:r w:rsidRPr="005E37C1">
        <w:rPr>
          <w:rFonts w:ascii="Times New Roman" w:eastAsia="仿宋" w:hAnsi="Times New Roman" w:cs="Times New Roman" w:hint="eastAsia"/>
          <w:sz w:val="24"/>
          <w:szCs w:val="24"/>
        </w:rPr>
        <w:t>完成率），需要制定差异化的应急准备策略。</w:t>
      </w:r>
    </w:p>
    <w:p w14:paraId="53C78E62"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t xml:space="preserve">6.2  </w:t>
      </w:r>
      <w:r w:rsidRPr="005E37C1">
        <w:rPr>
          <w:rFonts w:ascii="Times New Roman" w:eastAsia="仿宋" w:hAnsi="Times New Roman" w:cs="Times New Roman" w:hint="eastAsia"/>
          <w:color w:val="3B5AA2"/>
          <w:position w:val="16"/>
          <w:sz w:val="32"/>
        </w:rPr>
        <w:t>政策建议</w:t>
      </w:r>
    </w:p>
    <w:p w14:paraId="29AE2DD4"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）建立和完善地铁应急运营预案，确保在危险品事故发生后能够快速启动地铁应急运营。</w:t>
      </w:r>
    </w:p>
    <w:p w14:paraId="1A20EAE5"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2</w:t>
      </w:r>
      <w:r w:rsidRPr="005E37C1">
        <w:rPr>
          <w:rFonts w:ascii="Times New Roman" w:eastAsia="仿宋" w:hAnsi="Times New Roman" w:cs="Times New Roman" w:hint="eastAsia"/>
          <w:sz w:val="24"/>
          <w:szCs w:val="24"/>
        </w:rPr>
        <w:t>）采用分层疏散策略：</w:t>
      </w:r>
      <w:r w:rsidRPr="005E37C1">
        <w:rPr>
          <w:rFonts w:ascii="Times New Roman" w:eastAsia="仿宋" w:hAnsi="Times New Roman" w:cs="Times New Roman" w:hint="eastAsia"/>
          <w:sz w:val="24"/>
          <w:szCs w:val="24"/>
        </w:rPr>
        <w:t>1 km</w:t>
      </w:r>
      <w:r w:rsidRPr="005E37C1">
        <w:rPr>
          <w:rFonts w:ascii="Times New Roman" w:eastAsia="仿宋" w:hAnsi="Times New Roman" w:cs="Times New Roman" w:hint="eastAsia"/>
          <w:sz w:val="24"/>
          <w:szCs w:val="24"/>
        </w:rPr>
        <w:t>核心区实施强制疏散，</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3 km</w:t>
      </w:r>
      <w:r w:rsidRPr="005E37C1">
        <w:rPr>
          <w:rFonts w:ascii="Times New Roman" w:eastAsia="仿宋" w:hAnsi="Times New Roman" w:cs="Times New Roman" w:hint="eastAsia"/>
          <w:sz w:val="24"/>
          <w:szCs w:val="24"/>
        </w:rPr>
        <w:t>外围区实施就地避难并配发防护设备。</w:t>
      </w:r>
    </w:p>
    <w:p w14:paraId="7BE0149A"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3</w:t>
      </w:r>
      <w:r w:rsidRPr="005E37C1">
        <w:rPr>
          <w:rFonts w:ascii="Times New Roman" w:eastAsia="仿宋" w:hAnsi="Times New Roman" w:cs="Times New Roman" w:hint="eastAsia"/>
          <w:sz w:val="24"/>
          <w:szCs w:val="24"/>
        </w:rPr>
        <w:t>）在高风险走廊预置直升机资源，为重伤人员提供快速转运能力。</w:t>
      </w:r>
    </w:p>
    <w:p w14:paraId="5E8347BD"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4</w:t>
      </w:r>
      <w:r w:rsidRPr="005E37C1">
        <w:rPr>
          <w:rFonts w:ascii="Times New Roman" w:eastAsia="仿宋" w:hAnsi="Times New Roman" w:cs="Times New Roman" w:hint="eastAsia"/>
          <w:sz w:val="24"/>
          <w:szCs w:val="24"/>
        </w:rPr>
        <w:t>）投资无人机基础设施，在更严重的破坏条件下接力配送优势将进一步凸显。</w:t>
      </w:r>
    </w:p>
    <w:p w14:paraId="6D63F7CC" w14:textId="77777777" w:rsidR="005E37C1" w:rsidRPr="005E37C1" w:rsidRDefault="005E37C1" w:rsidP="005E37C1">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w:t>
      </w:r>
      <w:r w:rsidRPr="005E37C1">
        <w:rPr>
          <w:rFonts w:ascii="Times New Roman" w:eastAsia="仿宋" w:hAnsi="Times New Roman" w:cs="Times New Roman" w:hint="eastAsia"/>
          <w:sz w:val="24"/>
          <w:szCs w:val="24"/>
        </w:rPr>
        <w:t>5</w:t>
      </w:r>
      <w:r w:rsidRPr="005E37C1">
        <w:rPr>
          <w:rFonts w:ascii="Times New Roman" w:eastAsia="仿宋" w:hAnsi="Times New Roman" w:cs="Times New Roman" w:hint="eastAsia"/>
          <w:sz w:val="24"/>
          <w:szCs w:val="24"/>
        </w:rPr>
        <w:t>）将实时风向监测与疏散规划整合，基于气象数据动态更新危险区域并触发分区疏散指令。</w:t>
      </w:r>
    </w:p>
    <w:p w14:paraId="2F263AA8" w14:textId="77777777" w:rsidR="005E37C1" w:rsidRPr="005E37C1" w:rsidRDefault="005E37C1" w:rsidP="00C36B03">
      <w:pPr>
        <w:pStyle w:val="2"/>
        <w:keepNext/>
        <w:keepLines/>
        <w:widowControl w:val="0"/>
        <w:spacing w:before="260" w:after="260" w:line="416" w:lineRule="auto"/>
        <w:jc w:val="both"/>
        <w:rPr>
          <w:rFonts w:ascii="Times New Roman" w:eastAsia="仿宋" w:hAnsi="Times New Roman" w:cs="Times New Roman" w:hint="eastAsia"/>
          <w:color w:val="3B5AA2"/>
          <w:position w:val="16"/>
          <w:sz w:val="32"/>
        </w:rPr>
      </w:pPr>
      <w:r w:rsidRPr="005E37C1">
        <w:rPr>
          <w:rFonts w:ascii="Times New Roman" w:eastAsia="仿宋" w:hAnsi="Times New Roman" w:cs="Times New Roman" w:hint="eastAsia"/>
          <w:color w:val="3B5AA2"/>
          <w:position w:val="16"/>
          <w:sz w:val="32"/>
        </w:rPr>
        <w:lastRenderedPageBreak/>
        <w:t xml:space="preserve">6.3  </w:t>
      </w:r>
      <w:r w:rsidRPr="005E37C1">
        <w:rPr>
          <w:rFonts w:ascii="Times New Roman" w:eastAsia="仿宋" w:hAnsi="Times New Roman" w:cs="Times New Roman" w:hint="eastAsia"/>
          <w:color w:val="3B5AA2"/>
          <w:position w:val="16"/>
          <w:sz w:val="32"/>
        </w:rPr>
        <w:t>未来方向</w:t>
      </w:r>
    </w:p>
    <w:p w14:paraId="25715DF2" w14:textId="6EE5AAA3" w:rsidR="00B04ED1" w:rsidRDefault="005E37C1" w:rsidP="00700088">
      <w:pPr>
        <w:spacing w:after="120" w:line="360" w:lineRule="auto"/>
        <w:ind w:firstLine="420"/>
        <w:rPr>
          <w:rFonts w:ascii="Times New Roman" w:eastAsia="仿宋" w:hAnsi="Times New Roman" w:cs="Times New Roman" w:hint="eastAsia"/>
          <w:sz w:val="24"/>
          <w:szCs w:val="24"/>
        </w:rPr>
      </w:pPr>
      <w:r w:rsidRPr="005E37C1">
        <w:rPr>
          <w:rFonts w:ascii="Times New Roman" w:eastAsia="仿宋" w:hAnsi="Times New Roman" w:cs="Times New Roman" w:hint="eastAsia"/>
          <w:sz w:val="24"/>
          <w:szCs w:val="24"/>
        </w:rPr>
        <w:t>后续研究可从以下方向拓展：（</w:t>
      </w:r>
      <w:r w:rsidRPr="005E37C1">
        <w:rPr>
          <w:rFonts w:ascii="Times New Roman" w:eastAsia="仿宋" w:hAnsi="Times New Roman" w:cs="Times New Roman" w:hint="eastAsia"/>
          <w:sz w:val="24"/>
          <w:szCs w:val="24"/>
        </w:rPr>
        <w:t>1</w:t>
      </w:r>
      <w:r w:rsidRPr="005E37C1">
        <w:rPr>
          <w:rFonts w:ascii="Times New Roman" w:eastAsia="仿宋" w:hAnsi="Times New Roman" w:cs="Times New Roman" w:hint="eastAsia"/>
          <w:sz w:val="24"/>
          <w:szCs w:val="24"/>
        </w:rPr>
        <w:t>）采用</w:t>
      </w:r>
      <w:r w:rsidRPr="005E37C1">
        <w:rPr>
          <w:rFonts w:ascii="Times New Roman" w:eastAsia="仿宋" w:hAnsi="Times New Roman" w:cs="Times New Roman" w:hint="eastAsia"/>
          <w:sz w:val="24"/>
          <w:szCs w:val="24"/>
        </w:rPr>
        <w:t>MIP</w:t>
      </w:r>
      <w:r w:rsidRPr="005E37C1">
        <w:rPr>
          <w:rFonts w:ascii="Times New Roman" w:eastAsia="仿宋" w:hAnsi="Times New Roman" w:cs="Times New Roman" w:hint="eastAsia"/>
          <w:sz w:val="24"/>
          <w:szCs w:val="24"/>
        </w:rPr>
        <w:t>精确方法求解小规模实例以提供最优性基准，或采用自适应大邻域搜索（</w:t>
      </w:r>
      <w:r w:rsidRPr="005E37C1">
        <w:rPr>
          <w:rFonts w:ascii="Times New Roman" w:eastAsia="仿宋" w:hAnsi="Times New Roman" w:cs="Times New Roman" w:hint="eastAsia"/>
          <w:sz w:val="24"/>
          <w:szCs w:val="24"/>
        </w:rPr>
        <w:t>ALNS</w:t>
      </w:r>
      <w:r w:rsidRPr="005E37C1">
        <w:rPr>
          <w:rFonts w:ascii="Times New Roman" w:eastAsia="仿宋" w:hAnsi="Times New Roman" w:cs="Times New Roman" w:hint="eastAsia"/>
          <w:sz w:val="24"/>
          <w:szCs w:val="24"/>
        </w:rPr>
        <w:t>）等元启发式方法处理实际规模问题；（</w:t>
      </w:r>
      <w:r w:rsidRPr="005E37C1">
        <w:rPr>
          <w:rFonts w:ascii="Times New Roman" w:eastAsia="仿宋" w:hAnsi="Times New Roman" w:cs="Times New Roman" w:hint="eastAsia"/>
          <w:sz w:val="24"/>
          <w:szCs w:val="24"/>
        </w:rPr>
        <w:t>2</w:t>
      </w:r>
      <w:r w:rsidRPr="005E37C1">
        <w:rPr>
          <w:rFonts w:ascii="Times New Roman" w:eastAsia="仿宋" w:hAnsi="Times New Roman" w:cs="Times New Roman" w:hint="eastAsia"/>
          <w:sz w:val="24"/>
          <w:szCs w:val="24"/>
        </w:rPr>
        <w:t>）耦合</w:t>
      </w:r>
      <w:r w:rsidRPr="005E37C1">
        <w:rPr>
          <w:rFonts w:ascii="Times New Roman" w:eastAsia="仿宋" w:hAnsi="Times New Roman" w:cs="Times New Roman" w:hint="eastAsia"/>
          <w:sz w:val="24"/>
          <w:szCs w:val="24"/>
        </w:rPr>
        <w:t>CFD</w:t>
      </w:r>
      <w:r w:rsidRPr="005E37C1">
        <w:rPr>
          <w:rFonts w:ascii="Times New Roman" w:eastAsia="仿宋" w:hAnsi="Times New Roman" w:cs="Times New Roman" w:hint="eastAsia"/>
          <w:sz w:val="24"/>
          <w:szCs w:val="24"/>
        </w:rPr>
        <w:t>模型提高扩散模拟精度；（</w:t>
      </w:r>
      <w:r w:rsidRPr="005E37C1">
        <w:rPr>
          <w:rFonts w:ascii="Times New Roman" w:eastAsia="仿宋" w:hAnsi="Times New Roman" w:cs="Times New Roman" w:hint="eastAsia"/>
          <w:sz w:val="24"/>
          <w:szCs w:val="24"/>
        </w:rPr>
        <w:t>3</w:t>
      </w:r>
      <w:r w:rsidRPr="005E37C1">
        <w:rPr>
          <w:rFonts w:ascii="Times New Roman" w:eastAsia="仿宋" w:hAnsi="Times New Roman" w:cs="Times New Roman" w:hint="eastAsia"/>
          <w:sz w:val="24"/>
          <w:szCs w:val="24"/>
        </w:rPr>
        <w:t>）耦合中微观交通仿真模型获取更真实的动态出行时间估计；（</w:t>
      </w:r>
      <w:r w:rsidRPr="005E37C1">
        <w:rPr>
          <w:rFonts w:ascii="Times New Roman" w:eastAsia="仿宋" w:hAnsi="Times New Roman" w:cs="Times New Roman" w:hint="eastAsia"/>
          <w:sz w:val="24"/>
          <w:szCs w:val="24"/>
        </w:rPr>
        <w:t>4</w:t>
      </w:r>
      <w:r w:rsidRPr="005E37C1">
        <w:rPr>
          <w:rFonts w:ascii="Times New Roman" w:eastAsia="仿宋" w:hAnsi="Times New Roman" w:cs="Times New Roman" w:hint="eastAsia"/>
          <w:sz w:val="24"/>
          <w:szCs w:val="24"/>
        </w:rPr>
        <w:t>）引入建筑级人口模型提升疏散需求估算精度；（</w:t>
      </w:r>
      <w:r w:rsidRPr="005E37C1">
        <w:rPr>
          <w:rFonts w:ascii="Times New Roman" w:eastAsia="仿宋" w:hAnsi="Times New Roman" w:cs="Times New Roman" w:hint="eastAsia"/>
          <w:sz w:val="24"/>
          <w:szCs w:val="24"/>
        </w:rPr>
        <w:t>5</w:t>
      </w:r>
      <w:r w:rsidRPr="005E37C1">
        <w:rPr>
          <w:rFonts w:ascii="Times New Roman" w:eastAsia="仿宋" w:hAnsi="Times New Roman" w:cs="Times New Roman" w:hint="eastAsia"/>
          <w:sz w:val="24"/>
          <w:szCs w:val="24"/>
        </w:rPr>
        <w:t>）结合实际应急预案数据对车队规模与库存参数进行标定。</w:t>
      </w:r>
    </w:p>
    <w:p w14:paraId="1EC9C820" w14:textId="77777777" w:rsidR="00EB0048" w:rsidRPr="00230455" w:rsidRDefault="00000000" w:rsidP="00230455">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致谢</w:t>
      </w:r>
    </w:p>
    <w:p w14:paraId="242A8250" w14:textId="6E6A55D1" w:rsidR="005D4318" w:rsidRPr="005D4318" w:rsidRDefault="005D4318" w:rsidP="00C85FA6">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本研究得到国家重点研发计划项目（课题编号：</w:t>
      </w:r>
      <w:r>
        <w:rPr>
          <w:rFonts w:ascii="Times New Roman" w:eastAsia="仿宋" w:hAnsi="Times New Roman" w:cs="Times New Roman"/>
          <w:sz w:val="24"/>
          <w:szCs w:val="24"/>
        </w:rPr>
        <w:t>2021YFA1000300, 2021YFA100030</w:t>
      </w:r>
      <w:r>
        <w:rPr>
          <w:rFonts w:ascii="Times New Roman" w:eastAsia="仿宋" w:hAnsi="Times New Roman" w:cs="Times New Roman" w:hint="eastAsia"/>
          <w:sz w:val="24"/>
          <w:szCs w:val="24"/>
        </w:rPr>
        <w:t>3</w:t>
      </w:r>
      <w:r>
        <w:rPr>
          <w:rFonts w:ascii="Times New Roman" w:eastAsia="仿宋" w:hAnsi="Times New Roman" w:cs="Times New Roman"/>
          <w:sz w:val="24"/>
          <w:szCs w:val="24"/>
        </w:rPr>
        <w:t>）的资助支持。</w:t>
      </w:r>
    </w:p>
    <w:p w14:paraId="4C1A9B34" w14:textId="40FCCB95" w:rsidR="00EB0048" w:rsidRDefault="00000000" w:rsidP="00F10BC7">
      <w:pPr>
        <w:spacing w:before="300" w:after="100"/>
        <w:jc w:val="left"/>
        <w:rPr>
          <w:rFonts w:ascii="Times New Roman" w:hAnsi="Times New Roman" w:cs="Times New Roman" w:hint="eastAsia"/>
        </w:rPr>
      </w:pPr>
      <w:r>
        <w:rPr>
          <w:rFonts w:ascii="Times New Roman" w:eastAsia="黑体" w:hAnsi="Times New Roman" w:cs="Times New Roman"/>
          <w:b/>
          <w:bCs/>
          <w:sz w:val="24"/>
          <w:szCs w:val="24"/>
        </w:rPr>
        <w:t>参考文献</w:t>
      </w:r>
    </w:p>
    <w:p w14:paraId="35E30E99" w14:textId="77777777" w:rsidR="005A4086" w:rsidRPr="005A4086" w:rsidRDefault="00E9397C" w:rsidP="005A4086">
      <w:pPr>
        <w:pStyle w:val="EndNoteBibliography"/>
        <w:ind w:left="720" w:hanging="720"/>
        <w:jc w:val="left"/>
        <w:rPr>
          <w:noProof/>
        </w:rPr>
      </w:pPr>
      <w:r>
        <w:fldChar w:fldCharType="begin"/>
      </w:r>
      <w:r>
        <w:instrText xml:space="preserve"> ADDIN EN.REFLIST </w:instrText>
      </w:r>
      <w:r>
        <w:fldChar w:fldCharType="separate"/>
      </w:r>
      <w:r w:rsidR="005A4086" w:rsidRPr="005A4086">
        <w:rPr>
          <w:noProof/>
        </w:rPr>
        <w:t>[1]</w:t>
      </w:r>
      <w:r w:rsidR="005A4086" w:rsidRPr="005A4086">
        <w:rPr>
          <w:noProof/>
        </w:rPr>
        <w:tab/>
        <w:t>FARAHANI R Z, LOTFI M M, BAGHAIAN A, et al. Mass casualty management in disaster scene: A systematic review of OR&amp;MS research in humanitarian operations [J]. European Journal of Operational Research, 2020, 287(3): 787-819.</w:t>
      </w:r>
    </w:p>
    <w:p w14:paraId="06A78215" w14:textId="77777777" w:rsidR="005A4086" w:rsidRPr="005A4086" w:rsidRDefault="005A4086" w:rsidP="005A4086">
      <w:pPr>
        <w:pStyle w:val="EndNoteBibliography"/>
        <w:ind w:left="720" w:hanging="720"/>
        <w:jc w:val="left"/>
        <w:rPr>
          <w:noProof/>
        </w:rPr>
      </w:pPr>
      <w:r w:rsidRPr="005A4086">
        <w:rPr>
          <w:noProof/>
        </w:rPr>
        <w:t>[2]</w:t>
      </w:r>
      <w:r w:rsidRPr="005A4086">
        <w:rPr>
          <w:noProof/>
        </w:rPr>
        <w:tab/>
        <w:t>ÖZDAMAR L, ERTEM M A. Models, solutions and enabling technologies in humanitarian logistics [J]. European Journal of Operational Research, 2015, 244(1): 55-65.</w:t>
      </w:r>
    </w:p>
    <w:p w14:paraId="20AA3C10" w14:textId="77777777" w:rsidR="005A4086" w:rsidRPr="005A4086" w:rsidRDefault="005A4086" w:rsidP="005A4086">
      <w:pPr>
        <w:pStyle w:val="EndNoteBibliography"/>
        <w:ind w:left="720" w:hanging="720"/>
        <w:jc w:val="left"/>
        <w:rPr>
          <w:noProof/>
        </w:rPr>
      </w:pPr>
      <w:r w:rsidRPr="005A4086">
        <w:rPr>
          <w:noProof/>
        </w:rPr>
        <w:t>[3]</w:t>
      </w:r>
      <w:r w:rsidRPr="005A4086">
        <w:rPr>
          <w:noProof/>
        </w:rPr>
        <w:tab/>
        <w:t>KE G Y. Managing reliable emergency logistics for hazardous materials: A two-stage robust optimization approach [J]. Computers &amp; Operations Research, 2022, 138: 105557.</w:t>
      </w:r>
    </w:p>
    <w:p w14:paraId="46980A09" w14:textId="77777777" w:rsidR="005A4086" w:rsidRPr="005A4086" w:rsidRDefault="005A4086" w:rsidP="005A4086">
      <w:pPr>
        <w:pStyle w:val="EndNoteBibliography"/>
        <w:ind w:left="720" w:hanging="720"/>
        <w:jc w:val="left"/>
        <w:rPr>
          <w:noProof/>
        </w:rPr>
      </w:pPr>
      <w:r w:rsidRPr="005A4086">
        <w:rPr>
          <w:noProof/>
        </w:rPr>
        <w:t>[4]</w:t>
      </w:r>
      <w:r w:rsidRPr="005A4086">
        <w:rPr>
          <w:noProof/>
        </w:rPr>
        <w:tab/>
        <w:t>MURRAY C C, CHU A G. The flying sidekick traveling salesman problem: Optimization of drone-assisted parcel delivery [J]. Transportation Research Part C: Emerging Technologies, 2015, 54: 86-109.</w:t>
      </w:r>
    </w:p>
    <w:p w14:paraId="2E233A65" w14:textId="77777777" w:rsidR="005A4086" w:rsidRPr="005A4086" w:rsidRDefault="005A4086" w:rsidP="005A4086">
      <w:pPr>
        <w:pStyle w:val="EndNoteBibliography"/>
        <w:ind w:left="720" w:hanging="720"/>
        <w:jc w:val="left"/>
        <w:rPr>
          <w:noProof/>
        </w:rPr>
      </w:pPr>
      <w:r w:rsidRPr="005A4086">
        <w:rPr>
          <w:noProof/>
        </w:rPr>
        <w:t>[5]</w:t>
      </w:r>
      <w:r w:rsidRPr="005A4086">
        <w:rPr>
          <w:noProof/>
        </w:rPr>
        <w:tab/>
        <w:t>AGATZ N, BOUMAN P, SCHMIDT M. Optimization Approaches for the Traveling Salesman Problem with Drone [J]. Transportation Science, 2018, 52(4): 965–81.</w:t>
      </w:r>
    </w:p>
    <w:p w14:paraId="7303E13F" w14:textId="77777777" w:rsidR="005A4086" w:rsidRPr="005A4086" w:rsidRDefault="005A4086" w:rsidP="005A4086">
      <w:pPr>
        <w:pStyle w:val="EndNoteBibliography"/>
        <w:ind w:left="720" w:hanging="720"/>
        <w:jc w:val="left"/>
        <w:rPr>
          <w:noProof/>
        </w:rPr>
      </w:pPr>
      <w:r w:rsidRPr="005A4086">
        <w:rPr>
          <w:noProof/>
        </w:rPr>
        <w:t>[6]</w:t>
      </w:r>
      <w:r w:rsidRPr="005A4086">
        <w:rPr>
          <w:noProof/>
        </w:rPr>
        <w:tab/>
        <w:t>CHUNG S H, SAH B, LEE J. Optimization for drone and drone-truck combined operations: A review of the state of the art and future directions [J]. Computers &amp; Operations Research, 2020, 123: 105004.</w:t>
      </w:r>
    </w:p>
    <w:p w14:paraId="04292CE0" w14:textId="77777777" w:rsidR="005A4086" w:rsidRPr="005A4086" w:rsidRDefault="005A4086" w:rsidP="005A4086">
      <w:pPr>
        <w:pStyle w:val="EndNoteBibliography"/>
        <w:ind w:left="720" w:hanging="720"/>
        <w:jc w:val="left"/>
        <w:rPr>
          <w:noProof/>
        </w:rPr>
      </w:pPr>
      <w:r w:rsidRPr="005A4086">
        <w:rPr>
          <w:noProof/>
        </w:rPr>
        <w:t>[7]</w:t>
      </w:r>
      <w:r w:rsidRPr="005A4086">
        <w:rPr>
          <w:noProof/>
        </w:rPr>
        <w:tab/>
        <w:t>LI H, CHEN J, WANG F, et al. Ground-vehicle and unmanned-aerial-vehicle routing problems from two-echelon scheme perspective: A review [J]. European Journal of Operational Research, 2021, 294(3): 1078-95.</w:t>
      </w:r>
    </w:p>
    <w:p w14:paraId="564B63B8" w14:textId="77777777" w:rsidR="005A4086" w:rsidRPr="005A4086" w:rsidRDefault="005A4086" w:rsidP="005A4086">
      <w:pPr>
        <w:pStyle w:val="EndNoteBibliography"/>
        <w:ind w:left="720" w:hanging="720"/>
        <w:jc w:val="left"/>
        <w:rPr>
          <w:noProof/>
        </w:rPr>
      </w:pPr>
      <w:r w:rsidRPr="005A4086">
        <w:rPr>
          <w:noProof/>
        </w:rPr>
        <w:t>[8]</w:t>
      </w:r>
      <w:r w:rsidRPr="005A4086">
        <w:rPr>
          <w:noProof/>
        </w:rPr>
        <w:tab/>
        <w:t>ZHANG L, DING Y, LIN H. Optimizing synchronized truck-drone delivery with priority in disaster relief [J]. Journal of Industrial and Management Optimization, 2023, 19(7): 5143-62.</w:t>
      </w:r>
    </w:p>
    <w:p w14:paraId="062F601F" w14:textId="77777777" w:rsidR="005A4086" w:rsidRPr="005A4086" w:rsidRDefault="005A4086" w:rsidP="005A4086">
      <w:pPr>
        <w:pStyle w:val="EndNoteBibliography"/>
        <w:ind w:left="720" w:hanging="720"/>
        <w:jc w:val="left"/>
        <w:rPr>
          <w:noProof/>
        </w:rPr>
      </w:pPr>
      <w:r w:rsidRPr="005A4086">
        <w:rPr>
          <w:noProof/>
        </w:rPr>
        <w:t>[9]</w:t>
      </w:r>
      <w:r w:rsidRPr="005A4086">
        <w:rPr>
          <w:noProof/>
        </w:rPr>
        <w:tab/>
        <w:t>HAMACHER H, TJANDRA S. Mathematical Modeling of Evacuation Problems: A State of The Art [J]. Pedestrian and Evacuation Dynamics, 2002, 2002.</w:t>
      </w:r>
    </w:p>
    <w:p w14:paraId="4FC0F85D" w14:textId="77777777" w:rsidR="005A4086" w:rsidRPr="005A4086" w:rsidRDefault="005A4086" w:rsidP="005A4086">
      <w:pPr>
        <w:pStyle w:val="EndNoteBibliography"/>
        <w:ind w:left="720" w:hanging="720"/>
        <w:jc w:val="left"/>
        <w:rPr>
          <w:noProof/>
        </w:rPr>
      </w:pPr>
      <w:r w:rsidRPr="005A4086">
        <w:rPr>
          <w:noProof/>
        </w:rPr>
        <w:t>[10]</w:t>
      </w:r>
      <w:r w:rsidRPr="005A4086">
        <w:rPr>
          <w:noProof/>
        </w:rPr>
        <w:tab/>
        <w:t>ABDELGAWAD H, ABDULHAI B. Managing Large-Scale Multimodal Emergency Evacuations [J]. Journal of Transportation Safety &amp; Security, 2010, 2: 122-51.</w:t>
      </w:r>
    </w:p>
    <w:p w14:paraId="0C9DF9CC" w14:textId="77777777" w:rsidR="005A4086" w:rsidRPr="005A4086" w:rsidRDefault="005A4086" w:rsidP="005A4086">
      <w:pPr>
        <w:pStyle w:val="EndNoteBibliography"/>
        <w:ind w:left="720" w:hanging="720"/>
        <w:jc w:val="left"/>
        <w:rPr>
          <w:noProof/>
        </w:rPr>
      </w:pPr>
      <w:r w:rsidRPr="005A4086">
        <w:rPr>
          <w:noProof/>
        </w:rPr>
        <w:t>[11]</w:t>
      </w:r>
      <w:r w:rsidRPr="005A4086">
        <w:rPr>
          <w:noProof/>
        </w:rPr>
        <w:tab/>
        <w:t>YOON S, ALBERT L A. Dynamic dispatch policies for emergency response with multiple types of vehicles [J]. Transportation Research Part E: Logistics and Transportation Review, 2021, 152: 102405.</w:t>
      </w:r>
    </w:p>
    <w:p w14:paraId="05A8A748" w14:textId="77777777" w:rsidR="005A4086" w:rsidRPr="005A4086" w:rsidRDefault="005A4086" w:rsidP="005A4086">
      <w:pPr>
        <w:pStyle w:val="EndNoteBibliography"/>
        <w:ind w:left="720" w:hanging="720"/>
        <w:jc w:val="left"/>
        <w:rPr>
          <w:noProof/>
        </w:rPr>
      </w:pPr>
      <w:r w:rsidRPr="005A4086">
        <w:rPr>
          <w:noProof/>
        </w:rPr>
        <w:lastRenderedPageBreak/>
        <w:t>[12]</w:t>
      </w:r>
      <w:r w:rsidRPr="005A4086">
        <w:rPr>
          <w:noProof/>
        </w:rPr>
        <w:tab/>
        <w:t>雷斌, 寻天祥, 郝亚睿, et al. 城市轨道交通突发</w:t>
      </w:r>
      <w:r w:rsidRPr="005A4086">
        <w:rPr>
          <w:rFonts w:hint="eastAsia"/>
          <w:noProof/>
        </w:rPr>
        <w:t>事件下换乘站应急疏散路径优化研究</w:t>
      </w:r>
      <w:r w:rsidRPr="005A4086">
        <w:rPr>
          <w:noProof/>
        </w:rPr>
        <w:t xml:space="preserve"> [J]. 中国安全生产科学技术, 2023, 19(05): 186-93.</w:t>
      </w:r>
    </w:p>
    <w:p w14:paraId="7C116A9C" w14:textId="77777777" w:rsidR="005A4086" w:rsidRPr="005A4086" w:rsidRDefault="005A4086" w:rsidP="005A4086">
      <w:pPr>
        <w:pStyle w:val="EndNoteBibliography"/>
        <w:ind w:left="720" w:hanging="720"/>
        <w:jc w:val="left"/>
        <w:rPr>
          <w:noProof/>
        </w:rPr>
      </w:pPr>
      <w:r w:rsidRPr="005A4086">
        <w:rPr>
          <w:noProof/>
        </w:rPr>
        <w:t>[13]</w:t>
      </w:r>
      <w:r w:rsidRPr="005A4086">
        <w:rPr>
          <w:noProof/>
        </w:rPr>
        <w:tab/>
        <w:t>杨扬, 陈君婷, 姚恩建, et al. 时变需求下综合客运枢纽集群对外交通网络韧性评估方法 [J]. 交通运输工程学报, 2026, 26(02): 155-69.</w:t>
      </w:r>
    </w:p>
    <w:p w14:paraId="34F02706" w14:textId="77777777" w:rsidR="005A4086" w:rsidRPr="005A4086" w:rsidRDefault="005A4086" w:rsidP="005A4086">
      <w:pPr>
        <w:pStyle w:val="EndNoteBibliography"/>
        <w:ind w:left="720" w:hanging="720"/>
        <w:jc w:val="left"/>
        <w:rPr>
          <w:noProof/>
        </w:rPr>
      </w:pPr>
      <w:r w:rsidRPr="005A4086">
        <w:rPr>
          <w:noProof/>
        </w:rPr>
        <w:t>[14]</w:t>
      </w:r>
      <w:r w:rsidRPr="005A4086">
        <w:rPr>
          <w:noProof/>
        </w:rPr>
        <w:tab/>
        <w:t>张毅, 裴华鑫, 姚丹亚. 车路协同环境下车辆群体协同决策研究综述 [J]. 交通运输工程学报, 2022, 22(3): 1.</w:t>
      </w:r>
    </w:p>
    <w:p w14:paraId="49B4644C" w14:textId="77777777" w:rsidR="005A4086" w:rsidRPr="005A4086" w:rsidRDefault="005A4086" w:rsidP="005A4086">
      <w:pPr>
        <w:pStyle w:val="EndNoteBibliography"/>
        <w:ind w:left="720" w:hanging="720"/>
        <w:jc w:val="left"/>
        <w:rPr>
          <w:noProof/>
        </w:rPr>
      </w:pPr>
      <w:r w:rsidRPr="005A4086">
        <w:rPr>
          <w:noProof/>
        </w:rPr>
        <w:t>[15]</w:t>
      </w:r>
      <w:r w:rsidRPr="005A4086">
        <w:rPr>
          <w:noProof/>
        </w:rPr>
        <w:tab/>
        <w:t>PASQUILL F. Atmospheric Diffusion: The Dispersion of Windborne Material from Industrial and Other Sources [M]. E. Horwood, 1974.</w:t>
      </w:r>
    </w:p>
    <w:p w14:paraId="1D0588F2" w14:textId="77777777" w:rsidR="005A4086" w:rsidRPr="005A4086" w:rsidRDefault="005A4086" w:rsidP="005A4086">
      <w:pPr>
        <w:pStyle w:val="EndNoteBibliography"/>
        <w:ind w:left="720" w:hanging="720"/>
        <w:jc w:val="left"/>
        <w:rPr>
          <w:noProof/>
        </w:rPr>
      </w:pPr>
      <w:r w:rsidRPr="005A4086">
        <w:rPr>
          <w:noProof/>
        </w:rPr>
        <w:t>[16]</w:t>
      </w:r>
      <w:r w:rsidRPr="005A4086">
        <w:rPr>
          <w:noProof/>
        </w:rPr>
        <w:tab/>
        <w:t>BRIGGS G A. Diffusion estimation for small emissions. Preliminary report [R]. United States: National Oceanic and Atmospheric Administration, Oak Ridge, Tenn. (USA). Atmospheric Turbulence and Diffusion Lab., 1973.</w:t>
      </w:r>
    </w:p>
    <w:p w14:paraId="19FE5218" w14:textId="77777777" w:rsidR="005A4086" w:rsidRPr="005A4086" w:rsidRDefault="005A4086" w:rsidP="005A4086">
      <w:pPr>
        <w:pStyle w:val="EndNoteBibliography"/>
        <w:ind w:left="720" w:hanging="720"/>
        <w:jc w:val="left"/>
        <w:rPr>
          <w:noProof/>
        </w:rPr>
      </w:pPr>
      <w:r w:rsidRPr="005A4086">
        <w:rPr>
          <w:noProof/>
        </w:rPr>
        <w:t>[17]</w:t>
      </w:r>
      <w:r w:rsidRPr="005A4086">
        <w:rPr>
          <w:noProof/>
        </w:rPr>
        <w:tab/>
        <w:t>CRAIG D K, DAVIS J S, HANSEN D J, et al. Derivation of temporary emergency exposure limits (TEELs) [J]. J Appl Toxicol, 2000, 20(1): 11-20.</w:t>
      </w:r>
    </w:p>
    <w:p w14:paraId="0E69C68E" w14:textId="7863714B" w:rsidR="00EB0048" w:rsidRDefault="00E9397C" w:rsidP="005A4086">
      <w:pPr>
        <w:jc w:val="left"/>
        <w:rPr>
          <w:rFonts w:ascii="Times New Roman" w:hAnsi="Times New Roman" w:cs="Times New Roman"/>
          <w:i/>
          <w:iCs/>
          <w:sz w:val="20"/>
          <w:szCs w:val="20"/>
        </w:rPr>
      </w:pPr>
      <w:r>
        <w:rPr>
          <w:rFonts w:ascii="Times New Roman" w:hAnsi="Times New Roman" w:cs="Times New Roman"/>
          <w:i/>
          <w:iCs/>
          <w:sz w:val="20"/>
          <w:szCs w:val="20"/>
        </w:rPr>
        <w:fldChar w:fldCharType="end"/>
      </w:r>
    </w:p>
    <w:p w14:paraId="1F81CF0B" w14:textId="77777777" w:rsidR="0063467A" w:rsidRDefault="0063467A" w:rsidP="00B976EA">
      <w:pPr>
        <w:jc w:val="left"/>
        <w:rPr>
          <w:rFonts w:ascii="Times New Roman" w:hAnsi="Times New Roman" w:cs="Times New Roman"/>
          <w:i/>
          <w:iCs/>
          <w:sz w:val="20"/>
          <w:szCs w:val="20"/>
        </w:rPr>
      </w:pPr>
    </w:p>
    <w:p w14:paraId="190C98CC" w14:textId="77777777" w:rsidR="0063467A" w:rsidRDefault="0063467A" w:rsidP="003F643B">
      <w:pPr>
        <w:jc w:val="left"/>
        <w:rPr>
          <w:rFonts w:ascii="Times New Roman" w:hAnsi="Times New Roman" w:cs="Times New Roman"/>
          <w:i/>
          <w:iCs/>
          <w:sz w:val="20"/>
          <w:szCs w:val="20"/>
        </w:rPr>
      </w:pPr>
    </w:p>
    <w:p w14:paraId="47BE57F0" w14:textId="77777777" w:rsidR="0063467A" w:rsidRDefault="0063467A" w:rsidP="003F643B">
      <w:pPr>
        <w:jc w:val="left"/>
        <w:rPr>
          <w:rFonts w:ascii="Times New Roman" w:hAnsi="Times New Roman" w:cs="Times New Roman"/>
          <w:i/>
          <w:iCs/>
          <w:sz w:val="20"/>
          <w:szCs w:val="20"/>
        </w:rPr>
      </w:pPr>
    </w:p>
    <w:p w14:paraId="7CD3AD5A" w14:textId="77777777" w:rsidR="0063467A" w:rsidRDefault="0063467A">
      <w:pPr>
        <w:jc w:val="center"/>
        <w:rPr>
          <w:rFonts w:ascii="Times New Roman" w:hAnsi="Times New Roman" w:cs="Times New Roman"/>
          <w:i/>
          <w:iCs/>
          <w:sz w:val="20"/>
          <w:szCs w:val="20"/>
        </w:rPr>
      </w:pPr>
    </w:p>
    <w:p w14:paraId="3D7B71CE" w14:textId="77777777" w:rsidR="0063467A" w:rsidRDefault="0063467A">
      <w:pPr>
        <w:jc w:val="center"/>
        <w:rPr>
          <w:rFonts w:ascii="Times New Roman" w:hAnsi="Times New Roman" w:cs="Times New Roman"/>
          <w:i/>
          <w:iCs/>
          <w:sz w:val="20"/>
          <w:szCs w:val="20"/>
        </w:rPr>
      </w:pPr>
    </w:p>
    <w:p w14:paraId="24D37E46" w14:textId="77777777" w:rsidR="0063467A" w:rsidRDefault="0063467A" w:rsidP="0063467A">
      <w:pPr>
        <w:spacing w:before="200"/>
        <w:jc w:val="center"/>
        <w:rPr>
          <w:rFonts w:ascii="Times New Roman" w:hAnsi="Times New Roman" w:cs="Times New Roman"/>
        </w:rPr>
      </w:pPr>
      <w:r>
        <w:rPr>
          <w:rFonts w:ascii="Times New Roman" w:hAnsi="Times New Roman" w:cs="Times New Roman"/>
          <w:i/>
          <w:iCs/>
          <w:sz w:val="20"/>
          <w:szCs w:val="20"/>
        </w:rPr>
        <w:t>投稿目标：</w:t>
      </w:r>
      <w:r>
        <w:rPr>
          <w:rFonts w:ascii="Times New Roman" w:hAnsi="Times New Roman" w:cs="Times New Roman"/>
          <w:i/>
          <w:iCs/>
          <w:sz w:val="20"/>
          <w:szCs w:val="20"/>
        </w:rPr>
        <w:t>CSTFM 2026—2026</w:t>
      </w:r>
      <w:r>
        <w:rPr>
          <w:rFonts w:ascii="Times New Roman" w:hAnsi="Times New Roman" w:cs="Times New Roman"/>
          <w:i/>
          <w:iCs/>
          <w:sz w:val="20"/>
          <w:szCs w:val="20"/>
        </w:rPr>
        <w:t>年智能交通与未来出行国际会议，中国兰州，</w:t>
      </w:r>
      <w:r>
        <w:rPr>
          <w:rFonts w:ascii="Times New Roman" w:hAnsi="Times New Roman" w:cs="Times New Roman"/>
          <w:i/>
          <w:iCs/>
          <w:sz w:val="20"/>
          <w:szCs w:val="20"/>
        </w:rPr>
        <w:t>2026</w:t>
      </w:r>
      <w:r>
        <w:rPr>
          <w:rFonts w:ascii="Times New Roman" w:hAnsi="Times New Roman" w:cs="Times New Roman"/>
          <w:i/>
          <w:iCs/>
          <w:sz w:val="20"/>
          <w:szCs w:val="20"/>
        </w:rPr>
        <w:t>年</w:t>
      </w:r>
      <w:r>
        <w:rPr>
          <w:rFonts w:ascii="Times New Roman" w:hAnsi="Times New Roman" w:cs="Times New Roman"/>
          <w:i/>
          <w:iCs/>
          <w:sz w:val="20"/>
          <w:szCs w:val="20"/>
        </w:rPr>
        <w:t>7</w:t>
      </w:r>
      <w:r>
        <w:rPr>
          <w:rFonts w:ascii="Times New Roman" w:hAnsi="Times New Roman" w:cs="Times New Roman"/>
          <w:i/>
          <w:iCs/>
          <w:sz w:val="20"/>
          <w:szCs w:val="20"/>
        </w:rPr>
        <w:t>月</w:t>
      </w:r>
      <w:r>
        <w:rPr>
          <w:rFonts w:ascii="Times New Roman" w:hAnsi="Times New Roman" w:cs="Times New Roman"/>
          <w:i/>
          <w:iCs/>
          <w:sz w:val="20"/>
          <w:szCs w:val="20"/>
        </w:rPr>
        <w:t>10—12</w:t>
      </w:r>
      <w:r>
        <w:rPr>
          <w:rFonts w:ascii="Times New Roman" w:hAnsi="Times New Roman" w:cs="Times New Roman"/>
          <w:i/>
          <w:iCs/>
          <w:sz w:val="20"/>
          <w:szCs w:val="20"/>
        </w:rPr>
        <w:t>日</w:t>
      </w:r>
    </w:p>
    <w:p w14:paraId="60A011BA" w14:textId="77777777" w:rsidR="0063467A" w:rsidRDefault="0063467A" w:rsidP="0063467A">
      <w:pPr>
        <w:jc w:val="center"/>
        <w:rPr>
          <w:rFonts w:ascii="Times New Roman" w:hAnsi="Times New Roman" w:cs="Times New Roman"/>
          <w:i/>
          <w:iCs/>
          <w:sz w:val="20"/>
          <w:szCs w:val="20"/>
        </w:rPr>
      </w:pPr>
      <w:r>
        <w:rPr>
          <w:rFonts w:ascii="Times New Roman" w:hAnsi="Times New Roman" w:cs="Times New Roman"/>
          <w:i/>
          <w:iCs/>
          <w:sz w:val="20"/>
          <w:szCs w:val="20"/>
        </w:rPr>
        <w:t>方向：</w:t>
      </w:r>
      <w:r>
        <w:rPr>
          <w:rFonts w:ascii="Times New Roman" w:hAnsi="Times New Roman" w:cs="Times New Roman"/>
          <w:i/>
          <w:iCs/>
          <w:sz w:val="20"/>
          <w:szCs w:val="20"/>
        </w:rPr>
        <w:t>Track 1——</w:t>
      </w:r>
      <w:r>
        <w:rPr>
          <w:rFonts w:ascii="Times New Roman" w:hAnsi="Times New Roman" w:cs="Times New Roman"/>
          <w:i/>
          <w:iCs/>
          <w:sz w:val="20"/>
          <w:szCs w:val="20"/>
        </w:rPr>
        <w:t>智能交通</w:t>
      </w:r>
    </w:p>
    <w:p w14:paraId="77D505A7" w14:textId="77777777" w:rsidR="0063467A" w:rsidRDefault="0063467A" w:rsidP="0063467A">
      <w:pPr>
        <w:jc w:val="center"/>
        <w:rPr>
          <w:rFonts w:ascii="Times New Roman" w:hAnsi="Times New Roman" w:cs="Times New Roman"/>
          <w:i/>
          <w:iCs/>
          <w:sz w:val="20"/>
          <w:szCs w:val="20"/>
        </w:rPr>
      </w:pPr>
    </w:p>
    <w:p w14:paraId="2B3ED739" w14:textId="77777777" w:rsidR="0063467A" w:rsidRDefault="0063467A">
      <w:pPr>
        <w:jc w:val="center"/>
        <w:rPr>
          <w:rFonts w:ascii="Times New Roman" w:hAnsi="Times New Roman" w:cs="Times New Roman" w:hint="eastAsia"/>
          <w:i/>
          <w:iCs/>
          <w:sz w:val="20"/>
          <w:szCs w:val="20"/>
        </w:rPr>
      </w:pPr>
    </w:p>
    <w:sectPr w:rsidR="006346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宋体&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record-ids&gt;&lt;/item&gt;&lt;/Libraries&gt;"/>
  </w:docVars>
  <w:rsids>
    <w:rsidRoot w:val="004E0EA2"/>
    <w:rsid w:val="FA728DD2"/>
    <w:rsid w:val="0001615B"/>
    <w:rsid w:val="00023593"/>
    <w:rsid w:val="000367FB"/>
    <w:rsid w:val="000465F0"/>
    <w:rsid w:val="00066524"/>
    <w:rsid w:val="000964EA"/>
    <w:rsid w:val="000B6A6A"/>
    <w:rsid w:val="000C6B25"/>
    <w:rsid w:val="000D7B23"/>
    <w:rsid w:val="000E3799"/>
    <w:rsid w:val="000F07DB"/>
    <w:rsid w:val="00100D30"/>
    <w:rsid w:val="00105DBD"/>
    <w:rsid w:val="0011468F"/>
    <w:rsid w:val="00121567"/>
    <w:rsid w:val="001254FE"/>
    <w:rsid w:val="001307A8"/>
    <w:rsid w:val="00143174"/>
    <w:rsid w:val="00163416"/>
    <w:rsid w:val="001A2048"/>
    <w:rsid w:val="001F544D"/>
    <w:rsid w:val="00202501"/>
    <w:rsid w:val="00215C62"/>
    <w:rsid w:val="00230455"/>
    <w:rsid w:val="0026590C"/>
    <w:rsid w:val="00285A19"/>
    <w:rsid w:val="00286B09"/>
    <w:rsid w:val="00291206"/>
    <w:rsid w:val="00291FB4"/>
    <w:rsid w:val="002B39F9"/>
    <w:rsid w:val="002D1668"/>
    <w:rsid w:val="002D5247"/>
    <w:rsid w:val="002D7882"/>
    <w:rsid w:val="00311764"/>
    <w:rsid w:val="00320B83"/>
    <w:rsid w:val="003418E3"/>
    <w:rsid w:val="00354E45"/>
    <w:rsid w:val="00373624"/>
    <w:rsid w:val="003A78FA"/>
    <w:rsid w:val="003B5E4B"/>
    <w:rsid w:val="003D5356"/>
    <w:rsid w:val="003F1BA2"/>
    <w:rsid w:val="003F1DE5"/>
    <w:rsid w:val="003F643B"/>
    <w:rsid w:val="004175E5"/>
    <w:rsid w:val="00426D71"/>
    <w:rsid w:val="00433851"/>
    <w:rsid w:val="00444F90"/>
    <w:rsid w:val="00447D84"/>
    <w:rsid w:val="00454BAC"/>
    <w:rsid w:val="00455831"/>
    <w:rsid w:val="00456039"/>
    <w:rsid w:val="00475FE1"/>
    <w:rsid w:val="004820E0"/>
    <w:rsid w:val="00486006"/>
    <w:rsid w:val="004B7DBA"/>
    <w:rsid w:val="004C153D"/>
    <w:rsid w:val="004C5F27"/>
    <w:rsid w:val="004C745B"/>
    <w:rsid w:val="004E0EA2"/>
    <w:rsid w:val="004E57E6"/>
    <w:rsid w:val="004F2E39"/>
    <w:rsid w:val="00501A34"/>
    <w:rsid w:val="00553A96"/>
    <w:rsid w:val="00565EE8"/>
    <w:rsid w:val="005A4086"/>
    <w:rsid w:val="005A70AD"/>
    <w:rsid w:val="005D4318"/>
    <w:rsid w:val="005E37C1"/>
    <w:rsid w:val="005F311F"/>
    <w:rsid w:val="005F5481"/>
    <w:rsid w:val="00613BFA"/>
    <w:rsid w:val="00622C57"/>
    <w:rsid w:val="006304C8"/>
    <w:rsid w:val="0063097F"/>
    <w:rsid w:val="0063467A"/>
    <w:rsid w:val="006567F3"/>
    <w:rsid w:val="006A5BF4"/>
    <w:rsid w:val="006C0B93"/>
    <w:rsid w:val="006D0BF4"/>
    <w:rsid w:val="006F06D9"/>
    <w:rsid w:val="00700088"/>
    <w:rsid w:val="0072780B"/>
    <w:rsid w:val="007338FF"/>
    <w:rsid w:val="00734BBE"/>
    <w:rsid w:val="00736405"/>
    <w:rsid w:val="0074007C"/>
    <w:rsid w:val="00765B36"/>
    <w:rsid w:val="00775CE9"/>
    <w:rsid w:val="00791DBF"/>
    <w:rsid w:val="007A10BF"/>
    <w:rsid w:val="007C2286"/>
    <w:rsid w:val="007E494A"/>
    <w:rsid w:val="007F0CCF"/>
    <w:rsid w:val="007F1D1A"/>
    <w:rsid w:val="007F59A8"/>
    <w:rsid w:val="00876A86"/>
    <w:rsid w:val="008837BD"/>
    <w:rsid w:val="008874E7"/>
    <w:rsid w:val="008E6065"/>
    <w:rsid w:val="008F00B5"/>
    <w:rsid w:val="008F29F4"/>
    <w:rsid w:val="008F7D92"/>
    <w:rsid w:val="0092669C"/>
    <w:rsid w:val="00952356"/>
    <w:rsid w:val="00953B73"/>
    <w:rsid w:val="009733F4"/>
    <w:rsid w:val="009976AE"/>
    <w:rsid w:val="009B7346"/>
    <w:rsid w:val="009B7379"/>
    <w:rsid w:val="009C53DF"/>
    <w:rsid w:val="009F0498"/>
    <w:rsid w:val="00A028DB"/>
    <w:rsid w:val="00A04F6C"/>
    <w:rsid w:val="00A323D0"/>
    <w:rsid w:val="00A34D17"/>
    <w:rsid w:val="00A53E98"/>
    <w:rsid w:val="00AB729A"/>
    <w:rsid w:val="00AD1374"/>
    <w:rsid w:val="00B03235"/>
    <w:rsid w:val="00B04ED1"/>
    <w:rsid w:val="00B37547"/>
    <w:rsid w:val="00B719FA"/>
    <w:rsid w:val="00B87214"/>
    <w:rsid w:val="00B90513"/>
    <w:rsid w:val="00B94087"/>
    <w:rsid w:val="00B976EA"/>
    <w:rsid w:val="00BA6386"/>
    <w:rsid w:val="00BA69B8"/>
    <w:rsid w:val="00BC0FA4"/>
    <w:rsid w:val="00BC1F3D"/>
    <w:rsid w:val="00BF5979"/>
    <w:rsid w:val="00C005D4"/>
    <w:rsid w:val="00C02AFA"/>
    <w:rsid w:val="00C14E8D"/>
    <w:rsid w:val="00C20565"/>
    <w:rsid w:val="00C3062D"/>
    <w:rsid w:val="00C3596D"/>
    <w:rsid w:val="00C36B03"/>
    <w:rsid w:val="00C37B36"/>
    <w:rsid w:val="00C44692"/>
    <w:rsid w:val="00C56DF3"/>
    <w:rsid w:val="00C756B1"/>
    <w:rsid w:val="00C773A1"/>
    <w:rsid w:val="00C85FA6"/>
    <w:rsid w:val="00CA316F"/>
    <w:rsid w:val="00CC7939"/>
    <w:rsid w:val="00CD5E8C"/>
    <w:rsid w:val="00CE3F53"/>
    <w:rsid w:val="00D0021E"/>
    <w:rsid w:val="00D179C1"/>
    <w:rsid w:val="00D22ED7"/>
    <w:rsid w:val="00D438AC"/>
    <w:rsid w:val="00D71170"/>
    <w:rsid w:val="00DC3EE2"/>
    <w:rsid w:val="00DE039E"/>
    <w:rsid w:val="00DF3152"/>
    <w:rsid w:val="00DF723A"/>
    <w:rsid w:val="00DF7303"/>
    <w:rsid w:val="00E1183C"/>
    <w:rsid w:val="00E20A7C"/>
    <w:rsid w:val="00E2795F"/>
    <w:rsid w:val="00E40709"/>
    <w:rsid w:val="00E9397C"/>
    <w:rsid w:val="00E93C4C"/>
    <w:rsid w:val="00E96F2F"/>
    <w:rsid w:val="00EA74A7"/>
    <w:rsid w:val="00EB0048"/>
    <w:rsid w:val="00EB28AC"/>
    <w:rsid w:val="00ED5A4B"/>
    <w:rsid w:val="00EF0C39"/>
    <w:rsid w:val="00F10BC7"/>
    <w:rsid w:val="00F6048F"/>
    <w:rsid w:val="00F8087C"/>
    <w:rsid w:val="00FB360D"/>
    <w:rsid w:val="00FC4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5172"/>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088"/>
    <w:pPr>
      <w:widowControl w:val="0"/>
      <w:jc w:val="both"/>
    </w:pPr>
    <w:rPr>
      <w:sz w:val="21"/>
      <w:szCs w:val="21"/>
    </w:rPr>
  </w:style>
  <w:style w:type="paragraph" w:styleId="1">
    <w:name w:val="heading 1"/>
    <w:link w:val="10"/>
    <w:uiPriority w:val="9"/>
    <w:qFormat/>
    <w:pPr>
      <w:spacing w:before="300" w:after="200"/>
      <w:outlineLvl w:val="0"/>
    </w:pPr>
    <w:rPr>
      <w:rFonts w:ascii="黑体" w:eastAsia="黑体" w:hAnsi="黑体" w:cs="黑体"/>
      <w:b/>
      <w:bCs/>
      <w:sz w:val="28"/>
      <w:szCs w:val="28"/>
    </w:rPr>
  </w:style>
  <w:style w:type="paragraph" w:styleId="2">
    <w:name w:val="heading 2"/>
    <w:link w:val="20"/>
    <w:uiPriority w:val="9"/>
    <w:unhideWhenUsed/>
    <w:qFormat/>
    <w:pPr>
      <w:spacing w:before="200" w:after="100"/>
      <w:outlineLvl w:val="1"/>
    </w:pPr>
    <w:rPr>
      <w:rFonts w:ascii="黑体" w:eastAsia="黑体" w:hAnsi="黑体" w:cs="黑体"/>
      <w:b/>
      <w:bCs/>
      <w:sz w:val="24"/>
      <w:szCs w:val="24"/>
    </w:rPr>
  </w:style>
  <w:style w:type="paragraph" w:styleId="3">
    <w:name w:val="heading 3"/>
    <w:link w:val="30"/>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1"/>
      <w:szCs w:val="21"/>
    </w:rPr>
  </w:style>
  <w:style w:type="paragraph" w:styleId="5">
    <w:name w:val="heading 5"/>
    <w:uiPriority w:val="9"/>
    <w:semiHidden/>
    <w:unhideWhenUsed/>
    <w:qFormat/>
    <w:pPr>
      <w:outlineLvl w:val="4"/>
    </w:pPr>
    <w:rPr>
      <w:color w:val="2E74B5"/>
      <w:sz w:val="21"/>
      <w:szCs w:val="21"/>
    </w:rPr>
  </w:style>
  <w:style w:type="paragraph" w:styleId="6">
    <w:name w:val="heading 6"/>
    <w:uiPriority w:val="9"/>
    <w:semiHidden/>
    <w:unhideWhenUsed/>
    <w:qFormat/>
    <w:pPr>
      <w:outlineLvl w:val="5"/>
    </w:pPr>
    <w:rPr>
      <w:color w:val="1F4D7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uiPriority w:val="10"/>
    <w:qFormat/>
    <w:rPr>
      <w:sz w:val="56"/>
      <w:szCs w:val="56"/>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customStyle="1" w:styleId="11">
    <w:name w:val="要点1"/>
    <w:qFormat/>
    <w:rPr>
      <w:b/>
      <w:bCs/>
      <w:sz w:val="21"/>
      <w:szCs w:val="21"/>
    </w:rPr>
  </w:style>
  <w:style w:type="paragraph" w:styleId="a8">
    <w:name w:val="List Paragraph"/>
    <w:qFormat/>
    <w:rPr>
      <w:sz w:val="21"/>
      <w:szCs w:val="21"/>
    </w:rPr>
  </w:style>
  <w:style w:type="character" w:customStyle="1" w:styleId="a4">
    <w:name w:val="脚注文本 字符"/>
    <w:link w:val="a3"/>
    <w:uiPriority w:val="99"/>
    <w:semiHidden/>
    <w:unhideWhenUsed/>
    <w:rPr>
      <w:sz w:val="20"/>
      <w:szCs w:val="20"/>
    </w:rPr>
  </w:style>
  <w:style w:type="paragraph" w:customStyle="1" w:styleId="papertitle">
    <w:name w:val="paper title"/>
    <w:pPr>
      <w:spacing w:after="120"/>
      <w:jc w:val="center"/>
    </w:pPr>
    <w:rPr>
      <w:rFonts w:ascii="Times New Roman" w:eastAsia="MS Mincho" w:hAnsi="Times New Roman" w:cs="Times New Roman"/>
      <w:sz w:val="48"/>
      <w:szCs w:val="48"/>
      <w:lang w:eastAsia="en-US"/>
    </w:rPr>
  </w:style>
  <w:style w:type="paragraph" w:customStyle="1" w:styleId="Author">
    <w:name w:val="Author"/>
    <w:pPr>
      <w:spacing w:before="360" w:after="40"/>
      <w:jc w:val="center"/>
    </w:pPr>
    <w:rPr>
      <w:rFonts w:ascii="Times New Roman" w:hAnsi="Times New Roman" w:cs="Times New Roman"/>
      <w:sz w:val="22"/>
      <w:szCs w:val="22"/>
      <w:lang w:eastAsia="en-US"/>
    </w:rPr>
  </w:style>
  <w:style w:type="paragraph" w:customStyle="1" w:styleId="Affiliation">
    <w:name w:val="Affiliation"/>
    <w:pPr>
      <w:jc w:val="center"/>
    </w:pPr>
    <w:rPr>
      <w:rFonts w:ascii="Times New Roman" w:hAnsi="Times New Roman" w:cs="Times New Roman"/>
      <w:lang w:eastAsia="en-US"/>
    </w:rPr>
  </w:style>
  <w:style w:type="character" w:customStyle="1" w:styleId="10">
    <w:name w:val="标题 1 字符"/>
    <w:basedOn w:val="a0"/>
    <w:link w:val="1"/>
    <w:uiPriority w:val="9"/>
    <w:rPr>
      <w:rFonts w:ascii="黑体" w:eastAsia="黑体" w:hAnsi="黑体" w:cs="黑体"/>
      <w:b/>
      <w:bCs/>
      <w:sz w:val="28"/>
      <w:szCs w:val="28"/>
    </w:rPr>
  </w:style>
  <w:style w:type="character" w:customStyle="1" w:styleId="20">
    <w:name w:val="标题 2 字符"/>
    <w:basedOn w:val="a0"/>
    <w:link w:val="2"/>
    <w:uiPriority w:val="9"/>
    <w:rsid w:val="00DF7303"/>
    <w:rPr>
      <w:rFonts w:ascii="黑体" w:eastAsia="黑体" w:hAnsi="黑体" w:cs="黑体"/>
      <w:b/>
      <w:bCs/>
      <w:sz w:val="24"/>
      <w:szCs w:val="24"/>
    </w:rPr>
  </w:style>
  <w:style w:type="character" w:customStyle="1" w:styleId="30">
    <w:name w:val="标题 3 字符"/>
    <w:basedOn w:val="a0"/>
    <w:link w:val="3"/>
    <w:uiPriority w:val="9"/>
    <w:rsid w:val="00DF7303"/>
    <w:rPr>
      <w:color w:val="1F4D78"/>
      <w:sz w:val="24"/>
      <w:szCs w:val="24"/>
    </w:rPr>
  </w:style>
  <w:style w:type="paragraph" w:customStyle="1" w:styleId="font-claude-response-body">
    <w:name w:val="font-claude-response-body"/>
    <w:basedOn w:val="a"/>
    <w:rsid w:val="009B7379"/>
    <w:pPr>
      <w:widowControl/>
      <w:spacing w:before="100" w:beforeAutospacing="1" w:after="100" w:afterAutospacing="1"/>
    </w:pPr>
    <w:rPr>
      <w:sz w:val="24"/>
      <w:szCs w:val="24"/>
    </w:rPr>
  </w:style>
  <w:style w:type="paragraph" w:customStyle="1" w:styleId="EndNoteBibliographyTitle">
    <w:name w:val="EndNote Bibliography Title"/>
    <w:basedOn w:val="a"/>
    <w:link w:val="EndNoteBibliographyTitle0"/>
    <w:rsid w:val="00E9397C"/>
    <w:pPr>
      <w:jc w:val="center"/>
    </w:pPr>
    <w:rPr>
      <w:sz w:val="20"/>
    </w:rPr>
  </w:style>
  <w:style w:type="character" w:customStyle="1" w:styleId="EndNoteBibliographyTitle0">
    <w:name w:val="EndNote Bibliography Title 字符"/>
    <w:basedOn w:val="a0"/>
    <w:link w:val="EndNoteBibliographyTitle"/>
    <w:rsid w:val="00E9397C"/>
    <w:rPr>
      <w:szCs w:val="21"/>
    </w:rPr>
  </w:style>
  <w:style w:type="paragraph" w:customStyle="1" w:styleId="EndNoteBibliography">
    <w:name w:val="EndNote Bibliography"/>
    <w:basedOn w:val="a"/>
    <w:link w:val="EndNoteBibliography0"/>
    <w:rsid w:val="00E9397C"/>
    <w:pPr>
      <w:jc w:val="center"/>
    </w:pPr>
    <w:rPr>
      <w:sz w:val="20"/>
    </w:rPr>
  </w:style>
  <w:style w:type="character" w:customStyle="1" w:styleId="EndNoteBibliography0">
    <w:name w:val="EndNote Bibliography 字符"/>
    <w:basedOn w:val="a0"/>
    <w:link w:val="EndNoteBibliography"/>
    <w:rsid w:val="00E9397C"/>
    <w:rPr>
      <w:szCs w:val="21"/>
    </w:rPr>
  </w:style>
  <w:style w:type="character" w:styleId="a9">
    <w:name w:val="Unresolved Mention"/>
    <w:basedOn w:val="a0"/>
    <w:uiPriority w:val="99"/>
    <w:semiHidden/>
    <w:unhideWhenUsed/>
    <w:rsid w:val="00E9397C"/>
    <w:rPr>
      <w:color w:val="605E5C"/>
      <w:shd w:val="clear" w:color="auto" w:fill="E1DFDD"/>
    </w:rPr>
  </w:style>
  <w:style w:type="character" w:styleId="aa">
    <w:name w:val="FollowedHyperlink"/>
    <w:basedOn w:val="a0"/>
    <w:uiPriority w:val="99"/>
    <w:semiHidden/>
    <w:unhideWhenUsed/>
    <w:rsid w:val="006346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35003">
      <w:bodyDiv w:val="1"/>
      <w:marLeft w:val="0"/>
      <w:marRight w:val="0"/>
      <w:marTop w:val="0"/>
      <w:marBottom w:val="0"/>
      <w:divBdr>
        <w:top w:val="none" w:sz="0" w:space="0" w:color="auto"/>
        <w:left w:val="none" w:sz="0" w:space="0" w:color="auto"/>
        <w:bottom w:val="none" w:sz="0" w:space="0" w:color="auto"/>
        <w:right w:val="none" w:sz="0" w:space="0" w:color="auto"/>
      </w:divBdr>
    </w:div>
    <w:div w:id="247006983">
      <w:bodyDiv w:val="1"/>
      <w:marLeft w:val="0"/>
      <w:marRight w:val="0"/>
      <w:marTop w:val="0"/>
      <w:marBottom w:val="0"/>
      <w:divBdr>
        <w:top w:val="none" w:sz="0" w:space="0" w:color="auto"/>
        <w:left w:val="none" w:sz="0" w:space="0" w:color="auto"/>
        <w:bottom w:val="none" w:sz="0" w:space="0" w:color="auto"/>
        <w:right w:val="none" w:sz="0" w:space="0" w:color="auto"/>
      </w:divBdr>
    </w:div>
    <w:div w:id="382173106">
      <w:bodyDiv w:val="1"/>
      <w:marLeft w:val="0"/>
      <w:marRight w:val="0"/>
      <w:marTop w:val="0"/>
      <w:marBottom w:val="0"/>
      <w:divBdr>
        <w:top w:val="none" w:sz="0" w:space="0" w:color="auto"/>
        <w:left w:val="none" w:sz="0" w:space="0" w:color="auto"/>
        <w:bottom w:val="none" w:sz="0" w:space="0" w:color="auto"/>
        <w:right w:val="none" w:sz="0" w:space="0" w:color="auto"/>
      </w:divBdr>
    </w:div>
    <w:div w:id="419135327">
      <w:bodyDiv w:val="1"/>
      <w:marLeft w:val="0"/>
      <w:marRight w:val="0"/>
      <w:marTop w:val="0"/>
      <w:marBottom w:val="0"/>
      <w:divBdr>
        <w:top w:val="none" w:sz="0" w:space="0" w:color="auto"/>
        <w:left w:val="none" w:sz="0" w:space="0" w:color="auto"/>
        <w:bottom w:val="none" w:sz="0" w:space="0" w:color="auto"/>
        <w:right w:val="none" w:sz="0" w:space="0" w:color="auto"/>
      </w:divBdr>
    </w:div>
    <w:div w:id="474301698">
      <w:bodyDiv w:val="1"/>
      <w:marLeft w:val="0"/>
      <w:marRight w:val="0"/>
      <w:marTop w:val="0"/>
      <w:marBottom w:val="0"/>
      <w:divBdr>
        <w:top w:val="none" w:sz="0" w:space="0" w:color="auto"/>
        <w:left w:val="none" w:sz="0" w:space="0" w:color="auto"/>
        <w:bottom w:val="none" w:sz="0" w:space="0" w:color="auto"/>
        <w:right w:val="none" w:sz="0" w:space="0" w:color="auto"/>
      </w:divBdr>
    </w:div>
    <w:div w:id="503665339">
      <w:bodyDiv w:val="1"/>
      <w:marLeft w:val="0"/>
      <w:marRight w:val="0"/>
      <w:marTop w:val="0"/>
      <w:marBottom w:val="0"/>
      <w:divBdr>
        <w:top w:val="none" w:sz="0" w:space="0" w:color="auto"/>
        <w:left w:val="none" w:sz="0" w:space="0" w:color="auto"/>
        <w:bottom w:val="none" w:sz="0" w:space="0" w:color="auto"/>
        <w:right w:val="none" w:sz="0" w:space="0" w:color="auto"/>
      </w:divBdr>
      <w:divsChild>
        <w:div w:id="134228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168999">
      <w:bodyDiv w:val="1"/>
      <w:marLeft w:val="0"/>
      <w:marRight w:val="0"/>
      <w:marTop w:val="0"/>
      <w:marBottom w:val="0"/>
      <w:divBdr>
        <w:top w:val="none" w:sz="0" w:space="0" w:color="auto"/>
        <w:left w:val="none" w:sz="0" w:space="0" w:color="auto"/>
        <w:bottom w:val="none" w:sz="0" w:space="0" w:color="auto"/>
        <w:right w:val="none" w:sz="0" w:space="0" w:color="auto"/>
      </w:divBdr>
    </w:div>
    <w:div w:id="672873838">
      <w:bodyDiv w:val="1"/>
      <w:marLeft w:val="0"/>
      <w:marRight w:val="0"/>
      <w:marTop w:val="0"/>
      <w:marBottom w:val="0"/>
      <w:divBdr>
        <w:top w:val="none" w:sz="0" w:space="0" w:color="auto"/>
        <w:left w:val="none" w:sz="0" w:space="0" w:color="auto"/>
        <w:bottom w:val="none" w:sz="0" w:space="0" w:color="auto"/>
        <w:right w:val="none" w:sz="0" w:space="0" w:color="auto"/>
      </w:divBdr>
    </w:div>
    <w:div w:id="722679670">
      <w:bodyDiv w:val="1"/>
      <w:marLeft w:val="0"/>
      <w:marRight w:val="0"/>
      <w:marTop w:val="0"/>
      <w:marBottom w:val="0"/>
      <w:divBdr>
        <w:top w:val="none" w:sz="0" w:space="0" w:color="auto"/>
        <w:left w:val="none" w:sz="0" w:space="0" w:color="auto"/>
        <w:bottom w:val="none" w:sz="0" w:space="0" w:color="auto"/>
        <w:right w:val="none" w:sz="0" w:space="0" w:color="auto"/>
      </w:divBdr>
    </w:div>
    <w:div w:id="758334339">
      <w:bodyDiv w:val="1"/>
      <w:marLeft w:val="0"/>
      <w:marRight w:val="0"/>
      <w:marTop w:val="0"/>
      <w:marBottom w:val="0"/>
      <w:divBdr>
        <w:top w:val="none" w:sz="0" w:space="0" w:color="auto"/>
        <w:left w:val="none" w:sz="0" w:space="0" w:color="auto"/>
        <w:bottom w:val="none" w:sz="0" w:space="0" w:color="auto"/>
        <w:right w:val="none" w:sz="0" w:space="0" w:color="auto"/>
      </w:divBdr>
    </w:div>
    <w:div w:id="808329639">
      <w:bodyDiv w:val="1"/>
      <w:marLeft w:val="0"/>
      <w:marRight w:val="0"/>
      <w:marTop w:val="0"/>
      <w:marBottom w:val="0"/>
      <w:divBdr>
        <w:top w:val="none" w:sz="0" w:space="0" w:color="auto"/>
        <w:left w:val="none" w:sz="0" w:space="0" w:color="auto"/>
        <w:bottom w:val="none" w:sz="0" w:space="0" w:color="auto"/>
        <w:right w:val="none" w:sz="0" w:space="0" w:color="auto"/>
      </w:divBdr>
    </w:div>
    <w:div w:id="823426525">
      <w:bodyDiv w:val="1"/>
      <w:marLeft w:val="0"/>
      <w:marRight w:val="0"/>
      <w:marTop w:val="0"/>
      <w:marBottom w:val="0"/>
      <w:divBdr>
        <w:top w:val="none" w:sz="0" w:space="0" w:color="auto"/>
        <w:left w:val="none" w:sz="0" w:space="0" w:color="auto"/>
        <w:bottom w:val="none" w:sz="0" w:space="0" w:color="auto"/>
        <w:right w:val="none" w:sz="0" w:space="0" w:color="auto"/>
      </w:divBdr>
    </w:div>
    <w:div w:id="851727319">
      <w:bodyDiv w:val="1"/>
      <w:marLeft w:val="0"/>
      <w:marRight w:val="0"/>
      <w:marTop w:val="0"/>
      <w:marBottom w:val="0"/>
      <w:divBdr>
        <w:top w:val="none" w:sz="0" w:space="0" w:color="auto"/>
        <w:left w:val="none" w:sz="0" w:space="0" w:color="auto"/>
        <w:bottom w:val="none" w:sz="0" w:space="0" w:color="auto"/>
        <w:right w:val="none" w:sz="0" w:space="0" w:color="auto"/>
      </w:divBdr>
    </w:div>
    <w:div w:id="901017495">
      <w:bodyDiv w:val="1"/>
      <w:marLeft w:val="0"/>
      <w:marRight w:val="0"/>
      <w:marTop w:val="0"/>
      <w:marBottom w:val="0"/>
      <w:divBdr>
        <w:top w:val="none" w:sz="0" w:space="0" w:color="auto"/>
        <w:left w:val="none" w:sz="0" w:space="0" w:color="auto"/>
        <w:bottom w:val="none" w:sz="0" w:space="0" w:color="auto"/>
        <w:right w:val="none" w:sz="0" w:space="0" w:color="auto"/>
      </w:divBdr>
    </w:div>
    <w:div w:id="928661822">
      <w:bodyDiv w:val="1"/>
      <w:marLeft w:val="0"/>
      <w:marRight w:val="0"/>
      <w:marTop w:val="0"/>
      <w:marBottom w:val="0"/>
      <w:divBdr>
        <w:top w:val="none" w:sz="0" w:space="0" w:color="auto"/>
        <w:left w:val="none" w:sz="0" w:space="0" w:color="auto"/>
        <w:bottom w:val="none" w:sz="0" w:space="0" w:color="auto"/>
        <w:right w:val="none" w:sz="0" w:space="0" w:color="auto"/>
      </w:divBdr>
    </w:div>
    <w:div w:id="989822473">
      <w:bodyDiv w:val="1"/>
      <w:marLeft w:val="0"/>
      <w:marRight w:val="0"/>
      <w:marTop w:val="0"/>
      <w:marBottom w:val="0"/>
      <w:divBdr>
        <w:top w:val="none" w:sz="0" w:space="0" w:color="auto"/>
        <w:left w:val="none" w:sz="0" w:space="0" w:color="auto"/>
        <w:bottom w:val="none" w:sz="0" w:space="0" w:color="auto"/>
        <w:right w:val="none" w:sz="0" w:space="0" w:color="auto"/>
      </w:divBdr>
    </w:div>
    <w:div w:id="1040008105">
      <w:bodyDiv w:val="1"/>
      <w:marLeft w:val="0"/>
      <w:marRight w:val="0"/>
      <w:marTop w:val="0"/>
      <w:marBottom w:val="0"/>
      <w:divBdr>
        <w:top w:val="none" w:sz="0" w:space="0" w:color="auto"/>
        <w:left w:val="none" w:sz="0" w:space="0" w:color="auto"/>
        <w:bottom w:val="none" w:sz="0" w:space="0" w:color="auto"/>
        <w:right w:val="none" w:sz="0" w:space="0" w:color="auto"/>
      </w:divBdr>
    </w:div>
    <w:div w:id="1040326187">
      <w:bodyDiv w:val="1"/>
      <w:marLeft w:val="0"/>
      <w:marRight w:val="0"/>
      <w:marTop w:val="0"/>
      <w:marBottom w:val="0"/>
      <w:divBdr>
        <w:top w:val="none" w:sz="0" w:space="0" w:color="auto"/>
        <w:left w:val="none" w:sz="0" w:space="0" w:color="auto"/>
        <w:bottom w:val="none" w:sz="0" w:space="0" w:color="auto"/>
        <w:right w:val="none" w:sz="0" w:space="0" w:color="auto"/>
      </w:divBdr>
    </w:div>
    <w:div w:id="1081484809">
      <w:bodyDiv w:val="1"/>
      <w:marLeft w:val="0"/>
      <w:marRight w:val="0"/>
      <w:marTop w:val="0"/>
      <w:marBottom w:val="0"/>
      <w:divBdr>
        <w:top w:val="none" w:sz="0" w:space="0" w:color="auto"/>
        <w:left w:val="none" w:sz="0" w:space="0" w:color="auto"/>
        <w:bottom w:val="none" w:sz="0" w:space="0" w:color="auto"/>
        <w:right w:val="none" w:sz="0" w:space="0" w:color="auto"/>
      </w:divBdr>
    </w:div>
    <w:div w:id="1100757427">
      <w:bodyDiv w:val="1"/>
      <w:marLeft w:val="0"/>
      <w:marRight w:val="0"/>
      <w:marTop w:val="0"/>
      <w:marBottom w:val="0"/>
      <w:divBdr>
        <w:top w:val="none" w:sz="0" w:space="0" w:color="auto"/>
        <w:left w:val="none" w:sz="0" w:space="0" w:color="auto"/>
        <w:bottom w:val="none" w:sz="0" w:space="0" w:color="auto"/>
        <w:right w:val="none" w:sz="0" w:space="0" w:color="auto"/>
      </w:divBdr>
    </w:div>
    <w:div w:id="1176534756">
      <w:bodyDiv w:val="1"/>
      <w:marLeft w:val="0"/>
      <w:marRight w:val="0"/>
      <w:marTop w:val="0"/>
      <w:marBottom w:val="0"/>
      <w:divBdr>
        <w:top w:val="none" w:sz="0" w:space="0" w:color="auto"/>
        <w:left w:val="none" w:sz="0" w:space="0" w:color="auto"/>
        <w:bottom w:val="none" w:sz="0" w:space="0" w:color="auto"/>
        <w:right w:val="none" w:sz="0" w:space="0" w:color="auto"/>
      </w:divBdr>
    </w:div>
    <w:div w:id="1191917949">
      <w:bodyDiv w:val="1"/>
      <w:marLeft w:val="0"/>
      <w:marRight w:val="0"/>
      <w:marTop w:val="0"/>
      <w:marBottom w:val="0"/>
      <w:divBdr>
        <w:top w:val="none" w:sz="0" w:space="0" w:color="auto"/>
        <w:left w:val="none" w:sz="0" w:space="0" w:color="auto"/>
        <w:bottom w:val="none" w:sz="0" w:space="0" w:color="auto"/>
        <w:right w:val="none" w:sz="0" w:space="0" w:color="auto"/>
      </w:divBdr>
    </w:div>
    <w:div w:id="1236739613">
      <w:bodyDiv w:val="1"/>
      <w:marLeft w:val="0"/>
      <w:marRight w:val="0"/>
      <w:marTop w:val="0"/>
      <w:marBottom w:val="0"/>
      <w:divBdr>
        <w:top w:val="none" w:sz="0" w:space="0" w:color="auto"/>
        <w:left w:val="none" w:sz="0" w:space="0" w:color="auto"/>
        <w:bottom w:val="none" w:sz="0" w:space="0" w:color="auto"/>
        <w:right w:val="none" w:sz="0" w:space="0" w:color="auto"/>
      </w:divBdr>
    </w:div>
    <w:div w:id="1392145933">
      <w:bodyDiv w:val="1"/>
      <w:marLeft w:val="0"/>
      <w:marRight w:val="0"/>
      <w:marTop w:val="0"/>
      <w:marBottom w:val="0"/>
      <w:divBdr>
        <w:top w:val="none" w:sz="0" w:space="0" w:color="auto"/>
        <w:left w:val="none" w:sz="0" w:space="0" w:color="auto"/>
        <w:bottom w:val="none" w:sz="0" w:space="0" w:color="auto"/>
        <w:right w:val="none" w:sz="0" w:space="0" w:color="auto"/>
      </w:divBdr>
    </w:div>
    <w:div w:id="1398481184">
      <w:bodyDiv w:val="1"/>
      <w:marLeft w:val="0"/>
      <w:marRight w:val="0"/>
      <w:marTop w:val="0"/>
      <w:marBottom w:val="0"/>
      <w:divBdr>
        <w:top w:val="none" w:sz="0" w:space="0" w:color="auto"/>
        <w:left w:val="none" w:sz="0" w:space="0" w:color="auto"/>
        <w:bottom w:val="none" w:sz="0" w:space="0" w:color="auto"/>
        <w:right w:val="none" w:sz="0" w:space="0" w:color="auto"/>
      </w:divBdr>
    </w:div>
    <w:div w:id="1433278053">
      <w:bodyDiv w:val="1"/>
      <w:marLeft w:val="0"/>
      <w:marRight w:val="0"/>
      <w:marTop w:val="0"/>
      <w:marBottom w:val="0"/>
      <w:divBdr>
        <w:top w:val="none" w:sz="0" w:space="0" w:color="auto"/>
        <w:left w:val="none" w:sz="0" w:space="0" w:color="auto"/>
        <w:bottom w:val="none" w:sz="0" w:space="0" w:color="auto"/>
        <w:right w:val="none" w:sz="0" w:space="0" w:color="auto"/>
      </w:divBdr>
    </w:div>
    <w:div w:id="1466704400">
      <w:bodyDiv w:val="1"/>
      <w:marLeft w:val="0"/>
      <w:marRight w:val="0"/>
      <w:marTop w:val="0"/>
      <w:marBottom w:val="0"/>
      <w:divBdr>
        <w:top w:val="none" w:sz="0" w:space="0" w:color="auto"/>
        <w:left w:val="none" w:sz="0" w:space="0" w:color="auto"/>
        <w:bottom w:val="none" w:sz="0" w:space="0" w:color="auto"/>
        <w:right w:val="none" w:sz="0" w:space="0" w:color="auto"/>
      </w:divBdr>
    </w:div>
    <w:div w:id="1674646197">
      <w:bodyDiv w:val="1"/>
      <w:marLeft w:val="0"/>
      <w:marRight w:val="0"/>
      <w:marTop w:val="0"/>
      <w:marBottom w:val="0"/>
      <w:divBdr>
        <w:top w:val="none" w:sz="0" w:space="0" w:color="auto"/>
        <w:left w:val="none" w:sz="0" w:space="0" w:color="auto"/>
        <w:bottom w:val="none" w:sz="0" w:space="0" w:color="auto"/>
        <w:right w:val="none" w:sz="0" w:space="0" w:color="auto"/>
      </w:divBdr>
    </w:div>
    <w:div w:id="1703701780">
      <w:bodyDiv w:val="1"/>
      <w:marLeft w:val="0"/>
      <w:marRight w:val="0"/>
      <w:marTop w:val="0"/>
      <w:marBottom w:val="0"/>
      <w:divBdr>
        <w:top w:val="none" w:sz="0" w:space="0" w:color="auto"/>
        <w:left w:val="none" w:sz="0" w:space="0" w:color="auto"/>
        <w:bottom w:val="none" w:sz="0" w:space="0" w:color="auto"/>
        <w:right w:val="none" w:sz="0" w:space="0" w:color="auto"/>
      </w:divBdr>
    </w:div>
    <w:div w:id="1826507136">
      <w:bodyDiv w:val="1"/>
      <w:marLeft w:val="0"/>
      <w:marRight w:val="0"/>
      <w:marTop w:val="0"/>
      <w:marBottom w:val="0"/>
      <w:divBdr>
        <w:top w:val="none" w:sz="0" w:space="0" w:color="auto"/>
        <w:left w:val="none" w:sz="0" w:space="0" w:color="auto"/>
        <w:bottom w:val="none" w:sz="0" w:space="0" w:color="auto"/>
        <w:right w:val="none" w:sz="0" w:space="0" w:color="auto"/>
      </w:divBdr>
    </w:div>
    <w:div w:id="1923367644">
      <w:bodyDiv w:val="1"/>
      <w:marLeft w:val="0"/>
      <w:marRight w:val="0"/>
      <w:marTop w:val="0"/>
      <w:marBottom w:val="0"/>
      <w:divBdr>
        <w:top w:val="none" w:sz="0" w:space="0" w:color="auto"/>
        <w:left w:val="none" w:sz="0" w:space="0" w:color="auto"/>
        <w:bottom w:val="none" w:sz="0" w:space="0" w:color="auto"/>
        <w:right w:val="none" w:sz="0" w:space="0" w:color="auto"/>
      </w:divBdr>
    </w:div>
    <w:div w:id="1932004646">
      <w:bodyDiv w:val="1"/>
      <w:marLeft w:val="0"/>
      <w:marRight w:val="0"/>
      <w:marTop w:val="0"/>
      <w:marBottom w:val="0"/>
      <w:divBdr>
        <w:top w:val="none" w:sz="0" w:space="0" w:color="auto"/>
        <w:left w:val="none" w:sz="0" w:space="0" w:color="auto"/>
        <w:bottom w:val="none" w:sz="0" w:space="0" w:color="auto"/>
        <w:right w:val="none" w:sz="0" w:space="0" w:color="auto"/>
      </w:divBdr>
    </w:div>
    <w:div w:id="1974676592">
      <w:bodyDiv w:val="1"/>
      <w:marLeft w:val="0"/>
      <w:marRight w:val="0"/>
      <w:marTop w:val="0"/>
      <w:marBottom w:val="0"/>
      <w:divBdr>
        <w:top w:val="none" w:sz="0" w:space="0" w:color="auto"/>
        <w:left w:val="none" w:sz="0" w:space="0" w:color="auto"/>
        <w:bottom w:val="none" w:sz="0" w:space="0" w:color="auto"/>
        <w:right w:val="none" w:sz="0" w:space="0" w:color="auto"/>
      </w:divBdr>
    </w:div>
    <w:div w:id="1986353269">
      <w:bodyDiv w:val="1"/>
      <w:marLeft w:val="0"/>
      <w:marRight w:val="0"/>
      <w:marTop w:val="0"/>
      <w:marBottom w:val="0"/>
      <w:divBdr>
        <w:top w:val="none" w:sz="0" w:space="0" w:color="auto"/>
        <w:left w:val="none" w:sz="0" w:space="0" w:color="auto"/>
        <w:bottom w:val="none" w:sz="0" w:space="0" w:color="auto"/>
        <w:right w:val="none" w:sz="0" w:space="0" w:color="auto"/>
      </w:divBdr>
    </w:div>
    <w:div w:id="2030253868">
      <w:bodyDiv w:val="1"/>
      <w:marLeft w:val="0"/>
      <w:marRight w:val="0"/>
      <w:marTop w:val="0"/>
      <w:marBottom w:val="0"/>
      <w:divBdr>
        <w:top w:val="none" w:sz="0" w:space="0" w:color="auto"/>
        <w:left w:val="none" w:sz="0" w:space="0" w:color="auto"/>
        <w:bottom w:val="none" w:sz="0" w:space="0" w:color="auto"/>
        <w:right w:val="none" w:sz="0" w:space="0" w:color="auto"/>
      </w:divBdr>
    </w:div>
    <w:div w:id="2041586465">
      <w:bodyDiv w:val="1"/>
      <w:marLeft w:val="0"/>
      <w:marRight w:val="0"/>
      <w:marTop w:val="0"/>
      <w:marBottom w:val="0"/>
      <w:divBdr>
        <w:top w:val="none" w:sz="0" w:space="0" w:color="auto"/>
        <w:left w:val="none" w:sz="0" w:space="0" w:color="auto"/>
        <w:bottom w:val="none" w:sz="0" w:space="0" w:color="auto"/>
        <w:right w:val="none" w:sz="0" w:space="0" w:color="auto"/>
      </w:divBdr>
    </w:div>
    <w:div w:id="2072341063">
      <w:bodyDiv w:val="1"/>
      <w:marLeft w:val="0"/>
      <w:marRight w:val="0"/>
      <w:marTop w:val="0"/>
      <w:marBottom w:val="0"/>
      <w:divBdr>
        <w:top w:val="none" w:sz="0" w:space="0" w:color="auto"/>
        <w:left w:val="none" w:sz="0" w:space="0" w:color="auto"/>
        <w:bottom w:val="none" w:sz="0" w:space="0" w:color="auto"/>
        <w:right w:val="none" w:sz="0" w:space="0" w:color="auto"/>
      </w:divBdr>
    </w:div>
    <w:div w:id="2072999316">
      <w:bodyDiv w:val="1"/>
      <w:marLeft w:val="0"/>
      <w:marRight w:val="0"/>
      <w:marTop w:val="0"/>
      <w:marBottom w:val="0"/>
      <w:divBdr>
        <w:top w:val="none" w:sz="0" w:space="0" w:color="auto"/>
        <w:left w:val="none" w:sz="0" w:space="0" w:color="auto"/>
        <w:bottom w:val="none" w:sz="0" w:space="0" w:color="auto"/>
        <w:right w:val="none" w:sz="0" w:space="0" w:color="auto"/>
      </w:divBdr>
    </w:div>
    <w:div w:id="2081829583">
      <w:bodyDiv w:val="1"/>
      <w:marLeft w:val="0"/>
      <w:marRight w:val="0"/>
      <w:marTop w:val="0"/>
      <w:marBottom w:val="0"/>
      <w:divBdr>
        <w:top w:val="none" w:sz="0" w:space="0" w:color="auto"/>
        <w:left w:val="none" w:sz="0" w:space="0" w:color="auto"/>
        <w:bottom w:val="none" w:sz="0" w:space="0" w:color="auto"/>
        <w:right w:val="none" w:sz="0" w:space="0" w:color="auto"/>
      </w:divBdr>
    </w:div>
    <w:div w:id="2092923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zhang-xd23@mails.tsinghua.edu.cn" TargetMode="External"/><Relationship Id="rId10" Type="http://schemas.openxmlformats.org/officeDocument/2006/relationships/fontTable" Target="fontTable.xml"/><Relationship Id="rId4" Type="http://schemas.openxmlformats.org/officeDocument/2006/relationships/hyperlink" Target="mailto:wljean@126.com" TargetMode="Externa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.~WRD0000</Template>
  <TotalTime>275</TotalTime>
  <Pages>21</Pages>
  <Words>11140</Words>
  <Characters>33200</Characters>
  <Application>Microsoft Office Word</Application>
  <DocSecurity>0</DocSecurity>
  <Lines>809</Lines>
  <Paragraphs>509</Paragraphs>
  <ScaleCrop>false</ScaleCrop>
  <Company/>
  <LinksUpToDate>false</LinksUpToDate>
  <CharactersWithSpaces>43831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68</cp:revision>
  <dcterms:created xsi:type="dcterms:W3CDTF">2026-04-05T00:54:00Z</dcterms:created>
  <dcterms:modified xsi:type="dcterms:W3CDTF">2026-04-05T08:37:00Z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77F69F609FCA379BC9B0CB69D0101550_42</vt:lpwstr>
  </property>
</Properties>
</file>