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ededed" w:space="7" w:sz="6" w:val="single"/>
          <w:right w:color="auto" w:space="0" w:sz="0" w:val="none"/>
        </w:pBdr>
        <w:shd w:fill="ffffff" w:val="clear"/>
        <w:spacing w:after="0" w:before="300" w:line="444.70588235294116" w:lineRule="auto"/>
        <w:jc w:val="center"/>
        <w:rPr>
          <w:rFonts w:ascii="Merriweather" w:cs="Merriweather" w:eastAsia="Merriweather" w:hAnsi="Merriweather"/>
          <w:b w:val="1"/>
          <w:sz w:val="34"/>
          <w:szCs w:val="34"/>
        </w:rPr>
      </w:pPr>
      <w:bookmarkStart w:colFirst="0" w:colLast="0" w:name="_trjhz68d8bxr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Comment entretenir un bonzaï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ededed" w:space="7" w:sz="6" w:val="single"/>
          <w:right w:color="auto" w:space="0" w:sz="0" w:val="none"/>
        </w:pBdr>
        <w:shd w:fill="ffffff" w:val="clear"/>
        <w:spacing w:after="0" w:before="300" w:line="444.70588235294116" w:lineRule="auto"/>
        <w:jc w:val="center"/>
        <w:rPr>
          <w:rFonts w:ascii="Merriweather" w:cs="Merriweather" w:eastAsia="Merriweather" w:hAnsi="Merriweather"/>
          <w:b w:val="1"/>
          <w:sz w:val="34"/>
          <w:szCs w:val="34"/>
        </w:rPr>
      </w:pPr>
      <w:bookmarkStart w:colFirst="0" w:colLast="0" w:name="_bzk7vczce4w8" w:id="1"/>
      <w:bookmarkEnd w:id="1"/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Un bon emplacement pour un bonzaï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Placez </w:t>
      </w:r>
      <w:r w:rsidDel="00000000" w:rsidR="00000000" w:rsidRPr="00000000">
        <w:rPr>
          <w:rFonts w:ascii="Merriweather" w:cs="Merriweather" w:eastAsia="Merriweather" w:hAnsi="Merriweather"/>
          <w:b w:val="1"/>
          <w:color w:val="4d4d4d"/>
          <w:sz w:val="27"/>
          <w:szCs w:val="27"/>
          <w:rtl w:val="0"/>
        </w:rPr>
        <w:t xml:space="preserve">le bonzaï </w:t>
      </w: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idéalement non loin d'une fenêtre donnant au sud, à condition que cet endroit n'excède pas 20°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ededed" w:space="7" w:sz="6" w:val="single"/>
          <w:right w:color="auto" w:space="0" w:sz="0" w:val="none"/>
        </w:pBdr>
        <w:shd w:fill="ffffff" w:val="clear"/>
        <w:spacing w:after="0" w:before="300" w:line="444.70588235294116" w:lineRule="auto"/>
        <w:jc w:val="center"/>
        <w:rPr>
          <w:rFonts w:ascii="Merriweather" w:cs="Merriweather" w:eastAsia="Merriweather" w:hAnsi="Merriweather"/>
          <w:b w:val="1"/>
          <w:sz w:val="34"/>
          <w:szCs w:val="34"/>
        </w:rPr>
      </w:pPr>
      <w:bookmarkStart w:colFirst="0" w:colLast="0" w:name="_ncapgx46m8kv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Arroser un bonzaï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Arrosez </w:t>
      </w:r>
      <w:r w:rsidDel="00000000" w:rsidR="00000000" w:rsidRPr="00000000">
        <w:rPr>
          <w:rFonts w:ascii="Merriweather" w:cs="Merriweather" w:eastAsia="Merriweather" w:hAnsi="Merriweather"/>
          <w:b w:val="1"/>
          <w:color w:val="4d4d4d"/>
          <w:sz w:val="27"/>
          <w:szCs w:val="27"/>
          <w:rtl w:val="0"/>
        </w:rPr>
        <w:t xml:space="preserve">votre bonzaï</w:t>
      </w: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 toutes les semaines environ, si possible avec de l'eau minérale.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Quand il fait trop chaud le brumisateur lui sera bénéfique.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Attention : il faut attendre que la terre soit sèche en surface !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ededed" w:space="7" w:sz="6" w:val="single"/>
          <w:right w:color="auto" w:space="0" w:sz="0" w:val="none"/>
        </w:pBdr>
        <w:shd w:fill="ffffff" w:val="clear"/>
        <w:spacing w:after="0" w:before="300" w:line="444.70588235294116" w:lineRule="auto"/>
        <w:jc w:val="center"/>
        <w:rPr>
          <w:rFonts w:ascii="Merriweather" w:cs="Merriweather" w:eastAsia="Merriweather" w:hAnsi="Merriweather"/>
          <w:b w:val="1"/>
          <w:sz w:val="34"/>
          <w:szCs w:val="34"/>
        </w:rPr>
      </w:pPr>
      <w:bookmarkStart w:colFirst="0" w:colLast="0" w:name="_2von9vm1farc" w:id="3"/>
      <w:bookmarkEnd w:id="3"/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De l’engrais pour le bonzaï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Ajoutez de l'engrais liquide tous les 15 jours d'avril à octobre et tous les mois le reste de l'année) en prenant soin de ne pas  tremper </w:t>
      </w:r>
      <w:r w:rsidDel="00000000" w:rsidR="00000000" w:rsidRPr="00000000">
        <w:rPr>
          <w:rFonts w:ascii="Merriweather" w:cs="Merriweather" w:eastAsia="Merriweather" w:hAnsi="Merriweather"/>
          <w:b w:val="1"/>
          <w:color w:val="4d4d4d"/>
          <w:sz w:val="27"/>
          <w:szCs w:val="27"/>
          <w:rtl w:val="0"/>
        </w:rPr>
        <w:t xml:space="preserve">la plante</w:t>
      </w: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 complètement mais dans 3 ou 4 cm d'eau), jusqu'a ce que</w:t>
      </w:r>
      <w:r w:rsidDel="00000000" w:rsidR="00000000" w:rsidRPr="00000000">
        <w:rPr>
          <w:rFonts w:ascii="Merriweather" w:cs="Merriweather" w:eastAsia="Merriweather" w:hAnsi="Merriweather"/>
          <w:b w:val="1"/>
          <w:color w:val="4d4d4d"/>
          <w:sz w:val="27"/>
          <w:szCs w:val="27"/>
          <w:rtl w:val="0"/>
        </w:rPr>
        <w:t xml:space="preserve"> l'eau</w:t>
      </w: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 apparaisse en surface du substrat.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ededed" w:space="7" w:sz="6" w:val="single"/>
          <w:right w:color="auto" w:space="0" w:sz="0" w:val="none"/>
        </w:pBdr>
        <w:shd w:fill="ffffff" w:val="clear"/>
        <w:spacing w:after="0" w:before="300" w:line="444.70588235294116" w:lineRule="auto"/>
        <w:jc w:val="center"/>
        <w:rPr>
          <w:rFonts w:ascii="Merriweather" w:cs="Merriweather" w:eastAsia="Merriweather" w:hAnsi="Merriweather"/>
          <w:sz w:val="34"/>
          <w:szCs w:val="34"/>
        </w:rPr>
      </w:pPr>
      <w:bookmarkStart w:colFirst="0" w:colLast="0" w:name="_9pd70elh6tpe" w:id="4"/>
      <w:bookmarkEnd w:id="4"/>
      <w:r w:rsidDel="00000000" w:rsidR="00000000" w:rsidRPr="00000000">
        <w:rPr>
          <w:rFonts w:ascii="Merriweather" w:cs="Merriweather" w:eastAsia="Merriweather" w:hAnsi="Merriweather"/>
          <w:sz w:val="34"/>
          <w:szCs w:val="34"/>
          <w:rtl w:val="0"/>
        </w:rPr>
        <w:t xml:space="preserve">Taille d’entretien du bonzai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Maintenez la forme de votre bonzaï en le taillant dés que les pousses dépassent anarchiquement ou alors de manière à ce que le feuillage devienne plus dense. Optez tout de même pour la  taille en période de croissance des pousses.  Un bonzaï taillé régulièrement deviendra plus beau et plus fort.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ededed" w:space="7" w:sz="6" w:val="single"/>
          <w:right w:color="auto" w:space="0" w:sz="0" w:val="none"/>
        </w:pBdr>
        <w:shd w:fill="ffffff" w:val="clear"/>
        <w:spacing w:after="0" w:before="300" w:line="444.70588235294116" w:lineRule="auto"/>
        <w:jc w:val="center"/>
        <w:rPr>
          <w:rFonts w:ascii="Merriweather" w:cs="Merriweather" w:eastAsia="Merriweather" w:hAnsi="Merriweather"/>
          <w:b w:val="1"/>
          <w:sz w:val="34"/>
          <w:szCs w:val="34"/>
        </w:rPr>
      </w:pPr>
      <w:bookmarkStart w:colFirst="0" w:colLast="0" w:name="_l6iuyed0x682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rtl w:val="0"/>
        </w:rPr>
        <w:t xml:space="preserve">Avec quoi tailler le bonzaï 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jc w:val="both"/>
        <w:rPr>
          <w:rFonts w:ascii="Merriweather" w:cs="Merriweather" w:eastAsia="Merriweather" w:hAnsi="Merriweather"/>
          <w:color w:val="4d4d4d"/>
          <w:sz w:val="27"/>
          <w:szCs w:val="27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d4d4d"/>
          <w:sz w:val="27"/>
          <w:szCs w:val="27"/>
          <w:rtl w:val="0"/>
        </w:rPr>
        <w:t xml:space="preserve">Taillez le bonzai</w:t>
      </w:r>
      <w:r w:rsidDel="00000000" w:rsidR="00000000" w:rsidRPr="00000000">
        <w:rPr>
          <w:rFonts w:ascii="Merriweather" w:cs="Merriweather" w:eastAsia="Merriweather" w:hAnsi="Merriweather"/>
          <w:color w:val="4d4d4d"/>
          <w:sz w:val="27"/>
          <w:szCs w:val="27"/>
          <w:rtl w:val="0"/>
        </w:rPr>
        <w:t xml:space="preserve"> à l’aide de ciseaux de couture ou de ciseaux à ongles. Coupez les ¾ de la feuille pour ne garder que le pétiole et le début de la feuille. Quand les feuilles repousseront, elles seront plus petites et présenteront des entrenoeuds plus rapprochés.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