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AD17E9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  <w:r>
        <w:rPr>
          <w:rFonts w:ascii="Arial Narrow" w:hAnsi="Arial Narrow"/>
          <w:sz w:val="40"/>
        </w:rPr>
        <w:t xml:space="preserve"> </w:t>
      </w: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F37EB7">
        <w:rPr>
          <w:rFonts w:ascii="Arial Narrow" w:hAnsi="Arial Narrow"/>
          <w:b/>
          <w:sz w:val="40"/>
        </w:rPr>
        <w:t xml:space="preserve"> </w:t>
      </w:r>
      <w:r w:rsidR="00454769" w:rsidRPr="00454769">
        <w:rPr>
          <w:rFonts w:ascii="Arial Narrow" w:hAnsi="Arial Narrow"/>
          <w:b/>
          <w:sz w:val="36"/>
        </w:rPr>
        <w:t xml:space="preserve">[Ajuste] 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F13ECC">
        <w:rPr>
          <w:rFonts w:ascii="Arial Narrow" w:hAnsi="Arial Narrow"/>
          <w:b/>
          <w:sz w:val="36"/>
          <w:szCs w:val="36"/>
        </w:rPr>
        <w:t>0</w:t>
      </w:r>
      <w:r w:rsidR="00C56C25">
        <w:rPr>
          <w:rFonts w:ascii="Arial Narrow" w:hAnsi="Arial Narrow"/>
          <w:b/>
          <w:sz w:val="36"/>
          <w:szCs w:val="36"/>
        </w:rPr>
        <w:t>15</w:t>
      </w:r>
      <w:r w:rsidR="00F35849">
        <w:rPr>
          <w:rFonts w:ascii="Arial Narrow" w:hAnsi="Arial Narrow"/>
          <w:b/>
          <w:sz w:val="36"/>
          <w:szCs w:val="36"/>
        </w:rPr>
        <w:t>3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EE364D">
        <w:rPr>
          <w:rFonts w:ascii="Arial Narrow" w:hAnsi="Arial Narrow"/>
          <w:b/>
          <w:sz w:val="36"/>
          <w:szCs w:val="36"/>
        </w:rPr>
        <w:t>C</w:t>
      </w:r>
      <w:r w:rsidR="00AD17E9">
        <w:rPr>
          <w:rFonts w:ascii="Arial Narrow" w:hAnsi="Arial Narrow"/>
          <w:b/>
          <w:sz w:val="36"/>
          <w:szCs w:val="36"/>
        </w:rPr>
        <w:t xml:space="preserve">adastro de </w:t>
      </w:r>
      <w:r w:rsidR="00416F80">
        <w:rPr>
          <w:rFonts w:ascii="Arial Narrow" w:hAnsi="Arial Narrow"/>
          <w:b/>
          <w:sz w:val="36"/>
          <w:szCs w:val="36"/>
        </w:rPr>
        <w:t>Cota – Pessoa F</w:t>
      </w:r>
      <w:r w:rsidR="00F37EB7">
        <w:rPr>
          <w:rFonts w:ascii="Arial Narrow" w:hAnsi="Arial Narrow"/>
          <w:b/>
          <w:sz w:val="36"/>
          <w:szCs w:val="36"/>
        </w:rPr>
        <w:t>í</w:t>
      </w:r>
      <w:r w:rsidR="00416F80">
        <w:rPr>
          <w:rFonts w:ascii="Arial Narrow" w:hAnsi="Arial Narrow"/>
          <w:b/>
          <w:sz w:val="36"/>
          <w:szCs w:val="36"/>
        </w:rPr>
        <w:t>sica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F37EB7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582167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26/04/2012</w:t>
            </w:r>
          </w:p>
        </w:tc>
        <w:tc>
          <w:tcPr>
            <w:tcW w:w="1134" w:type="dxa"/>
          </w:tcPr>
          <w:p w:rsidR="00DD7C0F" w:rsidRPr="00875148" w:rsidRDefault="00582167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58216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</w:tcPr>
          <w:p w:rsidR="00DD7C0F" w:rsidRPr="00875148" w:rsidRDefault="0058216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DD7C0F" w:rsidRPr="00875148" w:rsidRDefault="0058216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6F6342" w:rsidRPr="00875148" w:rsidTr="006F6342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342" w:rsidRPr="00875148" w:rsidRDefault="006F6342" w:rsidP="00E62734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11/05/2012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342" w:rsidRPr="00875148" w:rsidRDefault="006F6342" w:rsidP="00E62734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342" w:rsidRPr="00875148" w:rsidRDefault="006F6342" w:rsidP="00E6273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342" w:rsidRPr="00875148" w:rsidRDefault="006F6342" w:rsidP="00E6273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342" w:rsidRPr="00875148" w:rsidRDefault="006F6342" w:rsidP="00E6273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Área:</w:t>
            </w:r>
            <w:r w:rsidRPr="00875148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BA6F4D" w:rsidP="00416F80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Tela responsável pelo cadastro de </w:t>
            </w:r>
            <w:r w:rsidR="00416F80">
              <w:rPr>
                <w:rFonts w:ascii="Arial Narrow" w:hAnsi="Arial Narrow" w:cs="Arial"/>
                <w:color w:val="002060"/>
                <w:sz w:val="22"/>
                <w:szCs w:val="22"/>
              </w:rPr>
              <w:t>Cota</w:t>
            </w:r>
            <w:r w:rsidR="00C813EE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para o tipo de pessoa F</w:t>
            </w:r>
            <w:r w:rsidR="00954014">
              <w:rPr>
                <w:rFonts w:ascii="Arial Narrow" w:hAnsi="Arial Narrow" w:cs="Arial"/>
                <w:color w:val="002060"/>
                <w:sz w:val="22"/>
                <w:szCs w:val="22"/>
              </w:rPr>
              <w:t>í</w:t>
            </w:r>
            <w:r w:rsidR="00C813EE">
              <w:rPr>
                <w:rFonts w:ascii="Arial Narrow" w:hAnsi="Arial Narrow" w:cs="Arial"/>
                <w:color w:val="002060"/>
                <w:sz w:val="22"/>
                <w:szCs w:val="22"/>
              </w:rPr>
              <w:t>sica</w:t>
            </w:r>
            <w:r w:rsidR="00416F80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E95CF1" w:rsidRDefault="00E95CF1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t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ela permitirá o cadastro e </w:t>
      </w:r>
      <w:r w:rsidR="000E265B">
        <w:rPr>
          <w:rFonts w:ascii="Arial Narrow" w:hAnsi="Arial Narrow" w:cs="Arial"/>
          <w:color w:val="002060"/>
          <w:sz w:val="22"/>
          <w:szCs w:val="22"/>
        </w:rPr>
        <w:t>manutenção de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 registros.</w:t>
      </w:r>
    </w:p>
    <w:p w:rsidR="008E2AA0" w:rsidRDefault="008E2AA0" w:rsidP="008E2AA0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selecionar Cadastro, o sistema exibirá os campos para pesquisa de pessoas cadastradas e a ação para incluir novas pessoas.</w:t>
      </w:r>
    </w:p>
    <w:p w:rsidR="008E2AA0" w:rsidRDefault="008E2AA0" w:rsidP="008E2AA0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 resultado da pesquisa apresentada deverá ter a possibilidade de Excluir ou Alterar a informação selecionada.</w:t>
      </w:r>
    </w:p>
    <w:p w:rsidR="00CC175A" w:rsidRDefault="00CC175A" w:rsidP="00CC175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B70251">
        <w:rPr>
          <w:rFonts w:ascii="Arial Narrow" w:hAnsi="Arial Narrow" w:cs="Arial"/>
          <w:color w:val="002060"/>
          <w:sz w:val="22"/>
          <w:szCs w:val="22"/>
          <w:highlight w:val="yellow"/>
        </w:rPr>
        <w:t>Caso não seja inclusa informações no grid de pesquisa e esta for solicitada, a funcionalidade deve trazer todas as cotas cadastradas na Distribuidora.</w:t>
      </w:r>
    </w:p>
    <w:p w:rsidR="008E2AA0" w:rsidRDefault="008E2AA0" w:rsidP="008E2AA0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selecionar Excluir, haverá solicitação de confirmação da exclusão do item selecionado, respeitando a integridade referencial do banco de dados.</w:t>
      </w:r>
      <w:r w:rsidR="00D94CDF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D94CDF" w:rsidRPr="00886F11">
        <w:rPr>
          <w:rFonts w:ascii="Arial Narrow" w:hAnsi="Arial Narrow" w:cs="Arial"/>
          <w:color w:val="002060"/>
          <w:sz w:val="22"/>
          <w:szCs w:val="22"/>
          <w:highlight w:val="yellow"/>
        </w:rPr>
        <w:t>Uma cota Inativa com saldo de dívidas não pode ser excluída e ter seu número reutilizado</w:t>
      </w:r>
      <w:r w:rsidR="00D94CDF">
        <w:rPr>
          <w:rFonts w:ascii="Arial Narrow" w:hAnsi="Arial Narrow" w:cs="Arial"/>
          <w:color w:val="002060"/>
          <w:sz w:val="22"/>
          <w:szCs w:val="22"/>
        </w:rPr>
        <w:t>.</w:t>
      </w:r>
    </w:p>
    <w:p w:rsidR="008E2AA0" w:rsidRDefault="008E2AA0" w:rsidP="008E2AA0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selecionar Alterar, será apresentada a tela de cadastro com as informações do item selecionado para alteração.</w:t>
      </w:r>
    </w:p>
    <w:p w:rsidR="008E2AA0" w:rsidRDefault="008E2AA0" w:rsidP="008E2AA0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selecionar na identificação de pessoa</w:t>
      </w:r>
      <w:r w:rsidR="007126D8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>(CPF/CNPJ), os campos para inserção das informações de cadastro deverão ser exibidos no layout conforme o tipo escolhido.</w:t>
      </w:r>
    </w:p>
    <w:p w:rsidR="008E2AA0" w:rsidRDefault="008E2AA0" w:rsidP="008E2AA0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inserção de CPF ou CNPJ deve ser verificada conforme regra de calculo para validação desses números.</w:t>
      </w:r>
    </w:p>
    <w:p w:rsidR="00AA0605" w:rsidRDefault="00AA0605" w:rsidP="00AA0605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Haverá aba para cada</w:t>
      </w:r>
      <w:r w:rsidR="006B0741">
        <w:rPr>
          <w:rFonts w:ascii="Arial Narrow" w:hAnsi="Arial Narrow" w:cs="Arial"/>
          <w:color w:val="002060"/>
          <w:sz w:val="22"/>
          <w:szCs w:val="22"/>
        </w:rPr>
        <w:t>stro de descontos praticados para</w:t>
      </w:r>
      <w:r>
        <w:rPr>
          <w:rFonts w:ascii="Arial Narrow" w:hAnsi="Arial Narrow" w:cs="Arial"/>
          <w:color w:val="002060"/>
          <w:sz w:val="22"/>
          <w:szCs w:val="22"/>
        </w:rPr>
        <w:t xml:space="preserve"> esta cota</w:t>
      </w:r>
      <w:r w:rsidR="006B0741">
        <w:rPr>
          <w:rFonts w:ascii="Arial Narrow" w:hAnsi="Arial Narrow" w:cs="Arial"/>
          <w:color w:val="002060"/>
          <w:sz w:val="22"/>
          <w:szCs w:val="22"/>
        </w:rPr>
        <w:t xml:space="preserve">, conforme </w:t>
      </w:r>
      <w:r w:rsidR="007126D8">
        <w:rPr>
          <w:rFonts w:ascii="Arial Narrow" w:hAnsi="Arial Narrow" w:cs="Arial"/>
          <w:color w:val="002060"/>
          <w:sz w:val="22"/>
          <w:szCs w:val="22"/>
        </w:rPr>
        <w:t>EMS</w:t>
      </w:r>
      <w:r w:rsidR="006B0741">
        <w:rPr>
          <w:rFonts w:ascii="Arial Narrow" w:hAnsi="Arial Narrow" w:cs="Arial"/>
          <w:color w:val="002060"/>
          <w:sz w:val="22"/>
          <w:szCs w:val="22"/>
        </w:rPr>
        <w:t xml:space="preserve"> de Cadastro Pessoa Jurídica.</w:t>
      </w:r>
    </w:p>
    <w:p w:rsidR="00755798" w:rsidRDefault="00755798" w:rsidP="00AA0605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Caso não seja cadastrado nenhum PDV para uma cota cadastrada, deve assumir os próprios dados cadastrais da cota como PDV.</w:t>
      </w:r>
    </w:p>
    <w:p w:rsidR="00755798" w:rsidRDefault="00755798" w:rsidP="00AA0605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Caso para Cota só tenha um PDV cadastrado e não seja indicado como principal, deve assumir como PDV principal dessa Cota, mas a funcionalidade deve permitir alteração da indicação de principal no caso da inserção de mais PDV´s para uma mesma Cota.</w:t>
      </w:r>
    </w:p>
    <w:p w:rsidR="000C4E86" w:rsidRDefault="000C4E86" w:rsidP="000C4E86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uma Cota cadastrada também haverá cadastros que deverá estar relacionados a essa cota: Endereços, Telefones, PDV (poderá ter vários pontos de venda), Garantia, Fornecedores (relação de fornecedores que uma cota pode trabalhar), Desconto (relação de descontos atribuídos para a Cota), Financeiro (dados financeiros da Cota) e Distribuição (dados de distribuição da cota).</w:t>
      </w:r>
    </w:p>
    <w:p w:rsidR="00755798" w:rsidRDefault="00755798" w:rsidP="00AA0605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755798" w:rsidRPr="0029796E" w:rsidRDefault="00771081" w:rsidP="00AA0605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  <w:r w:rsidRPr="0079138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A funcionalidade deve possibilitar também, a pesquisa por um endereço, bairro ou município. Neste caso, a </w:t>
      </w:r>
      <w:r w:rsidRPr="0029796E">
        <w:rPr>
          <w:rFonts w:ascii="Arial Narrow" w:hAnsi="Arial Narrow" w:cs="Arial"/>
          <w:color w:val="002060"/>
          <w:sz w:val="22"/>
          <w:szCs w:val="22"/>
          <w:highlight w:val="yellow"/>
        </w:rPr>
        <w:t>funcionalidade deverá trazer todas as cotas que tenham os itens descritos como filtros de pesquisa no cada</w:t>
      </w:r>
      <w:r w:rsidR="0029796E" w:rsidRPr="0029796E">
        <w:rPr>
          <w:rFonts w:ascii="Arial Narrow" w:hAnsi="Arial Narrow" w:cs="Arial"/>
          <w:color w:val="002060"/>
          <w:sz w:val="22"/>
          <w:szCs w:val="22"/>
          <w:highlight w:val="yellow"/>
        </w:rPr>
        <w:t>stro das cotas.</w:t>
      </w:r>
    </w:p>
    <w:p w:rsidR="0029796E" w:rsidRPr="0029796E" w:rsidRDefault="0029796E" w:rsidP="00AA0605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29796E" w:rsidRDefault="0029796E" w:rsidP="00AA0605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29796E">
        <w:rPr>
          <w:rFonts w:ascii="Arial Narrow" w:hAnsi="Arial Narrow" w:cs="Arial"/>
          <w:color w:val="002060"/>
          <w:sz w:val="22"/>
          <w:szCs w:val="22"/>
          <w:highlight w:val="yellow"/>
        </w:rPr>
        <w:t>Também deverá permitir a geração de arquivo e a impressão do resultado de pesquisa obtido.</w:t>
      </w:r>
    </w:p>
    <w:p w:rsidR="002F180A" w:rsidRDefault="002F180A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F37EB7" w:rsidRDefault="00F37EB7" w:rsidP="00F37EB7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081062">
        <w:rPr>
          <w:rFonts w:ascii="Arial Narrow" w:hAnsi="Arial Narrow" w:cs="Arial"/>
          <w:color w:val="002060"/>
          <w:sz w:val="22"/>
          <w:szCs w:val="22"/>
          <w:highlight w:val="yellow"/>
        </w:rPr>
        <w:t>As cotas Inativas que ultrapassarem o prazo estipulado no Parâmetro do Distribuidor, para reutilização de sua numeração, terá seu número de cota acrescido da informação ’10.000’ antes da numeração da cota. Com isto, todo o histórico de uma cota inativa se mantém, com todas as características.</w:t>
      </w:r>
    </w:p>
    <w:p w:rsidR="00F37EB7" w:rsidRDefault="00F37EB7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C944CF" w:rsidRDefault="00C944CF" w:rsidP="00C944C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2F4745">
        <w:rPr>
          <w:rFonts w:ascii="Arial Narrow" w:hAnsi="Arial Narrow" w:cs="Arial"/>
          <w:color w:val="002060"/>
          <w:sz w:val="22"/>
          <w:szCs w:val="22"/>
          <w:highlight w:val="yellow"/>
        </w:rPr>
        <w:lastRenderedPageBreak/>
        <w:t xml:space="preserve">A funcionalidade deverá prever a alteração de titularidade, ou seja, </w:t>
      </w:r>
      <w:r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alterar </w:t>
      </w:r>
      <w:r w:rsidRPr="002F4745">
        <w:rPr>
          <w:rFonts w:ascii="Arial Narrow" w:hAnsi="Arial Narrow" w:cs="Arial"/>
          <w:color w:val="002060"/>
          <w:sz w:val="22"/>
          <w:szCs w:val="22"/>
          <w:highlight w:val="yellow"/>
        </w:rPr>
        <w:t>o proprietário da cota. Esta será acionada via botão, onde o sistema deverá consolidar os dados</w:t>
      </w:r>
      <w:r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contidos nas abas citadas</w:t>
      </w:r>
      <w:r w:rsidRPr="002F4745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abaixo, e abastecer o grid de antigos proprietários, possibilitando consulta por</w:t>
      </w:r>
      <w:r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meio de detalhes</w:t>
      </w:r>
      <w:r>
        <w:rPr>
          <w:rFonts w:ascii="Arial Narrow" w:hAnsi="Arial Narrow" w:cs="Arial"/>
          <w:color w:val="002060"/>
          <w:sz w:val="22"/>
          <w:szCs w:val="22"/>
        </w:rPr>
        <w:t>:</w:t>
      </w:r>
    </w:p>
    <w:p w:rsidR="00C944CF" w:rsidRDefault="00C944CF" w:rsidP="00C944C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C944CF" w:rsidRPr="004421FD" w:rsidRDefault="00C944CF" w:rsidP="00C944CF">
      <w:pPr>
        <w:pStyle w:val="PargrafodaLista"/>
        <w:numPr>
          <w:ilvl w:val="0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Dados Cadastrais, para:</w:t>
      </w:r>
    </w:p>
    <w:p w:rsidR="00C944CF" w:rsidRPr="004421FD" w:rsidRDefault="00C944CF" w:rsidP="00C944CF">
      <w:pPr>
        <w:pStyle w:val="PargrafodaLista"/>
        <w:numPr>
          <w:ilvl w:val="1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Antigo proprietário: gravar todas as informações.</w:t>
      </w:r>
    </w:p>
    <w:p w:rsidR="00C944CF" w:rsidRPr="004421FD" w:rsidRDefault="00C944CF" w:rsidP="00C944CF">
      <w:pPr>
        <w:pStyle w:val="PargrafodaLista"/>
        <w:numPr>
          <w:ilvl w:val="1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Novo Proprietário: Deve trazer todos os campos em branco para inclusão das informações do novo proprietário.</w:t>
      </w:r>
    </w:p>
    <w:p w:rsidR="00C944CF" w:rsidRPr="004421FD" w:rsidRDefault="00C944CF" w:rsidP="00C944CF">
      <w:pPr>
        <w:pStyle w:val="PargrafodaLista"/>
        <w:numPr>
          <w:ilvl w:val="0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Endereço;</w:t>
      </w:r>
    </w:p>
    <w:p w:rsidR="00C944CF" w:rsidRPr="004421FD" w:rsidRDefault="00C944CF" w:rsidP="00C944CF">
      <w:pPr>
        <w:pStyle w:val="PargrafodaLista"/>
        <w:numPr>
          <w:ilvl w:val="1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Antigo proprietário: gravar todas as informações.</w:t>
      </w:r>
    </w:p>
    <w:p w:rsidR="00C944CF" w:rsidRPr="004421FD" w:rsidRDefault="00C944CF" w:rsidP="00C944CF">
      <w:pPr>
        <w:pStyle w:val="PargrafodaLista"/>
        <w:numPr>
          <w:ilvl w:val="1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Novo Proprietário: Deve trazer todos os campos em branco para inclusão das informações do novo proprietário.</w:t>
      </w:r>
    </w:p>
    <w:p w:rsidR="00C944CF" w:rsidRPr="004421FD" w:rsidRDefault="00C944CF" w:rsidP="00C944CF">
      <w:pPr>
        <w:pStyle w:val="PargrafodaLista"/>
        <w:numPr>
          <w:ilvl w:val="0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Telefone;</w:t>
      </w:r>
    </w:p>
    <w:p w:rsidR="00C944CF" w:rsidRPr="004421FD" w:rsidRDefault="00C944CF" w:rsidP="00C944CF">
      <w:pPr>
        <w:pStyle w:val="PargrafodaLista"/>
        <w:numPr>
          <w:ilvl w:val="1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Antigo proprietário: gravar todas as informações.</w:t>
      </w:r>
    </w:p>
    <w:p w:rsidR="00C944CF" w:rsidRPr="004421FD" w:rsidRDefault="00C944CF" w:rsidP="00C944CF">
      <w:pPr>
        <w:pStyle w:val="PargrafodaLista"/>
        <w:numPr>
          <w:ilvl w:val="1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Novo Proprietário: Deve trazer todos os campos em branco para inclusão das informações do novo proprietário.</w:t>
      </w:r>
    </w:p>
    <w:p w:rsidR="00C944CF" w:rsidRPr="004421FD" w:rsidRDefault="00C944CF" w:rsidP="00C944CF">
      <w:pPr>
        <w:pStyle w:val="PargrafodaLista"/>
        <w:numPr>
          <w:ilvl w:val="0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PDV;</w:t>
      </w:r>
    </w:p>
    <w:p w:rsidR="00C944CF" w:rsidRPr="004421FD" w:rsidRDefault="00C944CF" w:rsidP="00C944CF">
      <w:pPr>
        <w:pStyle w:val="PargrafodaLista"/>
        <w:numPr>
          <w:ilvl w:val="1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Antigo proprietário: gravar as informações.</w:t>
      </w:r>
    </w:p>
    <w:p w:rsidR="00C944CF" w:rsidRPr="004421FD" w:rsidRDefault="00C944CF" w:rsidP="00C944CF">
      <w:pPr>
        <w:pStyle w:val="PargrafodaLista"/>
        <w:numPr>
          <w:ilvl w:val="1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Novo Proprietário: Deve manter todas as informações já cadastradas, de todos os campos, permitindo alteração.</w:t>
      </w:r>
    </w:p>
    <w:p w:rsidR="00C944CF" w:rsidRPr="004421FD" w:rsidRDefault="00C944CF" w:rsidP="00C944CF">
      <w:pPr>
        <w:pStyle w:val="PargrafodaLista"/>
        <w:numPr>
          <w:ilvl w:val="0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Garantia;</w:t>
      </w:r>
    </w:p>
    <w:p w:rsidR="00C944CF" w:rsidRPr="004421FD" w:rsidRDefault="00C944CF" w:rsidP="00C944CF">
      <w:pPr>
        <w:pStyle w:val="PargrafodaLista"/>
        <w:numPr>
          <w:ilvl w:val="1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Antigo proprietário: gravar todas as informações.</w:t>
      </w:r>
    </w:p>
    <w:p w:rsidR="00C944CF" w:rsidRPr="004421FD" w:rsidRDefault="00C944CF" w:rsidP="00C944CF">
      <w:pPr>
        <w:pStyle w:val="PargrafodaLista"/>
        <w:numPr>
          <w:ilvl w:val="1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Novo Proprietário: Deve trazer todos os campos em branco para inclusão das informações do novo proprietário.</w:t>
      </w:r>
    </w:p>
    <w:p w:rsidR="00C944CF" w:rsidRPr="004421FD" w:rsidRDefault="00C944CF" w:rsidP="00C944CF">
      <w:pPr>
        <w:pStyle w:val="PargrafodaLista"/>
        <w:numPr>
          <w:ilvl w:val="0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Fornecedores;</w:t>
      </w:r>
    </w:p>
    <w:p w:rsidR="00C944CF" w:rsidRPr="004421FD" w:rsidRDefault="00C944CF" w:rsidP="00C944CF">
      <w:pPr>
        <w:pStyle w:val="PargrafodaLista"/>
        <w:numPr>
          <w:ilvl w:val="1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Antigo proprietário: não gravar as informações.</w:t>
      </w:r>
    </w:p>
    <w:p w:rsidR="00C944CF" w:rsidRPr="004421FD" w:rsidRDefault="00C944CF" w:rsidP="00C944CF">
      <w:pPr>
        <w:pStyle w:val="PargrafodaLista"/>
        <w:numPr>
          <w:ilvl w:val="1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Novo Proprietário: Deve manter todas as informações já cadastradas, de todos os campos, permitindo alteração.</w:t>
      </w:r>
    </w:p>
    <w:p w:rsidR="00C944CF" w:rsidRPr="004421FD" w:rsidRDefault="00C944CF" w:rsidP="00C944CF">
      <w:pPr>
        <w:pStyle w:val="PargrafodaLista"/>
        <w:numPr>
          <w:ilvl w:val="0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Desconto;</w:t>
      </w:r>
    </w:p>
    <w:p w:rsidR="00C944CF" w:rsidRPr="004421FD" w:rsidRDefault="00C944CF" w:rsidP="00C944CF">
      <w:pPr>
        <w:pStyle w:val="PargrafodaLista"/>
        <w:numPr>
          <w:ilvl w:val="1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Antigo proprietário: gravar as informações.</w:t>
      </w:r>
    </w:p>
    <w:p w:rsidR="00C944CF" w:rsidRPr="004421FD" w:rsidRDefault="00C944CF" w:rsidP="00C944CF">
      <w:pPr>
        <w:pStyle w:val="PargrafodaLista"/>
        <w:numPr>
          <w:ilvl w:val="1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Novo Proprietário: Deve manter todas as informações já cadastradas, de todos os campos, permitindo alteração.</w:t>
      </w:r>
    </w:p>
    <w:p w:rsidR="00C944CF" w:rsidRPr="004421FD" w:rsidRDefault="00C944CF" w:rsidP="00C944CF">
      <w:pPr>
        <w:pStyle w:val="PargrafodaLista"/>
        <w:numPr>
          <w:ilvl w:val="0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Financeiro;</w:t>
      </w:r>
    </w:p>
    <w:p w:rsidR="00C944CF" w:rsidRPr="004421FD" w:rsidRDefault="00C944CF" w:rsidP="00C944CF">
      <w:pPr>
        <w:pStyle w:val="PargrafodaLista"/>
        <w:numPr>
          <w:ilvl w:val="1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Antigo proprietário: gravar todas as informações.</w:t>
      </w:r>
    </w:p>
    <w:p w:rsidR="00C944CF" w:rsidRPr="004421FD" w:rsidRDefault="00C944CF" w:rsidP="00C944CF">
      <w:pPr>
        <w:pStyle w:val="PargrafodaLista"/>
        <w:numPr>
          <w:ilvl w:val="1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Novo Proprietário: Deve manter todas as informações já cadastradas, de todos os campos, permitindo alteração.</w:t>
      </w:r>
    </w:p>
    <w:p w:rsidR="00C944CF" w:rsidRPr="004421FD" w:rsidRDefault="00C944CF" w:rsidP="00C944CF">
      <w:pPr>
        <w:pStyle w:val="PargrafodaLista"/>
        <w:numPr>
          <w:ilvl w:val="0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Distribuição;</w:t>
      </w:r>
    </w:p>
    <w:p w:rsidR="00C944CF" w:rsidRPr="004421FD" w:rsidRDefault="00C944CF" w:rsidP="00C944CF">
      <w:pPr>
        <w:pStyle w:val="PargrafodaLista"/>
        <w:numPr>
          <w:ilvl w:val="1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Antigo proprietário: gravar todas as informações.</w:t>
      </w:r>
    </w:p>
    <w:p w:rsidR="00C944CF" w:rsidRPr="004421FD" w:rsidRDefault="00C944CF" w:rsidP="00C944CF">
      <w:pPr>
        <w:pStyle w:val="PargrafodaLista"/>
        <w:numPr>
          <w:ilvl w:val="1"/>
          <w:numId w:val="30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Novo Proprietário: Deve manter todas as informações já cadastradas, de todos os campos, permitindo alteração.</w:t>
      </w:r>
    </w:p>
    <w:p w:rsidR="00C944CF" w:rsidRDefault="00C944CF" w:rsidP="00C944C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C944CF" w:rsidRDefault="00C944CF" w:rsidP="00C944C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4421FD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Ao solicitar a alteração do proprietário da cota, a funcionalidade deve questionar se o novo proprietário é pessoa física ou jurídica, e direcionar o usuário para a tela conforme escolha. Caso haja uma alteração de proprietário de </w:t>
      </w:r>
      <w:r w:rsidRPr="007F4811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CPF para CNPJ ou vice e versa, o quadro de antigos proprietários deve acompanhar o cadastro da cota, de acordo </w:t>
      </w:r>
      <w:r w:rsidRPr="00A077FC">
        <w:rPr>
          <w:rFonts w:ascii="Arial Narrow" w:hAnsi="Arial Narrow" w:cs="Arial"/>
          <w:color w:val="002060"/>
          <w:sz w:val="22"/>
          <w:szCs w:val="22"/>
          <w:highlight w:val="yellow"/>
        </w:rPr>
        <w:t>com o novo proprietário.</w:t>
      </w:r>
      <w:r w:rsidR="00A077FC" w:rsidRPr="00A077FC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A mudança de titularidade deve deixar o status como </w:t>
      </w:r>
      <w:r w:rsidR="008552EF">
        <w:rPr>
          <w:rFonts w:ascii="Arial Narrow" w:hAnsi="Arial Narrow" w:cs="Arial"/>
          <w:color w:val="002060"/>
          <w:sz w:val="22"/>
          <w:szCs w:val="22"/>
          <w:highlight w:val="yellow"/>
        </w:rPr>
        <w:t>ativo</w:t>
      </w:r>
      <w:r w:rsidR="00A077FC" w:rsidRPr="00A077FC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no novo proprietário</w:t>
      </w:r>
      <w:r w:rsidR="00BA74E9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se todos os itens para ativação de uma cota forem atendidos (descritos </w:t>
      </w:r>
      <w:r w:rsidR="00FF6ED6">
        <w:rPr>
          <w:rFonts w:ascii="Arial Narrow" w:hAnsi="Arial Narrow" w:cs="Arial"/>
          <w:color w:val="002060"/>
          <w:sz w:val="22"/>
          <w:szCs w:val="22"/>
          <w:highlight w:val="yellow"/>
        </w:rPr>
        <w:t>na funcionalidade</w:t>
      </w:r>
      <w:bookmarkStart w:id="13" w:name="_GoBack"/>
      <w:bookmarkEnd w:id="13"/>
      <w:r w:rsidR="00BA74E9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manutenção de status Cota)</w:t>
      </w:r>
      <w:r w:rsidR="00A077FC" w:rsidRPr="00A077FC">
        <w:rPr>
          <w:rFonts w:ascii="Arial Narrow" w:hAnsi="Arial Narrow" w:cs="Arial"/>
          <w:color w:val="002060"/>
          <w:sz w:val="22"/>
          <w:szCs w:val="22"/>
          <w:highlight w:val="yellow"/>
        </w:rPr>
        <w:t>.</w:t>
      </w:r>
    </w:p>
    <w:p w:rsidR="00C944CF" w:rsidRDefault="00C944CF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C944CF" w:rsidRDefault="00C944CF" w:rsidP="00C944C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9735F5">
        <w:rPr>
          <w:rFonts w:ascii="Arial Narrow" w:hAnsi="Arial Narrow" w:cs="Arial"/>
          <w:color w:val="002060"/>
          <w:sz w:val="22"/>
          <w:szCs w:val="22"/>
          <w:highlight w:val="yellow"/>
        </w:rPr>
        <w:t>Todas as funcionalidades devem acompanhar o proprietário da cota, e elaborar os relatórios onde de acordo com o período escolhido a informação de titularidade deve ser acompanhada.</w:t>
      </w:r>
    </w:p>
    <w:p w:rsidR="00C944CF" w:rsidRPr="00875148" w:rsidRDefault="00C944CF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lastRenderedPageBreak/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4B47CB" w:rsidRPr="00F952B8" w:rsidRDefault="004B47CB" w:rsidP="004B47CB">
      <w:pPr>
        <w:ind w:left="1146"/>
        <w:rPr>
          <w:rFonts w:ascii="Arial Narrow" w:hAnsi="Arial Narrow"/>
          <w:b/>
        </w:rPr>
      </w:pPr>
      <w:r w:rsidRPr="00F952B8">
        <w:rPr>
          <w:rFonts w:ascii="Arial Narrow" w:hAnsi="Arial Narrow"/>
          <w:b/>
        </w:rPr>
        <w:t>FILTRO PARA PESQUISA</w:t>
      </w:r>
    </w:p>
    <w:p w:rsidR="004B47CB" w:rsidRDefault="004B47CB" w:rsidP="004B47CB">
      <w:pPr>
        <w:ind w:left="1146"/>
        <w:rPr>
          <w:rFonts w:ascii="Arial Narrow" w:hAnsi="Arial Narrow"/>
        </w:rPr>
      </w:pPr>
    </w:p>
    <w:p w:rsidR="004B47CB" w:rsidRPr="00F952B8" w:rsidRDefault="004B47CB" w:rsidP="004B47CB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F952B8">
        <w:rPr>
          <w:rFonts w:ascii="Arial Narrow" w:hAnsi="Arial Narrow"/>
        </w:rPr>
        <w:t>Cota: Deve-se inserir a cota a ser pesquisada</w:t>
      </w:r>
    </w:p>
    <w:p w:rsidR="004B47CB" w:rsidRPr="00F952B8" w:rsidRDefault="004B47CB" w:rsidP="004B47CB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F952B8">
        <w:rPr>
          <w:rFonts w:ascii="Arial Narrow" w:hAnsi="Arial Narrow"/>
        </w:rPr>
        <w:t>Nome/Razão Social: Deve-se inserir o nome ou razão social da cota a ser pesquisada</w:t>
      </w:r>
    </w:p>
    <w:p w:rsidR="004B47CB" w:rsidRDefault="004B47CB" w:rsidP="004B47CB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F952B8">
        <w:rPr>
          <w:rFonts w:ascii="Arial Narrow" w:hAnsi="Arial Narrow"/>
        </w:rPr>
        <w:t>CPF/CNPJ: Deve-se inserir o CPF ou CNPJ da cota a ser pesquisada</w:t>
      </w:r>
    </w:p>
    <w:p w:rsidR="007F74CB" w:rsidRPr="007F74CB" w:rsidRDefault="007F74CB" w:rsidP="004B47CB">
      <w:pPr>
        <w:pStyle w:val="PargrafodaLista"/>
        <w:numPr>
          <w:ilvl w:val="0"/>
          <w:numId w:val="27"/>
        </w:numPr>
        <w:rPr>
          <w:rFonts w:ascii="Arial Narrow" w:hAnsi="Arial Narrow"/>
          <w:highlight w:val="yellow"/>
        </w:rPr>
      </w:pPr>
      <w:r w:rsidRPr="007F74CB">
        <w:rPr>
          <w:rFonts w:ascii="Arial Narrow" w:hAnsi="Arial Narrow"/>
          <w:highlight w:val="yellow"/>
        </w:rPr>
        <w:t>Logradouro: Deve-se inserir o endereço da cota a ser pesquisada.</w:t>
      </w:r>
    </w:p>
    <w:p w:rsidR="007F74CB" w:rsidRPr="007F74CB" w:rsidRDefault="007F74CB" w:rsidP="004B47CB">
      <w:pPr>
        <w:pStyle w:val="PargrafodaLista"/>
        <w:numPr>
          <w:ilvl w:val="0"/>
          <w:numId w:val="27"/>
        </w:numPr>
        <w:rPr>
          <w:rFonts w:ascii="Arial Narrow" w:hAnsi="Arial Narrow"/>
          <w:highlight w:val="yellow"/>
        </w:rPr>
      </w:pPr>
      <w:r w:rsidRPr="007F74CB">
        <w:rPr>
          <w:rFonts w:ascii="Arial Narrow" w:hAnsi="Arial Narrow"/>
          <w:highlight w:val="yellow"/>
        </w:rPr>
        <w:t>Bairro: Deve-se inserir o bairro da cota a ser pesquisada.</w:t>
      </w:r>
    </w:p>
    <w:p w:rsidR="007F74CB" w:rsidRPr="007F74CB" w:rsidRDefault="007F74CB" w:rsidP="004B47CB">
      <w:pPr>
        <w:pStyle w:val="PargrafodaLista"/>
        <w:numPr>
          <w:ilvl w:val="0"/>
          <w:numId w:val="27"/>
        </w:numPr>
        <w:rPr>
          <w:rFonts w:ascii="Arial Narrow" w:hAnsi="Arial Narrow"/>
          <w:highlight w:val="yellow"/>
        </w:rPr>
      </w:pPr>
      <w:r w:rsidRPr="007F74CB">
        <w:rPr>
          <w:rFonts w:ascii="Arial Narrow" w:hAnsi="Arial Narrow"/>
          <w:highlight w:val="yellow"/>
        </w:rPr>
        <w:t>Município: Deve-se inserir o município da cota a ser pesquisada.</w:t>
      </w:r>
    </w:p>
    <w:p w:rsidR="004B47CB" w:rsidRDefault="004B47CB" w:rsidP="004B47CB">
      <w:pPr>
        <w:ind w:left="1146"/>
        <w:rPr>
          <w:rFonts w:ascii="Arial Narrow" w:hAnsi="Arial Narrow"/>
        </w:rPr>
      </w:pPr>
    </w:p>
    <w:p w:rsidR="004B47CB" w:rsidRPr="00F952B8" w:rsidRDefault="004B47CB" w:rsidP="004B47CB">
      <w:pPr>
        <w:ind w:left="1146"/>
        <w:rPr>
          <w:rFonts w:ascii="Arial Narrow" w:hAnsi="Arial Narrow"/>
          <w:b/>
        </w:rPr>
      </w:pPr>
      <w:r w:rsidRPr="00F952B8">
        <w:rPr>
          <w:rFonts w:ascii="Arial Narrow" w:hAnsi="Arial Narrow"/>
          <w:b/>
        </w:rPr>
        <w:t>RESULTADOS DA PESQUISA</w:t>
      </w:r>
    </w:p>
    <w:p w:rsidR="004B47CB" w:rsidRDefault="004B47CB" w:rsidP="004B47CB">
      <w:pPr>
        <w:ind w:left="1146"/>
        <w:rPr>
          <w:rFonts w:ascii="Arial Narrow" w:hAnsi="Arial Narrow"/>
        </w:rPr>
      </w:pPr>
    </w:p>
    <w:p w:rsidR="004B47CB" w:rsidRDefault="004B47CB" w:rsidP="004B47CB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Grid com as seguintes informações (</w:t>
      </w:r>
      <w:proofErr w:type="gramStart"/>
      <w:r>
        <w:rPr>
          <w:rFonts w:ascii="Arial Narrow" w:hAnsi="Arial Narrow"/>
        </w:rPr>
        <w:t>não-editáveis</w:t>
      </w:r>
      <w:proofErr w:type="gramEnd"/>
      <w:r>
        <w:rPr>
          <w:rFonts w:ascii="Arial Narrow" w:hAnsi="Arial Narrow"/>
        </w:rPr>
        <w:t>):</w:t>
      </w:r>
    </w:p>
    <w:p w:rsidR="004B47CB" w:rsidRDefault="004B47CB" w:rsidP="004B47CB">
      <w:pPr>
        <w:ind w:left="1146"/>
        <w:rPr>
          <w:rFonts w:ascii="Arial Narrow" w:hAnsi="Arial Narrow"/>
        </w:rPr>
      </w:pPr>
    </w:p>
    <w:p w:rsidR="004B47CB" w:rsidRPr="00F952B8" w:rsidRDefault="007126D8" w:rsidP="004B47CB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Cota</w:t>
      </w:r>
      <w:r w:rsidR="004B47CB" w:rsidRPr="00F952B8">
        <w:rPr>
          <w:rFonts w:ascii="Arial Narrow" w:hAnsi="Arial Narrow"/>
        </w:rPr>
        <w:t>: Código da Cota</w:t>
      </w:r>
    </w:p>
    <w:p w:rsidR="004B47CB" w:rsidRPr="00F952B8" w:rsidRDefault="004B47CB" w:rsidP="004B47CB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F952B8">
        <w:rPr>
          <w:rFonts w:ascii="Arial Narrow" w:hAnsi="Arial Narrow"/>
        </w:rPr>
        <w:t>Nome/Razão Social: Nome ou Razão Social da Cota</w:t>
      </w:r>
    </w:p>
    <w:p w:rsidR="004B47CB" w:rsidRDefault="004B47CB" w:rsidP="004B47CB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F952B8">
        <w:rPr>
          <w:rFonts w:ascii="Arial Narrow" w:hAnsi="Arial Narrow"/>
        </w:rPr>
        <w:t>CPF/CNPJ: CPF ou CNPJ da cota</w:t>
      </w:r>
    </w:p>
    <w:p w:rsidR="00381B9A" w:rsidRPr="00381B9A" w:rsidRDefault="00381B9A" w:rsidP="004B47CB">
      <w:pPr>
        <w:pStyle w:val="PargrafodaLista"/>
        <w:numPr>
          <w:ilvl w:val="0"/>
          <w:numId w:val="28"/>
        </w:numPr>
        <w:rPr>
          <w:rFonts w:ascii="Arial Narrow" w:hAnsi="Arial Narrow"/>
          <w:highlight w:val="yellow"/>
        </w:rPr>
      </w:pPr>
      <w:r w:rsidRPr="00381B9A">
        <w:rPr>
          <w:rFonts w:ascii="Arial Narrow" w:hAnsi="Arial Narrow"/>
          <w:highlight w:val="yellow"/>
        </w:rPr>
        <w:t>Box: Descrição do Box de Lançamento que esta cota está vinculada.</w:t>
      </w:r>
    </w:p>
    <w:p w:rsidR="00E87AEB" w:rsidRDefault="00E87AEB" w:rsidP="004B47CB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Contato: Contato do PDV Principal Cadastrado</w:t>
      </w:r>
    </w:p>
    <w:p w:rsidR="004B47CB" w:rsidRPr="00F952B8" w:rsidRDefault="004B47CB" w:rsidP="004B47CB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F952B8">
        <w:rPr>
          <w:rFonts w:ascii="Arial Narrow" w:hAnsi="Arial Narrow"/>
        </w:rPr>
        <w:t>Telefone: Telefone da cota</w:t>
      </w:r>
    </w:p>
    <w:p w:rsidR="004B47CB" w:rsidRDefault="004B47CB" w:rsidP="004B47CB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F952B8">
        <w:rPr>
          <w:rFonts w:ascii="Arial Narrow" w:hAnsi="Arial Narrow"/>
        </w:rPr>
        <w:t>E-mail: E-mail da cota</w:t>
      </w:r>
    </w:p>
    <w:p w:rsidR="00D723CC" w:rsidRPr="00F952B8" w:rsidRDefault="00D723CC" w:rsidP="004B47CB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Status: Status da cota.</w:t>
      </w:r>
    </w:p>
    <w:p w:rsidR="004B47CB" w:rsidRPr="00F952B8" w:rsidRDefault="004B47CB" w:rsidP="004B47CB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F952B8">
        <w:rPr>
          <w:rFonts w:ascii="Arial Narrow" w:hAnsi="Arial Narrow"/>
        </w:rPr>
        <w:t>Ação: botão para edição e para exclusão</w:t>
      </w:r>
    </w:p>
    <w:p w:rsidR="004B47CB" w:rsidRDefault="004B47CB" w:rsidP="0010198B">
      <w:pPr>
        <w:ind w:left="426"/>
        <w:rPr>
          <w:rFonts w:ascii="Arial Narrow" w:hAnsi="Arial Narrow"/>
        </w:rPr>
      </w:pPr>
    </w:p>
    <w:p w:rsidR="004B47CB" w:rsidRDefault="004B47CB" w:rsidP="004B47CB">
      <w:pPr>
        <w:ind w:left="1146"/>
        <w:rPr>
          <w:rFonts w:ascii="Arial Narrow" w:hAnsi="Arial Narrow"/>
          <w:b/>
        </w:rPr>
      </w:pPr>
    </w:p>
    <w:p w:rsidR="004B47CB" w:rsidRPr="00F952B8" w:rsidRDefault="004B47CB" w:rsidP="004B47CB">
      <w:pPr>
        <w:ind w:left="1146"/>
        <w:rPr>
          <w:rFonts w:ascii="Arial Narrow" w:hAnsi="Arial Narrow"/>
          <w:b/>
        </w:rPr>
      </w:pPr>
      <w:r w:rsidRPr="00F952B8">
        <w:rPr>
          <w:rFonts w:ascii="Arial Narrow" w:hAnsi="Arial Narrow"/>
          <w:b/>
        </w:rPr>
        <w:t>ABA DADOS CADASTRAIS</w:t>
      </w:r>
    </w:p>
    <w:p w:rsidR="00477788" w:rsidRDefault="00477788" w:rsidP="0047778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Inicio da Atividade: </w:t>
      </w:r>
      <w:r w:rsidR="007126D8">
        <w:rPr>
          <w:rFonts w:ascii="Arial Narrow" w:hAnsi="Arial Narrow"/>
        </w:rPr>
        <w:t>momento do primeiro cadastro da cota (data do sistema, não será editável, somente será inserida no momento da inclusão</w:t>
      </w:r>
      <w:proofErr w:type="gramStart"/>
      <w:r w:rsidR="007126D8">
        <w:rPr>
          <w:rFonts w:ascii="Arial Narrow" w:hAnsi="Arial Narrow"/>
        </w:rPr>
        <w:t>)</w:t>
      </w:r>
      <w:proofErr w:type="gramEnd"/>
    </w:p>
    <w:p w:rsidR="007B24A3" w:rsidRDefault="007B24A3" w:rsidP="008C2362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Cota: </w:t>
      </w:r>
      <w:r w:rsidR="000F0A7F">
        <w:rPr>
          <w:rFonts w:ascii="Arial Narrow" w:hAnsi="Arial Narrow"/>
        </w:rPr>
        <w:t>código</w:t>
      </w:r>
      <w:r>
        <w:rPr>
          <w:rFonts w:ascii="Arial Narrow" w:hAnsi="Arial Narrow"/>
        </w:rPr>
        <w:t xml:space="preserve"> de Cota</w:t>
      </w:r>
      <w:proofErr w:type="gramStart"/>
      <w:r w:rsidR="00F92415">
        <w:rPr>
          <w:rFonts w:ascii="Arial Narrow" w:hAnsi="Arial Narrow"/>
        </w:rPr>
        <w:t>,</w:t>
      </w:r>
      <w:r w:rsidR="00EA3FE4">
        <w:rPr>
          <w:rFonts w:ascii="Arial Narrow" w:hAnsi="Arial Narrow"/>
        </w:rPr>
        <w:t xml:space="preserve"> </w:t>
      </w:r>
      <w:r w:rsidR="00F92415">
        <w:rPr>
          <w:rFonts w:ascii="Arial Narrow" w:hAnsi="Arial Narrow"/>
        </w:rPr>
        <w:t>será</w:t>
      </w:r>
      <w:proofErr w:type="gramEnd"/>
      <w:r w:rsidR="00F92415">
        <w:rPr>
          <w:rFonts w:ascii="Arial Narrow" w:hAnsi="Arial Narrow"/>
        </w:rPr>
        <w:t xml:space="preserve"> sugerido porem pode ser editável</w:t>
      </w:r>
      <w:r w:rsidR="008C64DB">
        <w:rPr>
          <w:rFonts w:ascii="Arial Narrow" w:hAnsi="Arial Narrow"/>
        </w:rPr>
        <w:t xml:space="preserve">, validar se </w:t>
      </w:r>
      <w:r w:rsidR="00EA3FE4">
        <w:rPr>
          <w:rFonts w:ascii="Arial Narrow" w:hAnsi="Arial Narrow"/>
        </w:rPr>
        <w:t>existe e se está ativo (neste caso não deve permitir a inserção, e emitir alerta), caso existe e esteja inativo, verificar data de inicio da inatividade + o parâmetro do distribuidor que diz respeito a duração de inatividade para uma Cota</w:t>
      </w:r>
      <w:r w:rsidR="00F16F1E">
        <w:rPr>
          <w:rFonts w:ascii="Arial Narrow" w:hAnsi="Arial Narrow"/>
        </w:rPr>
        <w:t>, se o tempo de inatividade passou desse prazo, o código inserido poderá ser usado, caso contrário emitir alerta de que o código está inativo mas não pode ser usado.</w:t>
      </w:r>
      <w:r w:rsidR="00F033F5">
        <w:rPr>
          <w:rFonts w:ascii="Arial Narrow" w:hAnsi="Arial Narrow"/>
        </w:rPr>
        <w:t>(obrigatório)</w:t>
      </w:r>
    </w:p>
    <w:p w:rsidR="00D467D5" w:rsidRPr="00D467D5" w:rsidRDefault="007B24A3" w:rsidP="00D467D5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Nome: Descrição do</w:t>
      </w:r>
      <w:r w:rsidR="00416F80">
        <w:rPr>
          <w:rFonts w:ascii="Arial Narrow" w:hAnsi="Arial Narrow"/>
        </w:rPr>
        <w:t xml:space="preserve"> nome da</w:t>
      </w:r>
      <w:r>
        <w:rPr>
          <w:rFonts w:ascii="Arial Narrow" w:hAnsi="Arial Narrow"/>
        </w:rPr>
        <w:t xml:space="preserve"> </w:t>
      </w:r>
      <w:r w:rsidR="00416F80">
        <w:rPr>
          <w:rFonts w:ascii="Arial Narrow" w:hAnsi="Arial Narrow"/>
        </w:rPr>
        <w:t>Cota</w:t>
      </w:r>
      <w:r w:rsidR="00F033F5">
        <w:rPr>
          <w:rFonts w:ascii="Arial Narrow" w:hAnsi="Arial Narrow"/>
        </w:rPr>
        <w:t xml:space="preserve"> (obrigatório)</w:t>
      </w:r>
    </w:p>
    <w:p w:rsidR="007220ED" w:rsidRDefault="00E846E6" w:rsidP="00D75FBC">
      <w:pPr>
        <w:numPr>
          <w:ilvl w:val="0"/>
          <w:numId w:val="2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Email</w:t>
      </w:r>
      <w:proofErr w:type="spellEnd"/>
      <w:r>
        <w:rPr>
          <w:rFonts w:ascii="Arial Narrow" w:hAnsi="Arial Narrow"/>
        </w:rPr>
        <w:t xml:space="preserve">: Endereço de </w:t>
      </w:r>
      <w:proofErr w:type="spellStart"/>
      <w:r>
        <w:rPr>
          <w:rFonts w:ascii="Arial Narrow" w:hAnsi="Arial Narrow"/>
        </w:rPr>
        <w:t>email</w:t>
      </w:r>
      <w:proofErr w:type="spellEnd"/>
      <w:r>
        <w:rPr>
          <w:rFonts w:ascii="Arial Narrow" w:hAnsi="Arial Narrow"/>
        </w:rPr>
        <w:t xml:space="preserve"> d</w:t>
      </w:r>
      <w:r w:rsidR="00416F80">
        <w:rPr>
          <w:rFonts w:ascii="Arial Narrow" w:hAnsi="Arial Narrow"/>
        </w:rPr>
        <w:t>a</w:t>
      </w:r>
      <w:r>
        <w:rPr>
          <w:rFonts w:ascii="Arial Narrow" w:hAnsi="Arial Narrow"/>
        </w:rPr>
        <w:t xml:space="preserve"> </w:t>
      </w:r>
      <w:r w:rsidR="00416F80">
        <w:rPr>
          <w:rFonts w:ascii="Arial Narrow" w:hAnsi="Arial Narrow"/>
        </w:rPr>
        <w:t>Cota</w:t>
      </w:r>
      <w:r>
        <w:rPr>
          <w:rFonts w:ascii="Arial Narrow" w:hAnsi="Arial Narrow"/>
        </w:rPr>
        <w:t>.</w:t>
      </w:r>
    </w:p>
    <w:p w:rsidR="00D467D5" w:rsidRDefault="00D467D5" w:rsidP="00D75FBC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CPF: </w:t>
      </w:r>
      <w:r w:rsidR="00671076">
        <w:rPr>
          <w:rFonts w:ascii="Arial Narrow" w:hAnsi="Arial Narrow"/>
        </w:rPr>
        <w:t xml:space="preserve">CPF do titular da Cota, caso já exista, deve trazer todos os dados da pessoa relacionada a esse </w:t>
      </w:r>
      <w:proofErr w:type="spellStart"/>
      <w:proofErr w:type="gramStart"/>
      <w:r w:rsidR="00671076">
        <w:rPr>
          <w:rFonts w:ascii="Arial Narrow" w:hAnsi="Arial Narrow"/>
        </w:rPr>
        <w:t>cpf</w:t>
      </w:r>
      <w:proofErr w:type="spellEnd"/>
      <w:proofErr w:type="gramEnd"/>
      <w:r w:rsidR="00671076">
        <w:rPr>
          <w:rFonts w:ascii="Arial Narrow" w:hAnsi="Arial Narrow"/>
        </w:rPr>
        <w:t xml:space="preserve"> nos demais campos da tela, ou seja, de dados cadastrais, endereço e telefone</w:t>
      </w:r>
      <w:r w:rsidR="008C64DB">
        <w:rPr>
          <w:rFonts w:ascii="Arial Narrow" w:hAnsi="Arial Narrow"/>
        </w:rPr>
        <w:t>.</w:t>
      </w:r>
      <w:r w:rsidR="00F033F5" w:rsidRPr="00F033F5">
        <w:rPr>
          <w:rFonts w:ascii="Arial Narrow" w:hAnsi="Arial Narrow"/>
        </w:rPr>
        <w:t xml:space="preserve"> </w:t>
      </w:r>
      <w:r w:rsidR="00F033F5">
        <w:rPr>
          <w:rFonts w:ascii="Arial Narrow" w:hAnsi="Arial Narrow"/>
        </w:rPr>
        <w:t>(obrigatório)</w:t>
      </w:r>
    </w:p>
    <w:p w:rsidR="00D467D5" w:rsidRDefault="00D467D5" w:rsidP="00D75FBC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RG: RG do titular da Cota</w:t>
      </w:r>
      <w:r w:rsidR="00F033F5">
        <w:rPr>
          <w:rFonts w:ascii="Arial Narrow" w:hAnsi="Arial Narrow"/>
        </w:rPr>
        <w:t xml:space="preserve"> (obrigatório)</w:t>
      </w:r>
    </w:p>
    <w:p w:rsidR="00CC5CFB" w:rsidRDefault="00CC5CFB" w:rsidP="00D75FBC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Órgão Emissor e UF: Órgão emissor e UF do RG da cota</w:t>
      </w:r>
      <w:r w:rsidR="00F033F5">
        <w:rPr>
          <w:rFonts w:ascii="Arial Narrow" w:hAnsi="Arial Narrow"/>
        </w:rPr>
        <w:t xml:space="preserve"> (obrigatório)</w:t>
      </w:r>
    </w:p>
    <w:p w:rsidR="00D467D5" w:rsidRDefault="00D467D5" w:rsidP="00D467D5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Data Nascimento: Data de nascimento do titular da cota</w:t>
      </w:r>
      <w:r w:rsidR="00F033F5">
        <w:rPr>
          <w:rFonts w:ascii="Arial Narrow" w:hAnsi="Arial Narrow"/>
        </w:rPr>
        <w:t xml:space="preserve"> (obrigatório)</w:t>
      </w:r>
    </w:p>
    <w:p w:rsidR="00D467D5" w:rsidRDefault="00CC5CFB" w:rsidP="00D467D5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Estado Civil: Estado Civil da cota (solteiro, casado, divorciado, viúvo</w:t>
      </w:r>
      <w:proofErr w:type="gramStart"/>
      <w:r>
        <w:rPr>
          <w:rFonts w:ascii="Arial Narrow" w:hAnsi="Arial Narrow"/>
        </w:rPr>
        <w:t>)</w:t>
      </w:r>
      <w:proofErr w:type="gramEnd"/>
    </w:p>
    <w:p w:rsidR="00CC5CFB" w:rsidRDefault="007126D8" w:rsidP="00D467D5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Sexo:</w:t>
      </w:r>
      <w:r w:rsidR="00CC5CFB">
        <w:rPr>
          <w:rFonts w:ascii="Arial Narrow" w:hAnsi="Arial Narrow"/>
        </w:rPr>
        <w:t xml:space="preserve"> (masculino ou feminino)</w:t>
      </w:r>
    </w:p>
    <w:p w:rsidR="00CC5CFB" w:rsidRDefault="00CC5CFB" w:rsidP="00D467D5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Naci</w:t>
      </w:r>
      <w:r w:rsidR="007126D8">
        <w:rPr>
          <w:rFonts w:ascii="Arial Narrow" w:hAnsi="Arial Narrow"/>
        </w:rPr>
        <w:t>onalidade: Nacionalidade</w:t>
      </w:r>
    </w:p>
    <w:p w:rsidR="00CC5CFB" w:rsidRDefault="007126D8" w:rsidP="00D467D5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Natural: Naturalidade</w:t>
      </w:r>
    </w:p>
    <w:p w:rsidR="00826397" w:rsidRDefault="00826397" w:rsidP="0082639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Emite </w:t>
      </w:r>
      <w:proofErr w:type="spellStart"/>
      <w:proofErr w:type="gramStart"/>
      <w:r>
        <w:rPr>
          <w:rFonts w:ascii="Arial Narrow" w:hAnsi="Arial Narrow"/>
        </w:rPr>
        <w:t>NFe</w:t>
      </w:r>
      <w:proofErr w:type="spellEnd"/>
      <w:proofErr w:type="gramEnd"/>
      <w:r>
        <w:rPr>
          <w:rFonts w:ascii="Arial Narrow" w:hAnsi="Arial Narrow"/>
        </w:rPr>
        <w:t>:</w:t>
      </w:r>
      <w:r w:rsidR="004C4F10">
        <w:rPr>
          <w:rFonts w:ascii="Arial Narrow" w:hAnsi="Arial Narrow"/>
        </w:rPr>
        <w:t xml:space="preserve"> </w:t>
      </w:r>
      <w:proofErr w:type="spellStart"/>
      <w:r w:rsidR="004C4F10">
        <w:rPr>
          <w:rFonts w:ascii="Arial Narrow" w:hAnsi="Arial Narrow"/>
        </w:rPr>
        <w:t>checkbox</w:t>
      </w:r>
      <w:proofErr w:type="spellEnd"/>
      <w:r w:rsidR="004C4F10">
        <w:rPr>
          <w:rFonts w:ascii="Arial Narrow" w:hAnsi="Arial Narrow"/>
        </w:rPr>
        <w:t xml:space="preserve"> para indicar </w:t>
      </w:r>
      <w:r>
        <w:rPr>
          <w:rFonts w:ascii="Arial Narrow" w:hAnsi="Arial Narrow"/>
        </w:rPr>
        <w:t xml:space="preserve">que a Cota emite </w:t>
      </w:r>
      <w:proofErr w:type="spellStart"/>
      <w:r>
        <w:rPr>
          <w:rFonts w:ascii="Arial Narrow" w:hAnsi="Arial Narrow"/>
        </w:rPr>
        <w:t>NFe</w:t>
      </w:r>
      <w:proofErr w:type="spellEnd"/>
      <w:r>
        <w:rPr>
          <w:rFonts w:ascii="Arial Narrow" w:hAnsi="Arial Narrow"/>
        </w:rPr>
        <w:t>.</w:t>
      </w:r>
    </w:p>
    <w:p w:rsidR="00CC5CFB" w:rsidRPr="00D467D5" w:rsidRDefault="00CC5CFB" w:rsidP="00D467D5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E-mail NF-e: Endereço de e-mail utilizado para envio da nota fiscal eletrônica, pode ser o e-mail já cadastrado ou </w:t>
      </w:r>
      <w:proofErr w:type="gramStart"/>
      <w:r>
        <w:rPr>
          <w:rFonts w:ascii="Arial Narrow" w:hAnsi="Arial Narrow"/>
        </w:rPr>
        <w:t>outro.</w:t>
      </w:r>
      <w:proofErr w:type="gramEnd"/>
      <w:r w:rsidR="00F033F5">
        <w:rPr>
          <w:rFonts w:ascii="Arial Narrow" w:hAnsi="Arial Narrow"/>
        </w:rPr>
        <w:t>(se o Emite NF-e estiver “checado” esse campo se torna obrigatório)</w:t>
      </w:r>
    </w:p>
    <w:p w:rsidR="007126D8" w:rsidRDefault="007126D8" w:rsidP="007126D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Status – </w:t>
      </w:r>
      <w:r w:rsidR="00671076">
        <w:rPr>
          <w:rFonts w:ascii="Arial Narrow" w:hAnsi="Arial Narrow"/>
        </w:rPr>
        <w:t xml:space="preserve">no momento do cadastro deve assumir status de pendente, mas permite alterar conforme itens desta opção. </w:t>
      </w:r>
      <w:r w:rsidR="00D46893">
        <w:rPr>
          <w:rFonts w:ascii="Arial Narrow" w:hAnsi="Arial Narrow"/>
        </w:rPr>
        <w:t>Alterações neste status somente</w:t>
      </w:r>
      <w:proofErr w:type="gramStart"/>
      <w:r w:rsidR="00D46893">
        <w:rPr>
          <w:rFonts w:ascii="Arial Narrow" w:hAnsi="Arial Narrow"/>
        </w:rPr>
        <w:t xml:space="preserve"> </w:t>
      </w:r>
      <w:r w:rsidR="00671076">
        <w:rPr>
          <w:rFonts w:ascii="Arial Narrow" w:hAnsi="Arial Narrow"/>
        </w:rPr>
        <w:t xml:space="preserve"> </w:t>
      </w:r>
      <w:proofErr w:type="gramEnd"/>
      <w:r w:rsidR="00671076">
        <w:rPr>
          <w:rFonts w:ascii="Arial Narrow" w:hAnsi="Arial Narrow"/>
        </w:rPr>
        <w:t>na tela de manutenção de status da cota e na tela de cotas inadimplentes, caso se altere o status para ativo, deve emitir alerta para informações obrigatórias para operação que ainda não foram preenchidas.</w:t>
      </w:r>
      <w:r w:rsidR="00D46893">
        <w:rPr>
          <w:rFonts w:ascii="Arial Narrow" w:hAnsi="Arial Narrow"/>
        </w:rPr>
        <w:t>(alterado por Eduardo em 11/05)</w:t>
      </w:r>
    </w:p>
    <w:p w:rsidR="007126D8" w:rsidRDefault="007126D8" w:rsidP="007126D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Utilizar Histórico: usuário sugere uma, duas ou três cotas como base e os percentuais respectivos de participação. Estes devem compor 100%. O sistema deverá fazer esta checagem e obrigar o usuário a compor os 100%. O usuário deverá informar o período </w:t>
      </w:r>
      <w:r w:rsidR="00F92415">
        <w:rPr>
          <w:rFonts w:ascii="Arial Narrow" w:hAnsi="Arial Narrow"/>
        </w:rPr>
        <w:t xml:space="preserve">válido </w:t>
      </w:r>
      <w:r>
        <w:rPr>
          <w:rFonts w:ascii="Arial Narrow" w:hAnsi="Arial Narrow"/>
        </w:rPr>
        <w:t xml:space="preserve">em que este histórico será usado. A partir do final deste </w:t>
      </w:r>
      <w:r w:rsidR="00481865">
        <w:rPr>
          <w:rFonts w:ascii="Arial Narrow" w:hAnsi="Arial Narrow"/>
        </w:rPr>
        <w:t xml:space="preserve">período </w:t>
      </w:r>
      <w:r>
        <w:rPr>
          <w:rFonts w:ascii="Arial Narrow" w:hAnsi="Arial Narrow"/>
        </w:rPr>
        <w:t xml:space="preserve">a cota assumirá o histórico dela mesma para a </w:t>
      </w:r>
      <w:proofErr w:type="spellStart"/>
      <w:r>
        <w:rPr>
          <w:rFonts w:ascii="Arial Narrow" w:hAnsi="Arial Narrow"/>
        </w:rPr>
        <w:t>micro</w:t>
      </w:r>
      <w:r w:rsidR="00852FAF">
        <w:rPr>
          <w:rFonts w:ascii="Arial Narrow" w:hAnsi="Arial Narrow"/>
        </w:rPr>
        <w:t>-</w:t>
      </w:r>
      <w:r>
        <w:rPr>
          <w:rFonts w:ascii="Arial Narrow" w:hAnsi="Arial Narrow"/>
        </w:rPr>
        <w:t>distribuição</w:t>
      </w:r>
      <w:proofErr w:type="spellEnd"/>
      <w:r>
        <w:rPr>
          <w:rFonts w:ascii="Arial Narrow" w:hAnsi="Arial Narrow"/>
        </w:rPr>
        <w:t>.</w:t>
      </w:r>
      <w:r w:rsidR="00F92415">
        <w:rPr>
          <w:rFonts w:ascii="Arial Narrow" w:hAnsi="Arial Narrow"/>
        </w:rPr>
        <w:t xml:space="preserve"> Validar todas as cotas imputadas, pois tem que constar no cadastro de cotas</w:t>
      </w:r>
      <w:r w:rsidR="006668EA">
        <w:rPr>
          <w:rFonts w:ascii="Arial Narrow" w:hAnsi="Arial Narrow"/>
        </w:rPr>
        <w:t>, e deve consistir se as Cotas são ativas, caso contrário deve emitir alerta e não permitir inserir. O período deve validar apenas se a data final deve ser maior que a data inicial</w:t>
      </w:r>
      <w:r w:rsidR="00F92415">
        <w:rPr>
          <w:rFonts w:ascii="Arial Narrow" w:hAnsi="Arial Narrow"/>
        </w:rPr>
        <w:t>.</w:t>
      </w:r>
    </w:p>
    <w:p w:rsidR="007126D8" w:rsidRDefault="007126D8" w:rsidP="007126D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Classificação: classifica a cota em termos de expectativa de faturamento e importância dentro do ranking do distribuidor. Como </w:t>
      </w:r>
      <w:proofErr w:type="gramStart"/>
      <w:r>
        <w:rPr>
          <w:rFonts w:ascii="Arial Narrow" w:hAnsi="Arial Narrow"/>
        </w:rPr>
        <w:t>trata-se</w:t>
      </w:r>
      <w:proofErr w:type="gramEnd"/>
      <w:r>
        <w:rPr>
          <w:rFonts w:ascii="Arial Narrow" w:hAnsi="Arial Narrow"/>
        </w:rPr>
        <w:t xml:space="preserve"> de expectativa, o sistema deverá, ao início de todo mês atualizar a classificação de cada cota segundo este parâmetro</w:t>
      </w:r>
      <w:r w:rsidR="00ED365F">
        <w:rPr>
          <w:rFonts w:ascii="Arial Narrow" w:hAnsi="Arial Narrow"/>
        </w:rPr>
        <w:t>(somente na 3ª.fase)(alterado por Eduardo em 10/05)</w:t>
      </w:r>
      <w:r>
        <w:rPr>
          <w:rFonts w:ascii="Arial Narrow" w:hAnsi="Arial Narrow"/>
        </w:rPr>
        <w:t>:</w:t>
      </w:r>
    </w:p>
    <w:p w:rsidR="00ED365F" w:rsidRDefault="00ED365F" w:rsidP="00ED365F">
      <w:pPr>
        <w:ind w:left="1146"/>
        <w:rPr>
          <w:rFonts w:ascii="Arial Narrow" w:hAnsi="Arial Narrow"/>
        </w:rPr>
      </w:pPr>
      <w:proofErr w:type="spellStart"/>
      <w:proofErr w:type="gramStart"/>
      <w:r>
        <w:rPr>
          <w:rFonts w:ascii="Arial Narrow" w:hAnsi="Arial Narrow"/>
        </w:rPr>
        <w:t>OBS:</w:t>
      </w:r>
      <w:proofErr w:type="gramEnd"/>
      <w:r>
        <w:rPr>
          <w:rFonts w:ascii="Arial Narrow" w:hAnsi="Arial Narrow"/>
        </w:rPr>
        <w:t>Estas</w:t>
      </w:r>
      <w:proofErr w:type="spellEnd"/>
      <w:r>
        <w:rPr>
          <w:rFonts w:ascii="Arial Narrow" w:hAnsi="Arial Narrow"/>
        </w:rPr>
        <w:t xml:space="preserve"> informações serão fixas no combo.</w:t>
      </w:r>
    </w:p>
    <w:p w:rsidR="007126D8" w:rsidRDefault="007126D8" w:rsidP="007126D8">
      <w:pPr>
        <w:numPr>
          <w:ilvl w:val="1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AA – cotas que possuem mais que um </w:t>
      </w:r>
      <w:proofErr w:type="spellStart"/>
      <w:proofErr w:type="gramStart"/>
      <w:r>
        <w:rPr>
          <w:rFonts w:ascii="Arial Narrow" w:hAnsi="Arial Narrow"/>
        </w:rPr>
        <w:t>pdv</w:t>
      </w:r>
      <w:proofErr w:type="spellEnd"/>
      <w:proofErr w:type="gramEnd"/>
      <w:r>
        <w:rPr>
          <w:rFonts w:ascii="Arial Narrow" w:hAnsi="Arial Narrow"/>
        </w:rPr>
        <w:t xml:space="preserve"> cadastrados abaixo dela</w:t>
      </w:r>
    </w:p>
    <w:p w:rsidR="007126D8" w:rsidRDefault="007126D8" w:rsidP="007126D8">
      <w:pPr>
        <w:numPr>
          <w:ilvl w:val="1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 – cotas que faturam </w:t>
      </w:r>
      <w:proofErr w:type="gramStart"/>
      <w:r>
        <w:rPr>
          <w:rFonts w:ascii="Arial Narrow" w:hAnsi="Arial Narrow"/>
        </w:rPr>
        <w:t>média mês</w:t>
      </w:r>
      <w:proofErr w:type="gramEnd"/>
      <w:r>
        <w:rPr>
          <w:rFonts w:ascii="Arial Narrow" w:hAnsi="Arial Narrow"/>
        </w:rPr>
        <w:t xml:space="preserve"> mais que R$ 3,5 mil reais;</w:t>
      </w:r>
    </w:p>
    <w:p w:rsidR="007126D8" w:rsidRDefault="007126D8" w:rsidP="007126D8">
      <w:pPr>
        <w:numPr>
          <w:ilvl w:val="1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B – cotas que faturam entre R$ 1,5 e R$ 3,5 mil </w:t>
      </w:r>
      <w:proofErr w:type="gramStart"/>
      <w:r>
        <w:rPr>
          <w:rFonts w:ascii="Arial Narrow" w:hAnsi="Arial Narrow"/>
        </w:rPr>
        <w:t>reais mês</w:t>
      </w:r>
      <w:proofErr w:type="gramEnd"/>
      <w:r>
        <w:rPr>
          <w:rFonts w:ascii="Arial Narrow" w:hAnsi="Arial Narrow"/>
        </w:rPr>
        <w:t>;</w:t>
      </w:r>
    </w:p>
    <w:p w:rsidR="007126D8" w:rsidRDefault="007126D8" w:rsidP="007126D8">
      <w:pPr>
        <w:numPr>
          <w:ilvl w:val="1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 cotas que faturam menos que </w:t>
      </w:r>
      <w:proofErr w:type="gramStart"/>
      <w:r>
        <w:rPr>
          <w:rFonts w:ascii="Arial Narrow" w:hAnsi="Arial Narrow"/>
        </w:rPr>
        <w:t>R$ 1,5 mil</w:t>
      </w:r>
      <w:proofErr w:type="gramEnd"/>
      <w:r>
        <w:rPr>
          <w:rFonts w:ascii="Arial Narrow" w:hAnsi="Arial Narrow"/>
        </w:rPr>
        <w:t xml:space="preserve"> mês (faturamento baseado no recolhimento dos produtos e venda em exemplares vezes o preço de capa).</w:t>
      </w:r>
    </w:p>
    <w:p w:rsidR="00C944CF" w:rsidRPr="00C944CF" w:rsidRDefault="00C944CF" w:rsidP="00C944CF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C944CF">
        <w:rPr>
          <w:rFonts w:ascii="Arial Narrow" w:hAnsi="Arial Narrow"/>
          <w:highlight w:val="yellow"/>
        </w:rPr>
        <w:t>Antigos proprietários: grid com:</w:t>
      </w:r>
    </w:p>
    <w:p w:rsidR="00C944CF" w:rsidRPr="00C944CF" w:rsidRDefault="00C944CF" w:rsidP="00C944CF">
      <w:pPr>
        <w:numPr>
          <w:ilvl w:val="1"/>
          <w:numId w:val="26"/>
        </w:numPr>
        <w:rPr>
          <w:rFonts w:ascii="Arial Narrow" w:hAnsi="Arial Narrow"/>
          <w:highlight w:val="yellow"/>
        </w:rPr>
      </w:pPr>
      <w:r w:rsidRPr="00C944CF">
        <w:rPr>
          <w:rFonts w:ascii="Arial Narrow" w:hAnsi="Arial Narrow"/>
          <w:highlight w:val="yellow"/>
        </w:rPr>
        <w:t>Período: período onde este foi proprietário da cota.</w:t>
      </w:r>
    </w:p>
    <w:p w:rsidR="00C944CF" w:rsidRPr="00C944CF" w:rsidRDefault="00C944CF" w:rsidP="00C944CF">
      <w:pPr>
        <w:numPr>
          <w:ilvl w:val="1"/>
          <w:numId w:val="26"/>
        </w:numPr>
        <w:rPr>
          <w:rFonts w:ascii="Arial Narrow" w:hAnsi="Arial Narrow"/>
          <w:highlight w:val="yellow"/>
        </w:rPr>
      </w:pPr>
      <w:r w:rsidRPr="00C944CF">
        <w:rPr>
          <w:rFonts w:ascii="Arial Narrow" w:hAnsi="Arial Narrow"/>
          <w:highlight w:val="yellow"/>
        </w:rPr>
        <w:t>Nome: nome do antigo proprietário da cota.</w:t>
      </w:r>
    </w:p>
    <w:p w:rsidR="00C944CF" w:rsidRPr="00C944CF" w:rsidRDefault="00C944CF" w:rsidP="00C944CF">
      <w:pPr>
        <w:numPr>
          <w:ilvl w:val="1"/>
          <w:numId w:val="26"/>
        </w:numPr>
        <w:rPr>
          <w:rFonts w:ascii="Arial Narrow" w:hAnsi="Arial Narrow"/>
          <w:highlight w:val="yellow"/>
        </w:rPr>
      </w:pPr>
      <w:r w:rsidRPr="00C944CF">
        <w:rPr>
          <w:rFonts w:ascii="Arial Narrow" w:hAnsi="Arial Narrow"/>
          <w:highlight w:val="yellow"/>
        </w:rPr>
        <w:t>CPF: CPF do antigo proprietário da cota.</w:t>
      </w:r>
    </w:p>
    <w:p w:rsidR="00C944CF" w:rsidRPr="00C944CF" w:rsidRDefault="00C944CF" w:rsidP="00C944CF">
      <w:pPr>
        <w:numPr>
          <w:ilvl w:val="1"/>
          <w:numId w:val="26"/>
        </w:numPr>
        <w:rPr>
          <w:rFonts w:ascii="Arial Narrow" w:hAnsi="Arial Narrow"/>
          <w:highlight w:val="yellow"/>
        </w:rPr>
      </w:pPr>
      <w:r w:rsidRPr="00C944CF">
        <w:rPr>
          <w:rFonts w:ascii="Arial Narrow" w:hAnsi="Arial Narrow"/>
          <w:highlight w:val="yellow"/>
        </w:rPr>
        <w:lastRenderedPageBreak/>
        <w:t>Detalhes: ação para consulta das informações dos antigos proprietários</w:t>
      </w:r>
      <w:r w:rsidR="005C1C59">
        <w:rPr>
          <w:rFonts w:ascii="Arial Narrow" w:hAnsi="Arial Narrow"/>
          <w:highlight w:val="yellow"/>
        </w:rPr>
        <w:t xml:space="preserve"> (ao clicar no detalhe, a tela atual será fechada e será exibida a tela com as informação des</w:t>
      </w:r>
      <w:r w:rsidR="005C1C59" w:rsidRPr="00C3298F">
        <w:rPr>
          <w:rFonts w:ascii="Arial Narrow" w:hAnsi="Arial Narrow"/>
          <w:highlight w:val="yellow"/>
        </w:rPr>
        <w:t>abilitadas para alteração).</w:t>
      </w:r>
    </w:p>
    <w:p w:rsidR="005C1C59" w:rsidRPr="005C1C59" w:rsidRDefault="005C1C59" w:rsidP="005C1C59">
      <w:pPr>
        <w:pStyle w:val="PargrafodaLista"/>
        <w:ind w:left="1146"/>
        <w:rPr>
          <w:rFonts w:ascii="Arial Narrow" w:hAnsi="Arial Narrow"/>
          <w:highlight w:val="yellow"/>
        </w:rPr>
      </w:pPr>
      <w:r w:rsidRPr="005C1C59">
        <w:rPr>
          <w:rFonts w:ascii="Arial Narrow" w:hAnsi="Arial Narrow"/>
          <w:highlight w:val="yellow"/>
        </w:rPr>
        <w:t>Botão:</w:t>
      </w:r>
    </w:p>
    <w:p w:rsidR="005C1C59" w:rsidRPr="005C1C59" w:rsidRDefault="005C1C59" w:rsidP="005C1C59">
      <w:pPr>
        <w:pStyle w:val="PargrafodaLista"/>
        <w:numPr>
          <w:ilvl w:val="0"/>
          <w:numId w:val="26"/>
        </w:numPr>
        <w:rPr>
          <w:rFonts w:ascii="Arial Narrow" w:hAnsi="Arial Narrow"/>
        </w:rPr>
      </w:pPr>
      <w:r w:rsidRPr="005C1C59">
        <w:rPr>
          <w:rFonts w:ascii="Arial Narrow" w:hAnsi="Arial Narrow"/>
          <w:highlight w:val="yellow"/>
        </w:rPr>
        <w:t>Alterar Titularidade: exibe tela com os botões CPF e CNPJ que ao acionar deve fechar a tela atual e abrir uma nova com as informações conforme descrito acima.</w:t>
      </w:r>
    </w:p>
    <w:p w:rsidR="00C944CF" w:rsidRDefault="00C944CF" w:rsidP="00C944CF">
      <w:pPr>
        <w:ind w:left="1866"/>
        <w:rPr>
          <w:rFonts w:ascii="Arial Narrow" w:hAnsi="Arial Narrow"/>
        </w:rPr>
      </w:pPr>
    </w:p>
    <w:p w:rsidR="00852FAF" w:rsidRDefault="00852FAF" w:rsidP="00AA0605">
      <w:pPr>
        <w:ind w:left="426"/>
        <w:rPr>
          <w:rFonts w:ascii="Arial Narrow" w:hAnsi="Arial Narrow"/>
        </w:rPr>
      </w:pPr>
    </w:p>
    <w:p w:rsidR="00AA0605" w:rsidRDefault="00AA0605" w:rsidP="00AA0605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ab/>
        <w:t>ABA DESCONTOS:</w:t>
      </w:r>
    </w:p>
    <w:p w:rsidR="00AA0605" w:rsidRDefault="00AA0605" w:rsidP="00AA0605">
      <w:pPr>
        <w:rPr>
          <w:rFonts w:ascii="Arial Narrow" w:hAnsi="Arial Narrow"/>
        </w:rPr>
      </w:pPr>
    </w:p>
    <w:p w:rsidR="00852FAF" w:rsidRDefault="00852FAF" w:rsidP="00852FAF">
      <w:pPr>
        <w:rPr>
          <w:rFonts w:ascii="Arial Narrow" w:hAnsi="Arial Narrow"/>
        </w:rPr>
      </w:pPr>
      <w:r>
        <w:rPr>
          <w:rFonts w:ascii="Arial Narrow" w:hAnsi="Arial Narrow"/>
        </w:rPr>
        <w:t>Combo para seleção de quais tipos de descontos serão praticados para aquela cota. Assim como o percentual de desconto deverá ser citado.</w:t>
      </w:r>
    </w:p>
    <w:p w:rsidR="00852FAF" w:rsidRDefault="00852FAF" w:rsidP="00852FAF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>
        <w:rPr>
          <w:rFonts w:ascii="Arial Narrow" w:hAnsi="Arial Narrow"/>
        </w:rPr>
        <w:t>Tipos de Desconto: relação dos possíveis tipos de desconto que uma cota possa ter.</w:t>
      </w:r>
    </w:p>
    <w:p w:rsidR="00852FAF" w:rsidRDefault="00852FAF" w:rsidP="00852FAF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>
        <w:rPr>
          <w:rFonts w:ascii="Arial Narrow" w:hAnsi="Arial Narrow"/>
        </w:rPr>
        <w:t>Desconto Cota: relação dos descontos definidos para uma cota.</w:t>
      </w:r>
    </w:p>
    <w:p w:rsidR="00852FAF" w:rsidRDefault="00852FAF" w:rsidP="00852FAF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>
        <w:rPr>
          <w:rFonts w:ascii="Arial Narrow" w:hAnsi="Arial Narrow"/>
        </w:rPr>
        <w:t>Esta seleção é baseada na EMS (ainda não descrita) de cadastro de descontos de uma cota, definida pelo distribuidor.</w:t>
      </w:r>
    </w:p>
    <w:p w:rsidR="002E285E" w:rsidRDefault="002E285E" w:rsidP="002E285E">
      <w:pPr>
        <w:ind w:left="720" w:firstLine="426"/>
        <w:rPr>
          <w:rFonts w:ascii="Arial Narrow" w:hAnsi="Arial Narrow"/>
          <w:b/>
        </w:rPr>
      </w:pPr>
    </w:p>
    <w:p w:rsidR="002E285E" w:rsidRDefault="002E285E" w:rsidP="002E285E">
      <w:pPr>
        <w:ind w:left="720" w:firstLine="426"/>
        <w:rPr>
          <w:rFonts w:ascii="Arial Narrow" w:hAnsi="Arial Narrow"/>
          <w:b/>
        </w:rPr>
      </w:pPr>
    </w:p>
    <w:p w:rsidR="002E285E" w:rsidRDefault="00D723CC" w:rsidP="00D723CC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             </w:t>
      </w:r>
      <w:proofErr w:type="gramStart"/>
      <w:r w:rsidR="002E285E" w:rsidRPr="00477788">
        <w:rPr>
          <w:rFonts w:ascii="Arial Narrow" w:hAnsi="Arial Narrow"/>
        </w:rPr>
        <w:t>ABA FORNECEDORES</w:t>
      </w:r>
      <w:proofErr w:type="gramEnd"/>
      <w:r w:rsidR="002E285E">
        <w:rPr>
          <w:rFonts w:ascii="Arial Narrow" w:hAnsi="Arial Narrow"/>
          <w:b/>
        </w:rPr>
        <w:t>:</w:t>
      </w:r>
    </w:p>
    <w:p w:rsidR="00D723CC" w:rsidRDefault="00D723CC" w:rsidP="00AA0605">
      <w:pPr>
        <w:rPr>
          <w:rFonts w:ascii="Arial Narrow" w:hAnsi="Arial Narrow"/>
        </w:rPr>
      </w:pPr>
    </w:p>
    <w:p w:rsidR="00AA0605" w:rsidRDefault="00BE6A10" w:rsidP="009E1F6D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852FAF">
        <w:rPr>
          <w:rFonts w:ascii="Arial Narrow" w:hAnsi="Arial Narrow"/>
        </w:rPr>
        <w:t>L</w:t>
      </w:r>
      <w:r w:rsidR="00477788">
        <w:rPr>
          <w:rFonts w:ascii="Arial Narrow" w:hAnsi="Arial Narrow"/>
        </w:rPr>
        <w:t>ista com opção de múltiplas escolhas de associação de fornecedores que uma cota cadastrada pode trabalhar (essa lista será carregada conforme cadastro de fornecedores).</w:t>
      </w:r>
      <w:r w:rsidR="00852FAF">
        <w:rPr>
          <w:rFonts w:ascii="Arial Narrow" w:hAnsi="Arial Narrow"/>
        </w:rPr>
        <w:t xml:space="preserve"> Os fornecedores não cadastrados para a cota implica em que a mesma não receberá os produtos do</w:t>
      </w:r>
      <w:r w:rsidR="006941FD">
        <w:rPr>
          <w:rFonts w:ascii="Arial Narrow" w:hAnsi="Arial Narrow"/>
        </w:rPr>
        <w:t>s</w:t>
      </w:r>
      <w:r w:rsidR="00852FAF">
        <w:rPr>
          <w:rFonts w:ascii="Arial Narrow" w:hAnsi="Arial Narrow"/>
        </w:rPr>
        <w:t xml:space="preserve"> respectivos fornecedores – </w:t>
      </w:r>
      <w:r w:rsidR="008E32E6">
        <w:rPr>
          <w:rFonts w:ascii="Arial Narrow" w:hAnsi="Arial Narrow"/>
        </w:rPr>
        <w:t>relacionado</w:t>
      </w:r>
      <w:r w:rsidR="00852FAF">
        <w:rPr>
          <w:rFonts w:ascii="Arial Narrow" w:hAnsi="Arial Narrow"/>
        </w:rPr>
        <w:t xml:space="preserve"> com </w:t>
      </w:r>
      <w:proofErr w:type="spellStart"/>
      <w:r w:rsidR="00852FAF">
        <w:rPr>
          <w:rFonts w:ascii="Arial Narrow" w:hAnsi="Arial Narrow"/>
        </w:rPr>
        <w:t>micro-</w:t>
      </w:r>
      <w:proofErr w:type="gramStart"/>
      <w:r w:rsidR="00852FAF">
        <w:rPr>
          <w:rFonts w:ascii="Arial Narrow" w:hAnsi="Arial Narrow"/>
        </w:rPr>
        <w:t>distribuição</w:t>
      </w:r>
      <w:proofErr w:type="spellEnd"/>
      <w:r w:rsidR="008217D3">
        <w:rPr>
          <w:rFonts w:ascii="Arial Narrow" w:hAnsi="Arial Narrow"/>
        </w:rPr>
        <w:t>.</w:t>
      </w:r>
      <w:proofErr w:type="gramEnd"/>
      <w:r w:rsidR="00F033F5">
        <w:rPr>
          <w:rFonts w:ascii="Arial Narrow" w:hAnsi="Arial Narrow"/>
        </w:rPr>
        <w:t>(obrigatório para criar novas formas de pagamento)</w:t>
      </w:r>
      <w:r w:rsidR="009E1F6D">
        <w:rPr>
          <w:rFonts w:ascii="Arial Narrow" w:hAnsi="Arial Narrow"/>
        </w:rPr>
        <w:t>.</w:t>
      </w:r>
    </w:p>
    <w:p w:rsidR="009E1F6D" w:rsidRDefault="009E1F6D" w:rsidP="009E1F6D">
      <w:pPr>
        <w:rPr>
          <w:rFonts w:ascii="Arial Narrow" w:hAnsi="Arial Narrow"/>
        </w:rPr>
      </w:pPr>
    </w:p>
    <w:p w:rsidR="009E1F6D" w:rsidRDefault="009E1F6D" w:rsidP="009E1F6D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9E1F6D">
        <w:rPr>
          <w:rFonts w:ascii="Arial Narrow" w:hAnsi="Arial Narrow"/>
          <w:highlight w:val="yellow"/>
        </w:rPr>
        <w:t>Como default, a funcionalidade deve trazer que a cota recebe produto de todos os fornecedores cadastrados pelo Distribuidor.</w:t>
      </w:r>
    </w:p>
    <w:p w:rsidR="009E1F6D" w:rsidRDefault="009E1F6D" w:rsidP="00093A9C">
      <w:pPr>
        <w:ind w:left="1146"/>
        <w:rPr>
          <w:rFonts w:ascii="Arial Narrow" w:hAnsi="Arial Narrow"/>
        </w:rPr>
      </w:pPr>
    </w:p>
    <w:p w:rsidR="00AA0230" w:rsidRDefault="00AA0230" w:rsidP="00AA0230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AA0230" w:rsidRDefault="00AA0230" w:rsidP="00AA0230">
      <w:pPr>
        <w:ind w:left="1146"/>
        <w:rPr>
          <w:rFonts w:ascii="Arial Narrow" w:hAnsi="Arial Narrow"/>
        </w:rPr>
      </w:pPr>
    </w:p>
    <w:p w:rsidR="00622407" w:rsidRDefault="00622407" w:rsidP="0062240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Confirmar: Ação para efetivar o que foi digitado na tela.</w:t>
      </w:r>
    </w:p>
    <w:p w:rsidR="00622407" w:rsidRDefault="00622407" w:rsidP="0062240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Cancelar: Cancelar o que foi digitado</w:t>
      </w:r>
    </w:p>
    <w:p w:rsidR="003B03AE" w:rsidRDefault="003B03AE" w:rsidP="0062240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CPF: exibe tela de cadastro de uma Cota pessoa física.</w:t>
      </w:r>
    </w:p>
    <w:p w:rsidR="003B03AE" w:rsidRDefault="003B03AE" w:rsidP="0062240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CNPJ: exibe tela de cadastro de uma Cota pessoa </w:t>
      </w:r>
      <w:proofErr w:type="gramStart"/>
      <w:r>
        <w:rPr>
          <w:rFonts w:ascii="Arial Narrow" w:hAnsi="Arial Narrow"/>
        </w:rPr>
        <w:t>jurídica.</w:t>
      </w:r>
      <w:proofErr w:type="gramEnd"/>
      <w:r w:rsidR="00A52B4C">
        <w:rPr>
          <w:rFonts w:ascii="Arial Narrow" w:hAnsi="Arial Narrow"/>
        </w:rPr>
        <w:t xml:space="preserve">(EMS 0153 – cadastro de cota – Pessoa </w:t>
      </w:r>
      <w:proofErr w:type="spellStart"/>
      <w:r w:rsidR="00A52B4C">
        <w:rPr>
          <w:rFonts w:ascii="Arial Narrow" w:hAnsi="Arial Narrow"/>
        </w:rPr>
        <w:t>Juridica</w:t>
      </w:r>
      <w:proofErr w:type="spellEnd"/>
      <w:r w:rsidR="00A52B4C">
        <w:rPr>
          <w:rFonts w:ascii="Arial Narrow" w:hAnsi="Arial Narrow"/>
        </w:rPr>
        <w:t>)</w:t>
      </w:r>
    </w:p>
    <w:p w:rsidR="00C944CF" w:rsidRPr="009735F5" w:rsidRDefault="00C944CF" w:rsidP="00C944CF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9735F5">
        <w:rPr>
          <w:rFonts w:ascii="Arial Narrow" w:hAnsi="Arial Narrow"/>
          <w:highlight w:val="yellow"/>
        </w:rPr>
        <w:t>Alterar Titularidade: botão que aciona a alteração do proprietário da cota.</w:t>
      </w:r>
    </w:p>
    <w:p w:rsidR="00AA0230" w:rsidRDefault="00AA0230" w:rsidP="00AA0230">
      <w:pPr>
        <w:ind w:left="1146"/>
        <w:rPr>
          <w:rFonts w:ascii="Arial Narrow" w:hAnsi="Arial Narrow"/>
        </w:rPr>
      </w:pPr>
    </w:p>
    <w:p w:rsidR="00BE4632" w:rsidRDefault="00BE4632">
      <w:pPr>
        <w:rPr>
          <w:rFonts w:ascii="Arial Narrow" w:hAnsi="Arial Narrow"/>
        </w:rPr>
      </w:pPr>
    </w:p>
    <w:p w:rsidR="00622407" w:rsidRDefault="00D723CC" w:rsidP="00D723CC">
      <w:pPr>
        <w:rPr>
          <w:rFonts w:ascii="Arial Narrow" w:hAnsi="Arial Narrow"/>
        </w:rPr>
      </w:pPr>
      <w:r>
        <w:rPr>
          <w:rFonts w:ascii="Arial Narrow" w:hAnsi="Arial Narrow"/>
        </w:rPr>
        <w:t>Cadastro da cota – consulta</w:t>
      </w:r>
    </w:p>
    <w:p w:rsidR="00381B9A" w:rsidRDefault="00381B9A" w:rsidP="00D723CC">
      <w:pPr>
        <w:rPr>
          <w:rFonts w:ascii="Arial Narrow" w:hAnsi="Arial Narrow"/>
        </w:rPr>
      </w:pPr>
    </w:p>
    <w:p w:rsidR="00D723CC" w:rsidRDefault="0057709C" w:rsidP="00D723CC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20765" cy="35090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de Co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BF1" w:rsidRDefault="006F0BF1">
      <w:pPr>
        <w:rPr>
          <w:rFonts w:ascii="Arial Narrow" w:hAnsi="Arial Narrow"/>
        </w:rPr>
      </w:pPr>
    </w:p>
    <w:p w:rsidR="008E206E" w:rsidRDefault="00B056E7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Cadastro de </w:t>
      </w:r>
      <w:r w:rsidR="00416F80">
        <w:rPr>
          <w:rFonts w:ascii="Arial Narrow" w:hAnsi="Arial Narrow"/>
        </w:rPr>
        <w:t>Cota</w:t>
      </w:r>
      <w:r w:rsidR="0057709C">
        <w:rPr>
          <w:rFonts w:ascii="Arial Narrow" w:hAnsi="Arial Narrow"/>
        </w:rPr>
        <w:t xml:space="preserve"> – Pessoa Fí</w:t>
      </w:r>
      <w:r>
        <w:rPr>
          <w:rFonts w:ascii="Arial Narrow" w:hAnsi="Arial Narrow"/>
        </w:rPr>
        <w:t>sica</w:t>
      </w:r>
    </w:p>
    <w:p w:rsidR="00C36B00" w:rsidRDefault="00C36B00">
      <w:pPr>
        <w:rPr>
          <w:rFonts w:ascii="Arial Narrow" w:hAnsi="Arial Narrow"/>
          <w:noProof/>
        </w:rPr>
      </w:pPr>
    </w:p>
    <w:p w:rsidR="00CC5CFB" w:rsidRPr="00CC5CFB" w:rsidRDefault="002A25FF">
      <w:pPr>
        <w:rPr>
          <w:rFonts w:ascii="Arial Narrow" w:hAnsi="Arial Narrow"/>
          <w:color w:val="FF0000"/>
        </w:rPr>
      </w:pPr>
      <w:r>
        <w:rPr>
          <w:rFonts w:ascii="Arial Narrow" w:hAnsi="Arial Narrow"/>
          <w:noProof/>
          <w:color w:val="FF0000"/>
        </w:rPr>
        <w:drawing>
          <wp:inline distT="0" distB="0" distL="0" distR="0">
            <wp:extent cx="6120765" cy="3857006"/>
            <wp:effectExtent l="0" t="0" r="0" b="0"/>
            <wp:docPr id="5" name="Imagem 5" descr="C:\Users\kaisilva\Pictures\Cadastro de Cota - Dados Cadastr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isilva\Pictures\Cadastro de Cota - Dados Cadastrai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5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00" w:rsidRDefault="00C36B00">
      <w:pPr>
        <w:rPr>
          <w:rFonts w:ascii="Arial Narrow" w:hAnsi="Arial Narrow"/>
        </w:rPr>
      </w:pPr>
    </w:p>
    <w:p w:rsidR="00BE6A10" w:rsidRDefault="00BE6A10">
      <w:pPr>
        <w:rPr>
          <w:rFonts w:ascii="Arial Narrow" w:hAnsi="Arial Narrow"/>
        </w:rPr>
      </w:pPr>
      <w:r>
        <w:rPr>
          <w:rFonts w:ascii="Arial Narrow" w:hAnsi="Arial Narrow"/>
        </w:rPr>
        <w:t>Cadastro de Cota – Desconto</w:t>
      </w:r>
    </w:p>
    <w:p w:rsidR="00BE6A10" w:rsidRDefault="00AE58D8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099FA716" wp14:editId="4CD9B8B4">
            <wp:extent cx="6109970" cy="38487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8D8" w:rsidRDefault="00AE58D8">
      <w:pPr>
        <w:rPr>
          <w:rFonts w:ascii="Arial Narrow" w:hAnsi="Arial Narrow"/>
        </w:rPr>
      </w:pPr>
    </w:p>
    <w:p w:rsidR="00AE58D8" w:rsidRDefault="00AE58D8">
      <w:pPr>
        <w:rPr>
          <w:rFonts w:ascii="Arial Narrow" w:hAnsi="Arial Narrow"/>
        </w:rPr>
      </w:pPr>
    </w:p>
    <w:p w:rsidR="00BE6A10" w:rsidRDefault="00BE6A10">
      <w:pPr>
        <w:rPr>
          <w:rFonts w:ascii="Arial Narrow" w:hAnsi="Arial Narrow"/>
        </w:rPr>
      </w:pPr>
      <w:r>
        <w:rPr>
          <w:rFonts w:ascii="Arial Narrow" w:hAnsi="Arial Narrow"/>
        </w:rPr>
        <w:t>Cadastro de Cota - Fornecedores</w:t>
      </w:r>
    </w:p>
    <w:p w:rsidR="00DD7C0F" w:rsidRDefault="00AE58D8" w:rsidP="0057709C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76C725AD" wp14:editId="50FD4EB0">
            <wp:extent cx="6109970" cy="38277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09C" w:rsidRDefault="0057709C" w:rsidP="0057709C">
      <w:pPr>
        <w:rPr>
          <w:rFonts w:ascii="Arial Narrow" w:hAnsi="Arial Narrow"/>
        </w:rPr>
      </w:pPr>
    </w:p>
    <w:p w:rsidR="0057709C" w:rsidRPr="00875148" w:rsidRDefault="0057709C" w:rsidP="0057709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3"/>
      <w:footerReference w:type="default" r:id="rId14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BC9" w:rsidRDefault="00C17BC9">
      <w:r>
        <w:separator/>
      </w:r>
    </w:p>
  </w:endnote>
  <w:endnote w:type="continuationSeparator" w:id="0">
    <w:p w:rsidR="00C17BC9" w:rsidRDefault="00C17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B8A" w:rsidRDefault="00997B8A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346587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346587">
      <w:rPr>
        <w:rStyle w:val="Nmerodepgina"/>
        <w:rFonts w:ascii="Arial" w:hAnsi="Arial"/>
        <w:snapToGrid w:val="0"/>
      </w:rPr>
      <w:fldChar w:fldCharType="separate"/>
    </w:r>
    <w:r w:rsidR="00FF6ED6">
      <w:rPr>
        <w:rStyle w:val="Nmerodepgina"/>
        <w:rFonts w:ascii="Arial" w:hAnsi="Arial"/>
        <w:noProof/>
        <w:snapToGrid w:val="0"/>
      </w:rPr>
      <w:t>3</w:t>
    </w:r>
    <w:r w:rsidR="00346587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346587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346587">
      <w:rPr>
        <w:rStyle w:val="Nmerodepgina"/>
        <w:rFonts w:ascii="Arial" w:hAnsi="Arial"/>
        <w:snapToGrid w:val="0"/>
      </w:rPr>
      <w:fldChar w:fldCharType="separate"/>
    </w:r>
    <w:r w:rsidR="00FF6ED6">
      <w:rPr>
        <w:rStyle w:val="Nmerodepgina"/>
        <w:rFonts w:ascii="Arial" w:hAnsi="Arial"/>
        <w:noProof/>
        <w:snapToGrid w:val="0"/>
      </w:rPr>
      <w:t>12</w:t>
    </w:r>
    <w:r w:rsidR="00346587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BC9" w:rsidRDefault="00C17BC9">
      <w:r>
        <w:separator/>
      </w:r>
    </w:p>
  </w:footnote>
  <w:footnote w:type="continuationSeparator" w:id="0">
    <w:p w:rsidR="00C17BC9" w:rsidRDefault="00C17BC9">
      <w:r>
        <w:continuationSeparator/>
      </w:r>
    </w:p>
  </w:footnote>
  <w:footnote w:id="1">
    <w:p w:rsidR="00997B8A" w:rsidRDefault="00997B8A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997B8A" w:rsidRDefault="00997B8A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997B8A" w:rsidRDefault="00997B8A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997B8A" w:rsidRDefault="00997B8A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997B8A" w:rsidRDefault="00997B8A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997B8A" w:rsidRDefault="00997B8A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997B8A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997B8A" w:rsidRDefault="00997B8A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997B8A" w:rsidRDefault="00997B8A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997B8A" w:rsidRDefault="00997B8A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997B8A" w:rsidRDefault="00997B8A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997B8A">
      <w:trPr>
        <w:cantSplit/>
        <w:trHeight w:val="337"/>
        <w:jc w:val="center"/>
      </w:trPr>
      <w:tc>
        <w:tcPr>
          <w:tcW w:w="2089" w:type="dxa"/>
          <w:vMerge/>
        </w:tcPr>
        <w:p w:rsidR="00997B8A" w:rsidRDefault="00997B8A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997B8A" w:rsidRDefault="00997B8A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997B8A" w:rsidRDefault="00997B8A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997B8A" w:rsidRDefault="00997B8A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DATA: 28/12/2011</w:t>
          </w:r>
        </w:p>
      </w:tc>
    </w:tr>
    <w:tr w:rsidR="00997B8A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97B8A" w:rsidRDefault="00997B8A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997B8A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97B8A" w:rsidRDefault="00997B8A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997B8A" w:rsidRDefault="00997B8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62733D9"/>
    <w:multiLevelType w:val="hybridMultilevel"/>
    <w:tmpl w:val="593CE4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0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B7A6AD8"/>
    <w:multiLevelType w:val="hybridMultilevel"/>
    <w:tmpl w:val="C5F27B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23F2A5C"/>
    <w:multiLevelType w:val="hybridMultilevel"/>
    <w:tmpl w:val="7848D82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3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5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7982302A"/>
    <w:multiLevelType w:val="hybridMultilevel"/>
    <w:tmpl w:val="F78EC6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1"/>
  </w:num>
  <w:num w:numId="5">
    <w:abstractNumId w:val="11"/>
  </w:num>
  <w:num w:numId="6">
    <w:abstractNumId w:val="26"/>
  </w:num>
  <w:num w:numId="7">
    <w:abstractNumId w:val="8"/>
  </w:num>
  <w:num w:numId="8">
    <w:abstractNumId w:val="20"/>
  </w:num>
  <w:num w:numId="9">
    <w:abstractNumId w:val="15"/>
  </w:num>
  <w:num w:numId="10">
    <w:abstractNumId w:val="12"/>
  </w:num>
  <w:num w:numId="11">
    <w:abstractNumId w:val="23"/>
  </w:num>
  <w:num w:numId="12">
    <w:abstractNumId w:val="22"/>
  </w:num>
  <w:num w:numId="13">
    <w:abstractNumId w:val="5"/>
  </w:num>
  <w:num w:numId="14">
    <w:abstractNumId w:val="3"/>
  </w:num>
  <w:num w:numId="15">
    <w:abstractNumId w:val="27"/>
  </w:num>
  <w:num w:numId="16">
    <w:abstractNumId w:val="9"/>
  </w:num>
  <w:num w:numId="17">
    <w:abstractNumId w:val="18"/>
  </w:num>
  <w:num w:numId="18">
    <w:abstractNumId w:val="1"/>
  </w:num>
  <w:num w:numId="19">
    <w:abstractNumId w:val="7"/>
  </w:num>
  <w:num w:numId="20">
    <w:abstractNumId w:val="24"/>
  </w:num>
  <w:num w:numId="21">
    <w:abstractNumId w:val="25"/>
  </w:num>
  <w:num w:numId="22">
    <w:abstractNumId w:val="1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</w:num>
  <w:num w:numId="26">
    <w:abstractNumId w:val="19"/>
  </w:num>
  <w:num w:numId="27">
    <w:abstractNumId w:val="2"/>
  </w:num>
  <w:num w:numId="28">
    <w:abstractNumId w:val="29"/>
  </w:num>
  <w:num w:numId="29">
    <w:abstractNumId w:val="17"/>
  </w:num>
  <w:num w:numId="30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15B3"/>
    <w:rsid w:val="00002D60"/>
    <w:rsid w:val="0000465C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363DB"/>
    <w:rsid w:val="000408DB"/>
    <w:rsid w:val="000425DB"/>
    <w:rsid w:val="00043B76"/>
    <w:rsid w:val="0005102B"/>
    <w:rsid w:val="00062236"/>
    <w:rsid w:val="0006327C"/>
    <w:rsid w:val="00063320"/>
    <w:rsid w:val="00065E97"/>
    <w:rsid w:val="00066FAA"/>
    <w:rsid w:val="000718DF"/>
    <w:rsid w:val="0007424A"/>
    <w:rsid w:val="00075F45"/>
    <w:rsid w:val="00077EE7"/>
    <w:rsid w:val="00081062"/>
    <w:rsid w:val="00085C58"/>
    <w:rsid w:val="00090E34"/>
    <w:rsid w:val="00092FF2"/>
    <w:rsid w:val="00093A9C"/>
    <w:rsid w:val="00095B92"/>
    <w:rsid w:val="000971D1"/>
    <w:rsid w:val="00097715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4E86"/>
    <w:rsid w:val="000C6D8D"/>
    <w:rsid w:val="000D29E9"/>
    <w:rsid w:val="000E265B"/>
    <w:rsid w:val="000E3473"/>
    <w:rsid w:val="000E4113"/>
    <w:rsid w:val="000E5668"/>
    <w:rsid w:val="000E61E4"/>
    <w:rsid w:val="000E6CEA"/>
    <w:rsid w:val="000F0195"/>
    <w:rsid w:val="000F01B0"/>
    <w:rsid w:val="000F0A7F"/>
    <w:rsid w:val="000F25C4"/>
    <w:rsid w:val="000F3876"/>
    <w:rsid w:val="000F4B3C"/>
    <w:rsid w:val="000F5D38"/>
    <w:rsid w:val="000F7307"/>
    <w:rsid w:val="000F7F7E"/>
    <w:rsid w:val="00100949"/>
    <w:rsid w:val="0010198B"/>
    <w:rsid w:val="00107798"/>
    <w:rsid w:val="00107843"/>
    <w:rsid w:val="00111FA2"/>
    <w:rsid w:val="0011241E"/>
    <w:rsid w:val="00112EFC"/>
    <w:rsid w:val="00116B72"/>
    <w:rsid w:val="0012448A"/>
    <w:rsid w:val="001252E4"/>
    <w:rsid w:val="0012667F"/>
    <w:rsid w:val="00130BF4"/>
    <w:rsid w:val="0013234C"/>
    <w:rsid w:val="00132427"/>
    <w:rsid w:val="00133562"/>
    <w:rsid w:val="00134664"/>
    <w:rsid w:val="00134EA4"/>
    <w:rsid w:val="00151E9B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4C17"/>
    <w:rsid w:val="00186729"/>
    <w:rsid w:val="0018798B"/>
    <w:rsid w:val="0019052C"/>
    <w:rsid w:val="00190B56"/>
    <w:rsid w:val="0019415F"/>
    <w:rsid w:val="00195723"/>
    <w:rsid w:val="001B744E"/>
    <w:rsid w:val="001C0FEA"/>
    <w:rsid w:val="001C3A9A"/>
    <w:rsid w:val="001C76CB"/>
    <w:rsid w:val="001D0F63"/>
    <w:rsid w:val="001D2410"/>
    <w:rsid w:val="001D24B2"/>
    <w:rsid w:val="001D3A86"/>
    <w:rsid w:val="001D55EF"/>
    <w:rsid w:val="001E1985"/>
    <w:rsid w:val="001E2EB1"/>
    <w:rsid w:val="001E5B29"/>
    <w:rsid w:val="001F1D50"/>
    <w:rsid w:val="001F34B9"/>
    <w:rsid w:val="001F36C6"/>
    <w:rsid w:val="001F4ADC"/>
    <w:rsid w:val="001F53B7"/>
    <w:rsid w:val="00207596"/>
    <w:rsid w:val="00210BB8"/>
    <w:rsid w:val="002117FD"/>
    <w:rsid w:val="002128F9"/>
    <w:rsid w:val="00215804"/>
    <w:rsid w:val="00216BD7"/>
    <w:rsid w:val="00220386"/>
    <w:rsid w:val="0022538C"/>
    <w:rsid w:val="00227E41"/>
    <w:rsid w:val="00232E19"/>
    <w:rsid w:val="0023440C"/>
    <w:rsid w:val="002369D3"/>
    <w:rsid w:val="0023793F"/>
    <w:rsid w:val="002420A0"/>
    <w:rsid w:val="00242FDD"/>
    <w:rsid w:val="00244645"/>
    <w:rsid w:val="00245221"/>
    <w:rsid w:val="00254241"/>
    <w:rsid w:val="002552D5"/>
    <w:rsid w:val="00255301"/>
    <w:rsid w:val="002609F8"/>
    <w:rsid w:val="002619F6"/>
    <w:rsid w:val="00263DF6"/>
    <w:rsid w:val="00266E4F"/>
    <w:rsid w:val="0026759F"/>
    <w:rsid w:val="00270B92"/>
    <w:rsid w:val="00271A13"/>
    <w:rsid w:val="00271B85"/>
    <w:rsid w:val="00271FB7"/>
    <w:rsid w:val="002743D3"/>
    <w:rsid w:val="00281B87"/>
    <w:rsid w:val="00282A7A"/>
    <w:rsid w:val="002867D4"/>
    <w:rsid w:val="00290D93"/>
    <w:rsid w:val="00292871"/>
    <w:rsid w:val="00293543"/>
    <w:rsid w:val="00296253"/>
    <w:rsid w:val="0029796E"/>
    <w:rsid w:val="002A0526"/>
    <w:rsid w:val="002A25FF"/>
    <w:rsid w:val="002A358E"/>
    <w:rsid w:val="002A37A9"/>
    <w:rsid w:val="002A3D6C"/>
    <w:rsid w:val="002A489D"/>
    <w:rsid w:val="002A493C"/>
    <w:rsid w:val="002A4DAE"/>
    <w:rsid w:val="002A5A05"/>
    <w:rsid w:val="002B1A0A"/>
    <w:rsid w:val="002B78BF"/>
    <w:rsid w:val="002C1118"/>
    <w:rsid w:val="002C121E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85E"/>
    <w:rsid w:val="002E294F"/>
    <w:rsid w:val="002E2EC5"/>
    <w:rsid w:val="002E6A5F"/>
    <w:rsid w:val="002E73E1"/>
    <w:rsid w:val="002F180A"/>
    <w:rsid w:val="002F2566"/>
    <w:rsid w:val="002F2F90"/>
    <w:rsid w:val="002F64E0"/>
    <w:rsid w:val="002F6555"/>
    <w:rsid w:val="003007BC"/>
    <w:rsid w:val="00301702"/>
    <w:rsid w:val="00301E5B"/>
    <w:rsid w:val="003026BA"/>
    <w:rsid w:val="00304F50"/>
    <w:rsid w:val="0030596D"/>
    <w:rsid w:val="00306C3B"/>
    <w:rsid w:val="00310E23"/>
    <w:rsid w:val="00313ACB"/>
    <w:rsid w:val="00313C02"/>
    <w:rsid w:val="0031420D"/>
    <w:rsid w:val="00315652"/>
    <w:rsid w:val="00321262"/>
    <w:rsid w:val="00321A0E"/>
    <w:rsid w:val="00324DF4"/>
    <w:rsid w:val="0032615C"/>
    <w:rsid w:val="0032791B"/>
    <w:rsid w:val="00343E85"/>
    <w:rsid w:val="00346587"/>
    <w:rsid w:val="0034692E"/>
    <w:rsid w:val="00346E2C"/>
    <w:rsid w:val="00352574"/>
    <w:rsid w:val="00360C9E"/>
    <w:rsid w:val="0036483C"/>
    <w:rsid w:val="00370AA5"/>
    <w:rsid w:val="003735EF"/>
    <w:rsid w:val="003753C5"/>
    <w:rsid w:val="003814DB"/>
    <w:rsid w:val="00381B9A"/>
    <w:rsid w:val="003843FA"/>
    <w:rsid w:val="00385FB7"/>
    <w:rsid w:val="003878F7"/>
    <w:rsid w:val="00387C14"/>
    <w:rsid w:val="00390935"/>
    <w:rsid w:val="00392A11"/>
    <w:rsid w:val="00392D4C"/>
    <w:rsid w:val="00394D33"/>
    <w:rsid w:val="00395F0A"/>
    <w:rsid w:val="003976C3"/>
    <w:rsid w:val="003A031B"/>
    <w:rsid w:val="003A1765"/>
    <w:rsid w:val="003A29F1"/>
    <w:rsid w:val="003B03AE"/>
    <w:rsid w:val="003B124F"/>
    <w:rsid w:val="003B19BE"/>
    <w:rsid w:val="003B2F63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3F58B9"/>
    <w:rsid w:val="00406C5E"/>
    <w:rsid w:val="0040743C"/>
    <w:rsid w:val="00407BCF"/>
    <w:rsid w:val="00407D87"/>
    <w:rsid w:val="0041262B"/>
    <w:rsid w:val="004150D4"/>
    <w:rsid w:val="00415F64"/>
    <w:rsid w:val="00416F80"/>
    <w:rsid w:val="00425CF6"/>
    <w:rsid w:val="00432241"/>
    <w:rsid w:val="00435710"/>
    <w:rsid w:val="004429EB"/>
    <w:rsid w:val="004454DC"/>
    <w:rsid w:val="004474E5"/>
    <w:rsid w:val="00454769"/>
    <w:rsid w:val="00454803"/>
    <w:rsid w:val="004602E7"/>
    <w:rsid w:val="00460E14"/>
    <w:rsid w:val="00462254"/>
    <w:rsid w:val="0046284F"/>
    <w:rsid w:val="00462F1A"/>
    <w:rsid w:val="004663C3"/>
    <w:rsid w:val="00466BB1"/>
    <w:rsid w:val="0047261D"/>
    <w:rsid w:val="004748E1"/>
    <w:rsid w:val="00475930"/>
    <w:rsid w:val="00477788"/>
    <w:rsid w:val="00481037"/>
    <w:rsid w:val="0048184D"/>
    <w:rsid w:val="00481865"/>
    <w:rsid w:val="004848D8"/>
    <w:rsid w:val="00485E88"/>
    <w:rsid w:val="004971E6"/>
    <w:rsid w:val="0049781C"/>
    <w:rsid w:val="004A0DF3"/>
    <w:rsid w:val="004A5B23"/>
    <w:rsid w:val="004B2235"/>
    <w:rsid w:val="004B47CB"/>
    <w:rsid w:val="004B4CB8"/>
    <w:rsid w:val="004B6EE3"/>
    <w:rsid w:val="004C20D4"/>
    <w:rsid w:val="004C23C5"/>
    <w:rsid w:val="004C4F10"/>
    <w:rsid w:val="004C5A88"/>
    <w:rsid w:val="004C5CED"/>
    <w:rsid w:val="004D06BD"/>
    <w:rsid w:val="004D0CF8"/>
    <w:rsid w:val="004D1F01"/>
    <w:rsid w:val="004D3EF6"/>
    <w:rsid w:val="004D479A"/>
    <w:rsid w:val="004D681A"/>
    <w:rsid w:val="004D72B7"/>
    <w:rsid w:val="004D7F20"/>
    <w:rsid w:val="004E146B"/>
    <w:rsid w:val="004E19D1"/>
    <w:rsid w:val="004E433D"/>
    <w:rsid w:val="004E4EBA"/>
    <w:rsid w:val="004E7FE3"/>
    <w:rsid w:val="004F355F"/>
    <w:rsid w:val="004F73A2"/>
    <w:rsid w:val="004F7A14"/>
    <w:rsid w:val="00500F9B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3B79"/>
    <w:rsid w:val="00525158"/>
    <w:rsid w:val="00532F40"/>
    <w:rsid w:val="00533434"/>
    <w:rsid w:val="00533709"/>
    <w:rsid w:val="00536B8D"/>
    <w:rsid w:val="00541DFF"/>
    <w:rsid w:val="005421D7"/>
    <w:rsid w:val="0054470E"/>
    <w:rsid w:val="00550E13"/>
    <w:rsid w:val="00551A51"/>
    <w:rsid w:val="00563CCF"/>
    <w:rsid w:val="00565A80"/>
    <w:rsid w:val="005667E8"/>
    <w:rsid w:val="00566DA7"/>
    <w:rsid w:val="005728F6"/>
    <w:rsid w:val="0057505E"/>
    <w:rsid w:val="0057709C"/>
    <w:rsid w:val="00580FAD"/>
    <w:rsid w:val="00582167"/>
    <w:rsid w:val="00586977"/>
    <w:rsid w:val="00590280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04D1"/>
    <w:rsid w:val="005C1C59"/>
    <w:rsid w:val="005C23C6"/>
    <w:rsid w:val="005C2ABC"/>
    <w:rsid w:val="005C53BE"/>
    <w:rsid w:val="005D18EF"/>
    <w:rsid w:val="005E211D"/>
    <w:rsid w:val="005E2F8C"/>
    <w:rsid w:val="005E57D7"/>
    <w:rsid w:val="005E629A"/>
    <w:rsid w:val="005F19E2"/>
    <w:rsid w:val="006011B9"/>
    <w:rsid w:val="0060216A"/>
    <w:rsid w:val="00603A73"/>
    <w:rsid w:val="00603F7B"/>
    <w:rsid w:val="00607860"/>
    <w:rsid w:val="006104D7"/>
    <w:rsid w:val="00610B3D"/>
    <w:rsid w:val="00614377"/>
    <w:rsid w:val="00614B88"/>
    <w:rsid w:val="00622407"/>
    <w:rsid w:val="00622494"/>
    <w:rsid w:val="006365D4"/>
    <w:rsid w:val="00640538"/>
    <w:rsid w:val="00645DE2"/>
    <w:rsid w:val="00652F0D"/>
    <w:rsid w:val="006538E2"/>
    <w:rsid w:val="0065593F"/>
    <w:rsid w:val="0065695B"/>
    <w:rsid w:val="00660CDF"/>
    <w:rsid w:val="006611F9"/>
    <w:rsid w:val="006668EA"/>
    <w:rsid w:val="006675D3"/>
    <w:rsid w:val="00671076"/>
    <w:rsid w:val="006740BF"/>
    <w:rsid w:val="00676DC7"/>
    <w:rsid w:val="00687C7B"/>
    <w:rsid w:val="006919C9"/>
    <w:rsid w:val="00691D6D"/>
    <w:rsid w:val="006941FD"/>
    <w:rsid w:val="006A2A01"/>
    <w:rsid w:val="006B0741"/>
    <w:rsid w:val="006B2DCC"/>
    <w:rsid w:val="006B4D0C"/>
    <w:rsid w:val="006B5723"/>
    <w:rsid w:val="006C1E49"/>
    <w:rsid w:val="006C43F7"/>
    <w:rsid w:val="006D017D"/>
    <w:rsid w:val="006D10D1"/>
    <w:rsid w:val="006E2C4F"/>
    <w:rsid w:val="006E2F17"/>
    <w:rsid w:val="006E419D"/>
    <w:rsid w:val="006E709B"/>
    <w:rsid w:val="006E7B55"/>
    <w:rsid w:val="006F0842"/>
    <w:rsid w:val="006F0BF1"/>
    <w:rsid w:val="006F13AB"/>
    <w:rsid w:val="006F1417"/>
    <w:rsid w:val="006F3399"/>
    <w:rsid w:val="006F61F8"/>
    <w:rsid w:val="006F6342"/>
    <w:rsid w:val="00703B21"/>
    <w:rsid w:val="00703C26"/>
    <w:rsid w:val="007044C8"/>
    <w:rsid w:val="00704AC5"/>
    <w:rsid w:val="007069D1"/>
    <w:rsid w:val="007077A7"/>
    <w:rsid w:val="00707850"/>
    <w:rsid w:val="00710567"/>
    <w:rsid w:val="00711B32"/>
    <w:rsid w:val="0071218D"/>
    <w:rsid w:val="007126D8"/>
    <w:rsid w:val="00713A58"/>
    <w:rsid w:val="0071466C"/>
    <w:rsid w:val="00715235"/>
    <w:rsid w:val="00716B52"/>
    <w:rsid w:val="00721C2A"/>
    <w:rsid w:val="007220ED"/>
    <w:rsid w:val="00725A0D"/>
    <w:rsid w:val="00725A77"/>
    <w:rsid w:val="00732BAF"/>
    <w:rsid w:val="00734030"/>
    <w:rsid w:val="0073442D"/>
    <w:rsid w:val="00734F41"/>
    <w:rsid w:val="00736B62"/>
    <w:rsid w:val="00736D34"/>
    <w:rsid w:val="00737BCC"/>
    <w:rsid w:val="007400F0"/>
    <w:rsid w:val="007472E9"/>
    <w:rsid w:val="00752424"/>
    <w:rsid w:val="00755798"/>
    <w:rsid w:val="007565D7"/>
    <w:rsid w:val="0076025F"/>
    <w:rsid w:val="0076369B"/>
    <w:rsid w:val="00763BF1"/>
    <w:rsid w:val="007666D5"/>
    <w:rsid w:val="00771081"/>
    <w:rsid w:val="00771BEA"/>
    <w:rsid w:val="00772978"/>
    <w:rsid w:val="0077376A"/>
    <w:rsid w:val="00776469"/>
    <w:rsid w:val="00776B00"/>
    <w:rsid w:val="00783109"/>
    <w:rsid w:val="00791CF5"/>
    <w:rsid w:val="00792AF6"/>
    <w:rsid w:val="00793B84"/>
    <w:rsid w:val="00793D6C"/>
    <w:rsid w:val="007974B6"/>
    <w:rsid w:val="007A00C4"/>
    <w:rsid w:val="007A1F42"/>
    <w:rsid w:val="007A2713"/>
    <w:rsid w:val="007B1491"/>
    <w:rsid w:val="007B1AD5"/>
    <w:rsid w:val="007B24A3"/>
    <w:rsid w:val="007B3B6D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B4"/>
    <w:rsid w:val="007F74CB"/>
    <w:rsid w:val="008017EC"/>
    <w:rsid w:val="0080382D"/>
    <w:rsid w:val="008110AC"/>
    <w:rsid w:val="008125D7"/>
    <w:rsid w:val="008140EF"/>
    <w:rsid w:val="008217D3"/>
    <w:rsid w:val="00823133"/>
    <w:rsid w:val="00824444"/>
    <w:rsid w:val="00826397"/>
    <w:rsid w:val="008326D8"/>
    <w:rsid w:val="00832F35"/>
    <w:rsid w:val="00836136"/>
    <w:rsid w:val="00841058"/>
    <w:rsid w:val="00841321"/>
    <w:rsid w:val="00847647"/>
    <w:rsid w:val="008526E9"/>
    <w:rsid w:val="00852FAF"/>
    <w:rsid w:val="00854EA4"/>
    <w:rsid w:val="008552EF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12E3"/>
    <w:rsid w:val="008B0604"/>
    <w:rsid w:val="008B0A7C"/>
    <w:rsid w:val="008B3FE1"/>
    <w:rsid w:val="008B6165"/>
    <w:rsid w:val="008C2362"/>
    <w:rsid w:val="008C5990"/>
    <w:rsid w:val="008C64DB"/>
    <w:rsid w:val="008C696C"/>
    <w:rsid w:val="008D111F"/>
    <w:rsid w:val="008D3FC1"/>
    <w:rsid w:val="008D53D2"/>
    <w:rsid w:val="008D5D89"/>
    <w:rsid w:val="008D7370"/>
    <w:rsid w:val="008E04FA"/>
    <w:rsid w:val="008E0A5D"/>
    <w:rsid w:val="008E206E"/>
    <w:rsid w:val="008E23BA"/>
    <w:rsid w:val="008E2AA0"/>
    <w:rsid w:val="008E31C4"/>
    <w:rsid w:val="008E32E6"/>
    <w:rsid w:val="008E3F21"/>
    <w:rsid w:val="008E6D40"/>
    <w:rsid w:val="008F0069"/>
    <w:rsid w:val="008F42D5"/>
    <w:rsid w:val="008F548F"/>
    <w:rsid w:val="008F5D03"/>
    <w:rsid w:val="00901BFD"/>
    <w:rsid w:val="00903788"/>
    <w:rsid w:val="009056E9"/>
    <w:rsid w:val="00905D43"/>
    <w:rsid w:val="009073BD"/>
    <w:rsid w:val="00912FD6"/>
    <w:rsid w:val="0091598B"/>
    <w:rsid w:val="00915B58"/>
    <w:rsid w:val="0092036A"/>
    <w:rsid w:val="009207B5"/>
    <w:rsid w:val="00927DE3"/>
    <w:rsid w:val="00933E88"/>
    <w:rsid w:val="00935C2B"/>
    <w:rsid w:val="00936174"/>
    <w:rsid w:val="0094354E"/>
    <w:rsid w:val="00950AFF"/>
    <w:rsid w:val="00954014"/>
    <w:rsid w:val="00954189"/>
    <w:rsid w:val="00960881"/>
    <w:rsid w:val="00961437"/>
    <w:rsid w:val="009646D5"/>
    <w:rsid w:val="00965067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97B8A"/>
    <w:rsid w:val="009B02FE"/>
    <w:rsid w:val="009C0CFF"/>
    <w:rsid w:val="009C2CEB"/>
    <w:rsid w:val="009D0684"/>
    <w:rsid w:val="009D6BA7"/>
    <w:rsid w:val="009E1F6D"/>
    <w:rsid w:val="009E3831"/>
    <w:rsid w:val="009F24B4"/>
    <w:rsid w:val="009F2E14"/>
    <w:rsid w:val="009F5AA5"/>
    <w:rsid w:val="00A00118"/>
    <w:rsid w:val="00A009C8"/>
    <w:rsid w:val="00A035DD"/>
    <w:rsid w:val="00A05703"/>
    <w:rsid w:val="00A077FC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2B4C"/>
    <w:rsid w:val="00A53F2B"/>
    <w:rsid w:val="00A543D3"/>
    <w:rsid w:val="00A569C8"/>
    <w:rsid w:val="00A6089A"/>
    <w:rsid w:val="00A61BBE"/>
    <w:rsid w:val="00A63569"/>
    <w:rsid w:val="00A64519"/>
    <w:rsid w:val="00A66899"/>
    <w:rsid w:val="00A7024F"/>
    <w:rsid w:val="00A71C15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0230"/>
    <w:rsid w:val="00AA0605"/>
    <w:rsid w:val="00AA1DCD"/>
    <w:rsid w:val="00AA323C"/>
    <w:rsid w:val="00AA52F3"/>
    <w:rsid w:val="00AA6FCC"/>
    <w:rsid w:val="00AB4590"/>
    <w:rsid w:val="00AB606A"/>
    <w:rsid w:val="00AB67A7"/>
    <w:rsid w:val="00AB7DCE"/>
    <w:rsid w:val="00AC3425"/>
    <w:rsid w:val="00AC3DDC"/>
    <w:rsid w:val="00AC4EA4"/>
    <w:rsid w:val="00AD00E4"/>
    <w:rsid w:val="00AD13A0"/>
    <w:rsid w:val="00AD17E9"/>
    <w:rsid w:val="00AD1CD7"/>
    <w:rsid w:val="00AD20B9"/>
    <w:rsid w:val="00AD450E"/>
    <w:rsid w:val="00AD527E"/>
    <w:rsid w:val="00AD59B6"/>
    <w:rsid w:val="00AE0007"/>
    <w:rsid w:val="00AE290D"/>
    <w:rsid w:val="00AE45E8"/>
    <w:rsid w:val="00AE58D8"/>
    <w:rsid w:val="00AF2A86"/>
    <w:rsid w:val="00AF38D5"/>
    <w:rsid w:val="00AF4003"/>
    <w:rsid w:val="00AF6532"/>
    <w:rsid w:val="00AF6E5E"/>
    <w:rsid w:val="00AF7638"/>
    <w:rsid w:val="00AF7F8F"/>
    <w:rsid w:val="00B027CB"/>
    <w:rsid w:val="00B02BE8"/>
    <w:rsid w:val="00B056E7"/>
    <w:rsid w:val="00B05FC8"/>
    <w:rsid w:val="00B0652D"/>
    <w:rsid w:val="00B10A5A"/>
    <w:rsid w:val="00B11C84"/>
    <w:rsid w:val="00B12DF4"/>
    <w:rsid w:val="00B12EB4"/>
    <w:rsid w:val="00B13D59"/>
    <w:rsid w:val="00B171CD"/>
    <w:rsid w:val="00B232EC"/>
    <w:rsid w:val="00B23B60"/>
    <w:rsid w:val="00B26273"/>
    <w:rsid w:val="00B26CF8"/>
    <w:rsid w:val="00B275F6"/>
    <w:rsid w:val="00B342E9"/>
    <w:rsid w:val="00B34FA0"/>
    <w:rsid w:val="00B3526F"/>
    <w:rsid w:val="00B35BEC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4ACA"/>
    <w:rsid w:val="00B65ACA"/>
    <w:rsid w:val="00B676B1"/>
    <w:rsid w:val="00B70D72"/>
    <w:rsid w:val="00B71115"/>
    <w:rsid w:val="00B71670"/>
    <w:rsid w:val="00B718ED"/>
    <w:rsid w:val="00B749AE"/>
    <w:rsid w:val="00B80856"/>
    <w:rsid w:val="00B83663"/>
    <w:rsid w:val="00B84DBD"/>
    <w:rsid w:val="00B86F32"/>
    <w:rsid w:val="00B87E6C"/>
    <w:rsid w:val="00B92540"/>
    <w:rsid w:val="00B97270"/>
    <w:rsid w:val="00B97651"/>
    <w:rsid w:val="00B978C8"/>
    <w:rsid w:val="00BA20BF"/>
    <w:rsid w:val="00BA61F3"/>
    <w:rsid w:val="00BA6CC9"/>
    <w:rsid w:val="00BA6DDF"/>
    <w:rsid w:val="00BA6F4D"/>
    <w:rsid w:val="00BA74E9"/>
    <w:rsid w:val="00BB189E"/>
    <w:rsid w:val="00BB2081"/>
    <w:rsid w:val="00BB4FC7"/>
    <w:rsid w:val="00BB6BEB"/>
    <w:rsid w:val="00BB74D3"/>
    <w:rsid w:val="00BC0F55"/>
    <w:rsid w:val="00BD06A1"/>
    <w:rsid w:val="00BD11A1"/>
    <w:rsid w:val="00BD16C4"/>
    <w:rsid w:val="00BD1DF1"/>
    <w:rsid w:val="00BD4414"/>
    <w:rsid w:val="00BD4E05"/>
    <w:rsid w:val="00BE09CD"/>
    <w:rsid w:val="00BE1773"/>
    <w:rsid w:val="00BE1A1C"/>
    <w:rsid w:val="00BE1CD2"/>
    <w:rsid w:val="00BE4632"/>
    <w:rsid w:val="00BE6A10"/>
    <w:rsid w:val="00BF0AAB"/>
    <w:rsid w:val="00BF216B"/>
    <w:rsid w:val="00BF243E"/>
    <w:rsid w:val="00BF2CB6"/>
    <w:rsid w:val="00C00B8A"/>
    <w:rsid w:val="00C0154E"/>
    <w:rsid w:val="00C020FB"/>
    <w:rsid w:val="00C02839"/>
    <w:rsid w:val="00C06858"/>
    <w:rsid w:val="00C06BDE"/>
    <w:rsid w:val="00C16EA8"/>
    <w:rsid w:val="00C17BC9"/>
    <w:rsid w:val="00C25AFA"/>
    <w:rsid w:val="00C30277"/>
    <w:rsid w:val="00C31143"/>
    <w:rsid w:val="00C3375E"/>
    <w:rsid w:val="00C35528"/>
    <w:rsid w:val="00C36174"/>
    <w:rsid w:val="00C3621F"/>
    <w:rsid w:val="00C362CF"/>
    <w:rsid w:val="00C36B00"/>
    <w:rsid w:val="00C36FB2"/>
    <w:rsid w:val="00C449A0"/>
    <w:rsid w:val="00C468C7"/>
    <w:rsid w:val="00C475C9"/>
    <w:rsid w:val="00C47D5A"/>
    <w:rsid w:val="00C50460"/>
    <w:rsid w:val="00C55F51"/>
    <w:rsid w:val="00C56C25"/>
    <w:rsid w:val="00C57994"/>
    <w:rsid w:val="00C57C2E"/>
    <w:rsid w:val="00C60F0C"/>
    <w:rsid w:val="00C62494"/>
    <w:rsid w:val="00C65E4E"/>
    <w:rsid w:val="00C6618A"/>
    <w:rsid w:val="00C75E39"/>
    <w:rsid w:val="00C813EE"/>
    <w:rsid w:val="00C8363C"/>
    <w:rsid w:val="00C83B93"/>
    <w:rsid w:val="00C8630C"/>
    <w:rsid w:val="00C86DCE"/>
    <w:rsid w:val="00C9056D"/>
    <w:rsid w:val="00C93B4D"/>
    <w:rsid w:val="00C944CF"/>
    <w:rsid w:val="00CA1659"/>
    <w:rsid w:val="00CA3EC1"/>
    <w:rsid w:val="00CA4A3D"/>
    <w:rsid w:val="00CA5310"/>
    <w:rsid w:val="00CB1B89"/>
    <w:rsid w:val="00CB36EC"/>
    <w:rsid w:val="00CB5910"/>
    <w:rsid w:val="00CB7054"/>
    <w:rsid w:val="00CB7DB2"/>
    <w:rsid w:val="00CC072F"/>
    <w:rsid w:val="00CC175A"/>
    <w:rsid w:val="00CC186B"/>
    <w:rsid w:val="00CC356D"/>
    <w:rsid w:val="00CC5CFB"/>
    <w:rsid w:val="00CC628B"/>
    <w:rsid w:val="00CF2AC9"/>
    <w:rsid w:val="00CF360A"/>
    <w:rsid w:val="00CF4E56"/>
    <w:rsid w:val="00D001F6"/>
    <w:rsid w:val="00D013E8"/>
    <w:rsid w:val="00D0484B"/>
    <w:rsid w:val="00D051CE"/>
    <w:rsid w:val="00D1287F"/>
    <w:rsid w:val="00D131F2"/>
    <w:rsid w:val="00D1455B"/>
    <w:rsid w:val="00D15072"/>
    <w:rsid w:val="00D1558F"/>
    <w:rsid w:val="00D16DDA"/>
    <w:rsid w:val="00D17DE2"/>
    <w:rsid w:val="00D20231"/>
    <w:rsid w:val="00D253D6"/>
    <w:rsid w:val="00D31268"/>
    <w:rsid w:val="00D332C0"/>
    <w:rsid w:val="00D340EF"/>
    <w:rsid w:val="00D356E7"/>
    <w:rsid w:val="00D357CD"/>
    <w:rsid w:val="00D401AD"/>
    <w:rsid w:val="00D40FF6"/>
    <w:rsid w:val="00D43507"/>
    <w:rsid w:val="00D453FF"/>
    <w:rsid w:val="00D45EB1"/>
    <w:rsid w:val="00D467D5"/>
    <w:rsid w:val="00D46893"/>
    <w:rsid w:val="00D515AB"/>
    <w:rsid w:val="00D51B34"/>
    <w:rsid w:val="00D60C2B"/>
    <w:rsid w:val="00D60D8A"/>
    <w:rsid w:val="00D64577"/>
    <w:rsid w:val="00D64742"/>
    <w:rsid w:val="00D65BFE"/>
    <w:rsid w:val="00D67D31"/>
    <w:rsid w:val="00D723CC"/>
    <w:rsid w:val="00D729CF"/>
    <w:rsid w:val="00D745E9"/>
    <w:rsid w:val="00D74DFC"/>
    <w:rsid w:val="00D7574A"/>
    <w:rsid w:val="00D75FBC"/>
    <w:rsid w:val="00D82DF3"/>
    <w:rsid w:val="00D83796"/>
    <w:rsid w:val="00D86DCA"/>
    <w:rsid w:val="00D874A6"/>
    <w:rsid w:val="00D90C24"/>
    <w:rsid w:val="00D94953"/>
    <w:rsid w:val="00D94CDF"/>
    <w:rsid w:val="00D9721C"/>
    <w:rsid w:val="00DA0FB6"/>
    <w:rsid w:val="00DA4CC3"/>
    <w:rsid w:val="00DA6877"/>
    <w:rsid w:val="00DA6C8C"/>
    <w:rsid w:val="00DA73D1"/>
    <w:rsid w:val="00DB5999"/>
    <w:rsid w:val="00DC14D4"/>
    <w:rsid w:val="00DC28D8"/>
    <w:rsid w:val="00DC340A"/>
    <w:rsid w:val="00DC5667"/>
    <w:rsid w:val="00DD6CD2"/>
    <w:rsid w:val="00DD7C0F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543B"/>
    <w:rsid w:val="00E2592F"/>
    <w:rsid w:val="00E2614B"/>
    <w:rsid w:val="00E3022E"/>
    <w:rsid w:val="00E31B86"/>
    <w:rsid w:val="00E3378F"/>
    <w:rsid w:val="00E34CC4"/>
    <w:rsid w:val="00E36D54"/>
    <w:rsid w:val="00E41F2B"/>
    <w:rsid w:val="00E44549"/>
    <w:rsid w:val="00E45EF7"/>
    <w:rsid w:val="00E51217"/>
    <w:rsid w:val="00E62254"/>
    <w:rsid w:val="00E635A2"/>
    <w:rsid w:val="00E751F2"/>
    <w:rsid w:val="00E825E0"/>
    <w:rsid w:val="00E829D5"/>
    <w:rsid w:val="00E846E6"/>
    <w:rsid w:val="00E857C3"/>
    <w:rsid w:val="00E86BF7"/>
    <w:rsid w:val="00E87A12"/>
    <w:rsid w:val="00E87AEB"/>
    <w:rsid w:val="00E9191F"/>
    <w:rsid w:val="00E9572F"/>
    <w:rsid w:val="00E95CF1"/>
    <w:rsid w:val="00E95E60"/>
    <w:rsid w:val="00E9713B"/>
    <w:rsid w:val="00EA21F6"/>
    <w:rsid w:val="00EA3AAD"/>
    <w:rsid w:val="00EA3CFD"/>
    <w:rsid w:val="00EA3FE4"/>
    <w:rsid w:val="00EA538F"/>
    <w:rsid w:val="00EA5CBB"/>
    <w:rsid w:val="00EB1B9F"/>
    <w:rsid w:val="00EB2506"/>
    <w:rsid w:val="00EC0A20"/>
    <w:rsid w:val="00EC255B"/>
    <w:rsid w:val="00EC6D24"/>
    <w:rsid w:val="00ED1B21"/>
    <w:rsid w:val="00ED33D7"/>
    <w:rsid w:val="00ED365F"/>
    <w:rsid w:val="00ED439D"/>
    <w:rsid w:val="00ED5B4E"/>
    <w:rsid w:val="00ED6266"/>
    <w:rsid w:val="00EE251C"/>
    <w:rsid w:val="00EE364D"/>
    <w:rsid w:val="00EE6A4E"/>
    <w:rsid w:val="00EE76B3"/>
    <w:rsid w:val="00EF2883"/>
    <w:rsid w:val="00EF4284"/>
    <w:rsid w:val="00EF4F69"/>
    <w:rsid w:val="00F00402"/>
    <w:rsid w:val="00F025FE"/>
    <w:rsid w:val="00F033F5"/>
    <w:rsid w:val="00F06D28"/>
    <w:rsid w:val="00F06E32"/>
    <w:rsid w:val="00F110A0"/>
    <w:rsid w:val="00F115A0"/>
    <w:rsid w:val="00F1361E"/>
    <w:rsid w:val="00F13ECC"/>
    <w:rsid w:val="00F16F1E"/>
    <w:rsid w:val="00F17E54"/>
    <w:rsid w:val="00F255DF"/>
    <w:rsid w:val="00F25CB5"/>
    <w:rsid w:val="00F27E38"/>
    <w:rsid w:val="00F35849"/>
    <w:rsid w:val="00F379EA"/>
    <w:rsid w:val="00F37EB7"/>
    <w:rsid w:val="00F41E73"/>
    <w:rsid w:val="00F44199"/>
    <w:rsid w:val="00F44663"/>
    <w:rsid w:val="00F56109"/>
    <w:rsid w:val="00F56B86"/>
    <w:rsid w:val="00F57135"/>
    <w:rsid w:val="00F5724C"/>
    <w:rsid w:val="00F574A1"/>
    <w:rsid w:val="00F63536"/>
    <w:rsid w:val="00F6479F"/>
    <w:rsid w:val="00F65E7A"/>
    <w:rsid w:val="00F6638C"/>
    <w:rsid w:val="00F706DC"/>
    <w:rsid w:val="00F715DB"/>
    <w:rsid w:val="00F76278"/>
    <w:rsid w:val="00F8004C"/>
    <w:rsid w:val="00F82747"/>
    <w:rsid w:val="00F85B21"/>
    <w:rsid w:val="00F86CA9"/>
    <w:rsid w:val="00F87061"/>
    <w:rsid w:val="00F92415"/>
    <w:rsid w:val="00F9249A"/>
    <w:rsid w:val="00F937C5"/>
    <w:rsid w:val="00F94FE3"/>
    <w:rsid w:val="00F96D18"/>
    <w:rsid w:val="00FA0719"/>
    <w:rsid w:val="00FA4BFA"/>
    <w:rsid w:val="00FA51B2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D6CC2"/>
    <w:rsid w:val="00FD7FE7"/>
    <w:rsid w:val="00FE000B"/>
    <w:rsid w:val="00FE1EDE"/>
    <w:rsid w:val="00FE65F9"/>
    <w:rsid w:val="00FF03C0"/>
    <w:rsid w:val="00FF0990"/>
    <w:rsid w:val="00FF62B7"/>
    <w:rsid w:val="00FF62F2"/>
    <w:rsid w:val="00FF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6E4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6E4F"/>
    <w:rPr>
      <w:rFonts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6E4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6E4F"/>
    <w:rPr>
      <w:rFonts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4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3AEF7-76D0-4005-878A-E7A130E91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40</TotalTime>
  <Pages>12</Pages>
  <Words>2367</Words>
  <Characters>12786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15123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Candido De Castro</dc:creator>
  <cp:lastModifiedBy>Francivaldo Nogueira Alecrim_DISCOVER</cp:lastModifiedBy>
  <cp:revision>23</cp:revision>
  <cp:lastPrinted>2009-11-19T20:24:00Z</cp:lastPrinted>
  <dcterms:created xsi:type="dcterms:W3CDTF">2012-06-05T22:32:00Z</dcterms:created>
  <dcterms:modified xsi:type="dcterms:W3CDTF">2012-08-23T13:30:00Z</dcterms:modified>
</cp:coreProperties>
</file>