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BC" w:rsidRPr="00875148" w:rsidRDefault="00D41EBC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41EBC" w:rsidRPr="00875148" w:rsidRDefault="00D41EBC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41EBC" w:rsidRPr="00875148" w:rsidRDefault="00D41EBC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Geração Cobrança</w:t>
      </w:r>
      <w:r w:rsidRPr="00875148">
        <w:rPr>
          <w:rFonts w:ascii="Arial Narrow" w:hAnsi="Arial Narrow"/>
          <w:b/>
          <w:sz w:val="40"/>
        </w:rPr>
        <w:t>&gt;</w:t>
      </w: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41EBC" w:rsidRPr="00875148" w:rsidRDefault="00D41EBC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41EBC" w:rsidRPr="00875148" w:rsidRDefault="00D41EBC">
      <w:pPr>
        <w:jc w:val="center"/>
        <w:rPr>
          <w:rFonts w:ascii="Arial Narrow" w:hAnsi="Arial Narrow"/>
          <w:b/>
          <w:sz w:val="48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Default="00D41EBC">
      <w:pPr>
        <w:pStyle w:val="Cabealho"/>
        <w:rPr>
          <w:rFonts w:ascii="Arial Narrow" w:hAnsi="Arial Narrow"/>
        </w:rPr>
      </w:pPr>
    </w:p>
    <w:p w:rsidR="00D41EBC" w:rsidRPr="00875148" w:rsidRDefault="00D41EBC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41EBC" w:rsidRPr="00875148" w:rsidTr="003D4B3F">
        <w:tc>
          <w:tcPr>
            <w:tcW w:w="1134" w:type="dxa"/>
          </w:tcPr>
          <w:p w:rsidR="00D41EBC" w:rsidRPr="00875148" w:rsidRDefault="00D41EB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41EBC" w:rsidRPr="00875148" w:rsidRDefault="00D41EB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41EBC" w:rsidRPr="00875148" w:rsidRDefault="00D41EB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41EBC" w:rsidRPr="00875148" w:rsidRDefault="00D41EB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41EBC" w:rsidRPr="00875148" w:rsidRDefault="00D41EB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41EBC" w:rsidRPr="00875148" w:rsidTr="003D4B3F">
        <w:tc>
          <w:tcPr>
            <w:tcW w:w="1134" w:type="dxa"/>
          </w:tcPr>
          <w:p w:rsidR="00D41EBC" w:rsidRPr="00875148" w:rsidRDefault="00D41EB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09/01/2012</w:t>
            </w:r>
          </w:p>
        </w:tc>
        <w:tc>
          <w:tcPr>
            <w:tcW w:w="1134" w:type="dxa"/>
          </w:tcPr>
          <w:p w:rsidR="00D41EBC" w:rsidRPr="00875148" w:rsidRDefault="00D41EB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41EBC" w:rsidRPr="00875148" w:rsidRDefault="00D41EB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41EBC" w:rsidRPr="00875148" w:rsidRDefault="00D41EB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D41EBC" w:rsidRPr="00875148" w:rsidRDefault="00D41EBC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41EBC" w:rsidRPr="00875148" w:rsidTr="003D4B3F">
        <w:tc>
          <w:tcPr>
            <w:tcW w:w="1134" w:type="dxa"/>
          </w:tcPr>
          <w:p w:rsidR="00D41EBC" w:rsidRPr="00875148" w:rsidRDefault="007A7B0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28/022012</w:t>
            </w:r>
          </w:p>
        </w:tc>
        <w:tc>
          <w:tcPr>
            <w:tcW w:w="1134" w:type="dxa"/>
          </w:tcPr>
          <w:p w:rsidR="00D41EBC" w:rsidRPr="00875148" w:rsidRDefault="007A7B0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41EBC" w:rsidRPr="00875148" w:rsidRDefault="007A7B0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41EBC" w:rsidRPr="00875148" w:rsidRDefault="007A7B0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41EBC" w:rsidRPr="00875148" w:rsidRDefault="007A7B0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B5A5A" w:rsidRPr="00875148" w:rsidTr="00FB5A5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FB5A5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C62C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5A" w:rsidRPr="00875148" w:rsidRDefault="00FB5A5A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83FDA" w:rsidRPr="00875148" w:rsidTr="00FB5A5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FB5A5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C62C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FDA" w:rsidRDefault="00F83FDA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965FC" w:rsidTr="008965F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E3081A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8965FC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FC" w:rsidRDefault="008965FC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22E0E" w:rsidTr="00822E0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822E0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E0E" w:rsidRDefault="00822E0E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601D3" w:rsidTr="003601D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A52ED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A52E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6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1D3" w:rsidRDefault="003601D3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41EBC" w:rsidRDefault="00D41EBC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41EBC" w:rsidRPr="00875148" w:rsidRDefault="00D41EBC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41EBC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41EBC" w:rsidRPr="00875148" w:rsidRDefault="00D41EBC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41EBC" w:rsidRPr="00875148" w:rsidRDefault="00D41EBC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41EBC" w:rsidRPr="00875148">
        <w:trPr>
          <w:cantSplit/>
          <w:trHeight w:val="235"/>
        </w:trPr>
        <w:tc>
          <w:tcPr>
            <w:tcW w:w="4889" w:type="dxa"/>
            <w:vMerge/>
          </w:tcPr>
          <w:p w:rsidR="00D41EBC" w:rsidRPr="00875148" w:rsidRDefault="00D41EBC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41EBC" w:rsidRPr="00875148" w:rsidRDefault="00D41E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41EBC" w:rsidRPr="00875148">
        <w:tc>
          <w:tcPr>
            <w:tcW w:w="4889" w:type="dxa"/>
          </w:tcPr>
          <w:p w:rsidR="00D41EBC" w:rsidRPr="00875148" w:rsidRDefault="00D41EBC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41EBC" w:rsidRPr="009540DC" w:rsidRDefault="00D41EBC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D41EBC" w:rsidRPr="00875148" w:rsidRDefault="00D41EBC">
      <w:pPr>
        <w:rPr>
          <w:rFonts w:ascii="Arial Narrow" w:hAnsi="Arial Narrow"/>
        </w:rPr>
      </w:pP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41EBC" w:rsidRPr="00875148" w:rsidRDefault="00D41EBC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41EBC" w:rsidRPr="00875148">
        <w:tc>
          <w:tcPr>
            <w:tcW w:w="9779" w:type="dxa"/>
          </w:tcPr>
          <w:p w:rsidR="00D41EBC" w:rsidRPr="009540DC" w:rsidRDefault="00D41EBC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41EBC" w:rsidRPr="00D90C24" w:rsidRDefault="00D41EBC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Geração de Cobranças Diárias.</w:t>
            </w:r>
          </w:p>
        </w:tc>
      </w:tr>
      <w:tr w:rsidR="00D41EBC" w:rsidRPr="00875148">
        <w:tc>
          <w:tcPr>
            <w:tcW w:w="9779" w:type="dxa"/>
          </w:tcPr>
          <w:p w:rsidR="00D41EBC" w:rsidRPr="00875148" w:rsidRDefault="00D41EBC" w:rsidP="003A29F1">
            <w:pPr>
              <w:rPr>
                <w:rFonts w:ascii="Arial Narrow" w:hAnsi="Arial Narrow"/>
              </w:rPr>
            </w:pPr>
          </w:p>
        </w:tc>
      </w:tr>
    </w:tbl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41EBC" w:rsidRPr="00875148" w:rsidRDefault="00D41EBC">
      <w:pPr>
        <w:rPr>
          <w:rFonts w:ascii="Arial Narrow" w:hAnsi="Arial Narrow"/>
        </w:rPr>
      </w:pPr>
    </w:p>
    <w:p w:rsidR="00D41EBC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</w:t>
      </w:r>
      <w:r w:rsidR="00636C45">
        <w:rPr>
          <w:rFonts w:ascii="Calibri" w:hAnsi="Calibri" w:cs="Arial"/>
          <w:color w:val="002060"/>
          <w:sz w:val="22"/>
          <w:szCs w:val="22"/>
        </w:rPr>
        <w:t>acionar a Geração de Dividas e será considerada a data da operação para o processamento</w:t>
      </w:r>
      <w:r w:rsidR="000E4F3B">
        <w:rPr>
          <w:rFonts w:ascii="Calibri" w:hAnsi="Calibri" w:cs="Arial"/>
          <w:color w:val="002060"/>
          <w:sz w:val="22"/>
          <w:szCs w:val="22"/>
        </w:rPr>
        <w:t>, pois a g</w:t>
      </w:r>
      <w:r w:rsidR="008654DB">
        <w:rPr>
          <w:rFonts w:ascii="Calibri" w:hAnsi="Calibri" w:cs="Arial"/>
          <w:color w:val="002060"/>
          <w:sz w:val="22"/>
          <w:szCs w:val="22"/>
        </w:rPr>
        <w:t>eração de divida é generalizada. Emitir mensage</w:t>
      </w:r>
      <w:r w:rsidR="007629D4">
        <w:rPr>
          <w:rFonts w:ascii="Calibri" w:hAnsi="Calibri" w:cs="Arial"/>
          <w:color w:val="002060"/>
          <w:sz w:val="22"/>
          <w:szCs w:val="22"/>
        </w:rPr>
        <w:t>m para aguardar o processamento enquanto o mesmo ocorrer.</w:t>
      </w:r>
    </w:p>
    <w:p w:rsidR="009536CA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que esse processo seja iniciado é necessário o fechamento do </w:t>
      </w:r>
      <w:proofErr w:type="gramStart"/>
      <w:r w:rsidR="009536CA"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 w:rsidR="009536CA">
        <w:rPr>
          <w:rFonts w:ascii="Calibri" w:hAnsi="Calibri" w:cs="Arial"/>
          <w:color w:val="002060"/>
          <w:sz w:val="22"/>
          <w:szCs w:val="22"/>
        </w:rPr>
        <w:t xml:space="preserve"> de </w:t>
      </w:r>
      <w:r>
        <w:rPr>
          <w:rFonts w:ascii="Calibri" w:hAnsi="Calibri" w:cs="Arial"/>
          <w:color w:val="002060"/>
          <w:sz w:val="22"/>
          <w:szCs w:val="22"/>
        </w:rPr>
        <w:t>encalhe</w:t>
      </w:r>
      <w:r w:rsidR="009536CA">
        <w:rPr>
          <w:rFonts w:ascii="Calibri" w:hAnsi="Calibri" w:cs="Arial"/>
          <w:color w:val="002060"/>
          <w:sz w:val="22"/>
          <w:szCs w:val="22"/>
        </w:rPr>
        <w:t>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rotina vai consistir em processar todo o movimento de Reparte – Encalhe + débitos - créditos dos movimentos financeiros </w:t>
      </w:r>
      <w:r w:rsidR="00DD3692">
        <w:rPr>
          <w:rFonts w:ascii="Calibri" w:hAnsi="Calibri" w:cs="Arial"/>
          <w:color w:val="002060"/>
          <w:sz w:val="22"/>
          <w:szCs w:val="22"/>
        </w:rPr>
        <w:t xml:space="preserve">(se houver o parâmetro para acumulo de divida deve considerar a divida anterior para somar a divida atual) </w:t>
      </w:r>
      <w:r>
        <w:rPr>
          <w:rFonts w:ascii="Calibri" w:hAnsi="Calibri" w:cs="Arial"/>
          <w:color w:val="002060"/>
          <w:sz w:val="22"/>
          <w:szCs w:val="22"/>
        </w:rPr>
        <w:t xml:space="preserve">de cada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 xml:space="preserve"> da data da operação em andamento.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Este processo deverá “popular” a tabela de “movimentos de cobranças geradas”. </w:t>
      </w:r>
    </w:p>
    <w:p w:rsidR="001653E1" w:rsidRDefault="001653E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1653E1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geração de divida deverá ter ocorrido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baixa automática </w:t>
      </w:r>
      <w:r w:rsidR="005A66F0">
        <w:rPr>
          <w:rFonts w:ascii="Calibri" w:hAnsi="Calibri" w:cs="Arial"/>
          <w:color w:val="002060"/>
          <w:sz w:val="22"/>
          <w:szCs w:val="22"/>
        </w:rPr>
        <w:t xml:space="preserve">de dividas </w:t>
      </w:r>
      <w:r w:rsidR="00582213">
        <w:rPr>
          <w:rFonts w:ascii="Calibri" w:hAnsi="Calibri" w:cs="Arial"/>
          <w:color w:val="002060"/>
          <w:sz w:val="22"/>
          <w:szCs w:val="22"/>
        </w:rPr>
        <w:t>(</w:t>
      </w:r>
      <w:r w:rsidR="00C27B17" w:rsidRPr="00C27B17">
        <w:rPr>
          <w:rFonts w:ascii="Calibri" w:hAnsi="Calibri" w:cs="Arial"/>
          <w:color w:val="002060"/>
          <w:sz w:val="22"/>
          <w:szCs w:val="22"/>
        </w:rPr>
        <w:t>EMS 0018 - Baixa manual Boleto</w:t>
      </w:r>
      <w:r>
        <w:rPr>
          <w:rFonts w:ascii="Calibri" w:hAnsi="Calibri" w:cs="Arial"/>
          <w:color w:val="002060"/>
          <w:sz w:val="22"/>
          <w:szCs w:val="22"/>
        </w:rPr>
        <w:t>)</w:t>
      </w:r>
      <w:r w:rsidR="005A66F0">
        <w:rPr>
          <w:rFonts w:ascii="Calibri" w:hAnsi="Calibri" w:cs="Arial"/>
          <w:color w:val="002060"/>
          <w:sz w:val="22"/>
          <w:szCs w:val="22"/>
        </w:rPr>
        <w:t>.</w:t>
      </w:r>
      <w:r w:rsidR="00B26587">
        <w:rPr>
          <w:rFonts w:ascii="Calibri" w:hAnsi="Calibri" w:cs="Arial"/>
          <w:color w:val="002060"/>
          <w:sz w:val="22"/>
          <w:szCs w:val="22"/>
        </w:rPr>
        <w:t xml:space="preserve"> Com relação </w:t>
      </w:r>
      <w:proofErr w:type="gramStart"/>
      <w:r w:rsidR="00B26587"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 w:rsidR="00B26587">
        <w:rPr>
          <w:rFonts w:ascii="Calibri" w:hAnsi="Calibri" w:cs="Arial"/>
          <w:color w:val="002060"/>
          <w:sz w:val="22"/>
          <w:szCs w:val="22"/>
        </w:rPr>
        <w:t xml:space="preserve"> baixa manual de dividas, no momento em que a geração ocorrer deve pagar as dividas pagas até o momento da geração, a funcionalidade deve considerar como divida em aberto as que não chegarem a ser baixadas tanto pela baixa automática, quanto pela baixa manual.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Vencimento: Deverá ser calculado com base no fator vencimento d</w:t>
      </w:r>
      <w:r w:rsidR="00B07682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 xml:space="preserve"> (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D0,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D1 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etc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), respeitando dias uteis conforme tabela calendário do sistema.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Emissão: Data da geração das Cobranças (Data Operação)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Valor: Reparte – Encalhe + débitos – créditos.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Nosso Numero</w:t>
      </w:r>
      <w:r w:rsidR="00FE1F04">
        <w:rPr>
          <w:rFonts w:ascii="Calibri" w:hAnsi="Calibri" w:cs="Arial"/>
          <w:color w:val="002060"/>
          <w:sz w:val="22"/>
          <w:szCs w:val="22"/>
        </w:rPr>
        <w:t>: Numero sequencial de controle. Para quem usa boletos</w:t>
      </w:r>
      <w:r w:rsidR="007A3F93">
        <w:rPr>
          <w:rFonts w:ascii="Calibri" w:hAnsi="Calibri" w:cs="Arial"/>
          <w:color w:val="002060"/>
          <w:sz w:val="22"/>
          <w:szCs w:val="22"/>
        </w:rPr>
        <w:t>,</w:t>
      </w:r>
      <w:r w:rsidR="00FE1F04">
        <w:rPr>
          <w:rFonts w:ascii="Calibri" w:hAnsi="Calibri" w:cs="Arial"/>
          <w:color w:val="002060"/>
          <w:sz w:val="22"/>
          <w:szCs w:val="22"/>
        </w:rPr>
        <w:t xml:space="preserve"> deve usar um calculo de acordo com o banco cadastrado, caso seja outra qualquer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 outro</w:t>
      </w:r>
      <w:r w:rsidR="00FE1F04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tipo de </w:t>
      </w:r>
      <w:r w:rsidR="00FE1F04">
        <w:rPr>
          <w:rFonts w:ascii="Calibri" w:hAnsi="Calibri" w:cs="Arial"/>
          <w:color w:val="002060"/>
          <w:sz w:val="22"/>
          <w:szCs w:val="22"/>
        </w:rPr>
        <w:t>divida</w:t>
      </w:r>
      <w:r w:rsidR="007A3F93">
        <w:rPr>
          <w:rFonts w:ascii="Calibri" w:hAnsi="Calibri" w:cs="Arial"/>
          <w:color w:val="002060"/>
          <w:sz w:val="22"/>
          <w:szCs w:val="22"/>
        </w:rPr>
        <w:t>, deve considerar um sequencial interno do sistema.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cobranças geradas deverão respeitar os </w:t>
      </w:r>
      <w:r w:rsidR="009536CA">
        <w:rPr>
          <w:rFonts w:ascii="Calibri" w:hAnsi="Calibri" w:cs="Arial"/>
          <w:color w:val="002060"/>
          <w:sz w:val="22"/>
          <w:szCs w:val="22"/>
        </w:rPr>
        <w:t xml:space="preserve">parâmetros de valor mínimo dessa </w:t>
      </w:r>
      <w:r>
        <w:rPr>
          <w:rFonts w:ascii="Calibri" w:hAnsi="Calibri" w:cs="Arial"/>
          <w:color w:val="002060"/>
          <w:sz w:val="22"/>
          <w:szCs w:val="22"/>
        </w:rPr>
        <w:t>cobrança de acordo com parâmetros d</w:t>
      </w:r>
      <w:r w:rsidR="009536CA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536CA">
        <w:rPr>
          <w:rFonts w:ascii="Calibri" w:hAnsi="Calibri" w:cs="Arial"/>
          <w:color w:val="002060"/>
          <w:sz w:val="22"/>
          <w:szCs w:val="22"/>
        </w:rPr>
        <w:t xml:space="preserve">cobrança </w:t>
      </w:r>
      <w:r>
        <w:rPr>
          <w:rFonts w:ascii="Calibri" w:hAnsi="Calibri" w:cs="Arial"/>
          <w:color w:val="002060"/>
          <w:sz w:val="22"/>
          <w:szCs w:val="22"/>
        </w:rPr>
        <w:t>para popular a tabela “movimentos de cobranças geradas”.</w:t>
      </w:r>
    </w:p>
    <w:p w:rsidR="000E3C7D" w:rsidRDefault="00C27B17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considerar a concentração de pagamento parametrizado nos parâmetros de cobrança do distribuidor, caso esse parâmetro esteja preenchido no cadastro financeiro da Cota, este ultimo deve prevalecer o parâmetro do distribuidor.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Uma vez a cobrança gerada todo o movimento utilizado para essa cobrança deverá s</w:t>
      </w:r>
      <w:r w:rsidR="003E54F1">
        <w:rPr>
          <w:rFonts w:ascii="Calibri" w:hAnsi="Calibri" w:cs="Arial"/>
          <w:color w:val="002060"/>
          <w:sz w:val="22"/>
          <w:szCs w:val="22"/>
        </w:rPr>
        <w:t>er amarrado ao “</w:t>
      </w:r>
      <w:r w:rsidR="00BB28FD">
        <w:rPr>
          <w:rFonts w:ascii="Calibri" w:hAnsi="Calibri" w:cs="Arial"/>
          <w:color w:val="002060"/>
          <w:sz w:val="22"/>
          <w:szCs w:val="22"/>
        </w:rPr>
        <w:t>N</w:t>
      </w:r>
      <w:r w:rsidR="003E54F1">
        <w:rPr>
          <w:rFonts w:ascii="Calibri" w:hAnsi="Calibri" w:cs="Arial"/>
          <w:color w:val="002060"/>
          <w:sz w:val="22"/>
          <w:szCs w:val="22"/>
        </w:rPr>
        <w:t xml:space="preserve">osso </w:t>
      </w:r>
      <w:r w:rsidR="00BB28FD">
        <w:rPr>
          <w:rFonts w:ascii="Calibri" w:hAnsi="Calibri" w:cs="Arial"/>
          <w:color w:val="002060"/>
          <w:sz w:val="22"/>
          <w:szCs w:val="22"/>
        </w:rPr>
        <w:t>N</w:t>
      </w:r>
      <w:r w:rsidR="003E54F1">
        <w:rPr>
          <w:rFonts w:ascii="Calibri" w:hAnsi="Calibri" w:cs="Arial"/>
          <w:color w:val="002060"/>
          <w:sz w:val="22"/>
          <w:szCs w:val="22"/>
        </w:rPr>
        <w:t>umero”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Ex. Na tabela “movimentos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>s”, as revistas do encalhe, as revistas do reparte e outros movimentos nesta tabela. Desta forma sempre teremos a memória de calculo de cada cobrança gerada para interpretação futura através d</w:t>
      </w:r>
      <w:r w:rsidR="00B07682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conta corrente d</w:t>
      </w:r>
      <w:r w:rsidR="00B07682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07682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41EBC" w:rsidRDefault="002C4D98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Valores que não atingirem o Valor </w:t>
      </w:r>
      <w:r w:rsidR="00BD37C9">
        <w:rPr>
          <w:rFonts w:ascii="Calibri" w:hAnsi="Calibri" w:cs="Arial"/>
          <w:color w:val="002060"/>
          <w:sz w:val="22"/>
          <w:szCs w:val="22"/>
        </w:rPr>
        <w:t xml:space="preserve">Mínimo 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2E14B3">
        <w:rPr>
          <w:rFonts w:ascii="Calibri" w:hAnsi="Calibri" w:cs="Arial"/>
          <w:color w:val="002060"/>
          <w:sz w:val="22"/>
          <w:szCs w:val="22"/>
        </w:rPr>
        <w:t xml:space="preserve"> Cobrança devem ser </w:t>
      </w:r>
      <w:proofErr w:type="gramStart"/>
      <w:r w:rsidR="002E14B3">
        <w:rPr>
          <w:rFonts w:ascii="Calibri" w:hAnsi="Calibri" w:cs="Arial"/>
          <w:color w:val="002060"/>
          <w:sz w:val="22"/>
          <w:szCs w:val="22"/>
        </w:rPr>
        <w:t>postergados.</w:t>
      </w:r>
      <w:proofErr w:type="gramEnd"/>
      <w:r w:rsidR="00BD37C9">
        <w:rPr>
          <w:rFonts w:ascii="Calibri" w:hAnsi="Calibri" w:cs="Arial"/>
          <w:color w:val="002060"/>
          <w:sz w:val="22"/>
          <w:szCs w:val="22"/>
        </w:rPr>
        <w:t>(parâmetro de cobrança)</w:t>
      </w:r>
    </w:p>
    <w:p w:rsidR="000E4F3B" w:rsidRDefault="000E4F3B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17031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final do processamento</w:t>
      </w:r>
      <w:r w:rsidR="00651BA7">
        <w:rPr>
          <w:rFonts w:ascii="Calibri" w:hAnsi="Calibri" w:cs="Arial"/>
          <w:color w:val="002060"/>
          <w:sz w:val="22"/>
          <w:szCs w:val="22"/>
        </w:rPr>
        <w:t>,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2426B">
        <w:rPr>
          <w:rFonts w:ascii="Calibri" w:hAnsi="Calibri" w:cs="Arial"/>
          <w:color w:val="002060"/>
          <w:sz w:val="22"/>
          <w:szCs w:val="22"/>
        </w:rPr>
        <w:t>deve</w:t>
      </w:r>
      <w:r w:rsidR="00651BA7">
        <w:rPr>
          <w:rFonts w:ascii="Calibri" w:hAnsi="Calibri" w:cs="Arial"/>
          <w:color w:val="002060"/>
          <w:sz w:val="22"/>
          <w:szCs w:val="22"/>
        </w:rPr>
        <w:t>rá</w:t>
      </w:r>
      <w:r w:rsidR="0072426B">
        <w:rPr>
          <w:rFonts w:ascii="Calibri" w:hAnsi="Calibri" w:cs="Arial"/>
          <w:color w:val="002060"/>
          <w:sz w:val="22"/>
          <w:szCs w:val="22"/>
        </w:rPr>
        <w:t xml:space="preserve"> enviar por </w:t>
      </w:r>
      <w:proofErr w:type="spellStart"/>
      <w:r w:rsidR="0072426B">
        <w:rPr>
          <w:rFonts w:ascii="Calibri" w:hAnsi="Calibri" w:cs="Arial"/>
          <w:color w:val="002060"/>
          <w:sz w:val="22"/>
          <w:szCs w:val="22"/>
        </w:rPr>
        <w:t>email</w:t>
      </w:r>
      <w:proofErr w:type="spellEnd"/>
      <w:r w:rsidR="009C544E">
        <w:rPr>
          <w:rFonts w:ascii="Calibri" w:hAnsi="Calibri" w:cs="Arial"/>
          <w:color w:val="002060"/>
          <w:sz w:val="22"/>
          <w:szCs w:val="22"/>
        </w:rPr>
        <w:t xml:space="preserve"> os boletos ou recibos (conforme politica de cobrança)</w:t>
      </w:r>
      <w:r w:rsidR="0072426B">
        <w:rPr>
          <w:rFonts w:ascii="Calibri" w:hAnsi="Calibri" w:cs="Arial"/>
          <w:color w:val="002060"/>
          <w:sz w:val="22"/>
          <w:szCs w:val="22"/>
        </w:rPr>
        <w:t xml:space="preserve"> para as Cotas </w:t>
      </w:r>
      <w:r w:rsidR="00962AA4">
        <w:rPr>
          <w:rFonts w:ascii="Calibri" w:hAnsi="Calibri" w:cs="Arial"/>
          <w:color w:val="002060"/>
          <w:sz w:val="22"/>
          <w:szCs w:val="22"/>
        </w:rPr>
        <w:t xml:space="preserve">conforme parâmetro de envio de </w:t>
      </w:r>
      <w:proofErr w:type="spellStart"/>
      <w:r w:rsidR="00962AA4">
        <w:rPr>
          <w:rFonts w:ascii="Calibri" w:hAnsi="Calibri" w:cs="Arial"/>
          <w:color w:val="002060"/>
          <w:sz w:val="22"/>
          <w:szCs w:val="22"/>
        </w:rPr>
        <w:t>email</w:t>
      </w:r>
      <w:proofErr w:type="spellEnd"/>
      <w:r w:rsidR="00962AA4">
        <w:rPr>
          <w:rFonts w:ascii="Calibri" w:hAnsi="Calibri" w:cs="Arial"/>
          <w:color w:val="002060"/>
          <w:sz w:val="22"/>
          <w:szCs w:val="22"/>
        </w:rPr>
        <w:t xml:space="preserve"> em seu cadastro.</w:t>
      </w:r>
    </w:p>
    <w:p w:rsidR="00F21795" w:rsidRDefault="00F21795" w:rsidP="00F21795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F21795" w:rsidRDefault="00F21795" w:rsidP="00F21795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</w:t>
      </w:r>
      <w:r w:rsidR="007A3F93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A3F93">
        <w:rPr>
          <w:rFonts w:ascii="Calibri" w:hAnsi="Calibri" w:cs="Arial"/>
          <w:color w:val="002060"/>
          <w:sz w:val="22"/>
          <w:szCs w:val="22"/>
        </w:rPr>
        <w:t>valores</w:t>
      </w:r>
      <w:r>
        <w:rPr>
          <w:rFonts w:ascii="Calibri" w:hAnsi="Calibri" w:cs="Arial"/>
          <w:color w:val="002060"/>
          <w:sz w:val="22"/>
          <w:szCs w:val="22"/>
        </w:rPr>
        <w:t xml:space="preserve"> de multas e juros deverão ser calculados para os boletos </w:t>
      </w:r>
      <w:r w:rsidR="00377870">
        <w:rPr>
          <w:rFonts w:ascii="Calibri" w:hAnsi="Calibri" w:cs="Arial"/>
          <w:color w:val="002060"/>
          <w:sz w:val="22"/>
          <w:szCs w:val="22"/>
        </w:rPr>
        <w:t xml:space="preserve">ou </w:t>
      </w:r>
      <w:r w:rsidR="007A3F93">
        <w:rPr>
          <w:rFonts w:ascii="Calibri" w:hAnsi="Calibri" w:cs="Arial"/>
          <w:color w:val="002060"/>
          <w:sz w:val="22"/>
          <w:szCs w:val="22"/>
        </w:rPr>
        <w:t>dividas</w:t>
      </w:r>
      <w:r w:rsidR="00377870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não pag</w:t>
      </w:r>
      <w:r w:rsidR="007A3F93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ao final do processamento de acordo com a política de cobrança parametrizada e sensibilizar conta corrente do jornaleiro.</w:t>
      </w:r>
      <w:r w:rsidR="007A3F93">
        <w:rPr>
          <w:rFonts w:ascii="Calibri" w:hAnsi="Calibri" w:cs="Arial"/>
          <w:color w:val="002060"/>
          <w:sz w:val="22"/>
          <w:szCs w:val="22"/>
        </w:rPr>
        <w:t xml:space="preserve"> Para uma Cota que acumula a divida, o calculo </w:t>
      </w:r>
      <w:r w:rsidR="00CB28B8">
        <w:rPr>
          <w:rFonts w:ascii="Calibri" w:hAnsi="Calibri" w:cs="Arial"/>
          <w:color w:val="002060"/>
          <w:sz w:val="22"/>
          <w:szCs w:val="22"/>
        </w:rPr>
        <w:t>de multa será considerado apenas uma vez, e os juros são calculados diariamente em cima do valor acumulado. Para uma cota que não acumula divida, o calculo de juros e multas são diários em cima de cada nova divida gerada.</w:t>
      </w:r>
    </w:p>
    <w:p w:rsidR="00D41EBC" w:rsidRDefault="00BE7C7B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gramStart"/>
      <w:r>
        <w:rPr>
          <w:rFonts w:ascii="Calibri" w:hAnsi="Calibri" w:cs="Arial"/>
          <w:color w:val="002060"/>
          <w:sz w:val="22"/>
          <w:szCs w:val="22"/>
        </w:rPr>
        <w:t>Após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geradas as dividas, deverão ser associados ao endereço de cobrança da Cota, caso não exista, deve associar um endereço existente da Cota.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Possibilitar visualização de impressão e geração de arquivo</w:t>
      </w:r>
      <w:r w:rsidR="0035192E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35192E">
        <w:rPr>
          <w:rFonts w:ascii="Calibri" w:hAnsi="Calibri" w:cs="Arial"/>
          <w:color w:val="002060"/>
          <w:sz w:val="22"/>
          <w:szCs w:val="22"/>
        </w:rPr>
        <w:t>(</w:t>
      </w:r>
      <w:r w:rsidR="0035192E">
        <w:rPr>
          <w:rFonts w:ascii="Calibri" w:hAnsi="Calibri" w:cs="Arial"/>
          <w:color w:val="002060"/>
          <w:sz w:val="22"/>
          <w:szCs w:val="22"/>
        </w:rPr>
        <w:t xml:space="preserve">agregada na </w:t>
      </w:r>
      <w:r w:rsidR="0035192E">
        <w:rPr>
          <w:rFonts w:ascii="Calibri" w:hAnsi="Calibri" w:cs="Arial"/>
          <w:color w:val="002060"/>
          <w:sz w:val="22"/>
          <w:szCs w:val="22"/>
        </w:rPr>
        <w:t>EMS 0163 – Impressão de Boletos).</w:t>
      </w:r>
    </w:p>
    <w:p w:rsidR="0035192E" w:rsidRDefault="0035192E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funcionalidade deve disparar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email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para todas as Cotas que estão foram parametrizadas para este tipo de envio.</w:t>
      </w:r>
    </w:p>
    <w:p w:rsidR="003A77F1" w:rsidRDefault="0037787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</w:t>
      </w:r>
      <w:r w:rsidR="003A77F1">
        <w:rPr>
          <w:rFonts w:ascii="Calibri" w:hAnsi="Calibri" w:cs="Arial"/>
          <w:color w:val="002060"/>
          <w:sz w:val="22"/>
          <w:szCs w:val="22"/>
        </w:rPr>
        <w:t xml:space="preserve">uncionalidade </w:t>
      </w:r>
      <w:r>
        <w:rPr>
          <w:rFonts w:ascii="Calibri" w:hAnsi="Calibri" w:cs="Arial"/>
          <w:color w:val="002060"/>
          <w:sz w:val="22"/>
          <w:szCs w:val="22"/>
        </w:rPr>
        <w:t>habilita a funcionalidade Impressão de dividas</w:t>
      </w:r>
      <w:r w:rsidR="003A77F1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(</w:t>
      </w:r>
      <w:r w:rsidR="003A77F1">
        <w:rPr>
          <w:rFonts w:ascii="Calibri" w:hAnsi="Calibri" w:cs="Arial"/>
          <w:color w:val="002060"/>
          <w:sz w:val="22"/>
          <w:szCs w:val="22"/>
        </w:rPr>
        <w:t>EMS 0163 – Impressão de Boletos</w:t>
      </w:r>
      <w:r>
        <w:rPr>
          <w:rFonts w:ascii="Calibri" w:hAnsi="Calibri" w:cs="Arial"/>
          <w:color w:val="002060"/>
          <w:sz w:val="22"/>
          <w:szCs w:val="22"/>
        </w:rPr>
        <w:t>)</w:t>
      </w:r>
      <w:r w:rsidR="003A77F1">
        <w:rPr>
          <w:rFonts w:ascii="Calibri" w:hAnsi="Calibri" w:cs="Arial"/>
          <w:color w:val="002060"/>
          <w:sz w:val="22"/>
          <w:szCs w:val="22"/>
        </w:rPr>
        <w:t>.</w: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10206" w:dyaOrig="7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95pt;height:311.55pt" o:ole="">
            <v:imagedata r:id="rId8" o:title=""/>
          </v:shape>
          <o:OLEObject Type="Embed" ProgID="Visio.Drawing.11" ShapeID="_x0000_i1025" DrawAspect="Content" ObjectID="_1394456242" r:id="rId9"/>
        </w:object>
      </w: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41EBC" w:rsidRDefault="00D41EBC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D41EBC" w:rsidRPr="00875148" w:rsidRDefault="00D41EB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41EBC" w:rsidRPr="00875148">
        <w:tc>
          <w:tcPr>
            <w:tcW w:w="9779" w:type="dxa"/>
          </w:tcPr>
          <w:p w:rsidR="00D41EBC" w:rsidRPr="009540DC" w:rsidRDefault="00D41EBC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41EBC" w:rsidRPr="00875148" w:rsidRDefault="00D41EBC" w:rsidP="00597006">
            <w:pPr>
              <w:rPr>
                <w:rFonts w:ascii="Arial Narrow" w:hAnsi="Arial Narrow"/>
              </w:rPr>
            </w:pPr>
          </w:p>
        </w:tc>
      </w:tr>
    </w:tbl>
    <w:p w:rsidR="00D41EBC" w:rsidRPr="00875148" w:rsidRDefault="00D41EB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41EBC" w:rsidRPr="00875148" w:rsidRDefault="00D41EBC" w:rsidP="00E34CC4">
      <w:pPr>
        <w:rPr>
          <w:rFonts w:ascii="Arial Narrow" w:hAnsi="Arial Narrow"/>
        </w:rPr>
      </w:pPr>
    </w:p>
    <w:p w:rsidR="00D41EBC" w:rsidRPr="00875148" w:rsidRDefault="00D41EB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41EBC" w:rsidRPr="00875148" w:rsidRDefault="00D41EBC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41EBC" w:rsidRPr="00875148" w:rsidTr="008573CA">
        <w:trPr>
          <w:trHeight w:val="314"/>
        </w:trPr>
        <w:tc>
          <w:tcPr>
            <w:tcW w:w="3136" w:type="dxa"/>
          </w:tcPr>
          <w:p w:rsidR="00D41EBC" w:rsidRPr="00875148" w:rsidRDefault="00D41EBC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41EBC" w:rsidRPr="00875148" w:rsidRDefault="00D41EB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41EBC" w:rsidRPr="00875148" w:rsidTr="008573CA">
        <w:trPr>
          <w:trHeight w:val="228"/>
        </w:trPr>
        <w:tc>
          <w:tcPr>
            <w:tcW w:w="3136" w:type="dxa"/>
          </w:tcPr>
          <w:p w:rsidR="00D41EBC" w:rsidRPr="009540DC" w:rsidRDefault="00D41EB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41EBC" w:rsidRPr="00875148" w:rsidTr="008573CA">
        <w:trPr>
          <w:trHeight w:val="228"/>
        </w:trPr>
        <w:tc>
          <w:tcPr>
            <w:tcW w:w="3136" w:type="dxa"/>
          </w:tcPr>
          <w:p w:rsidR="00D41EBC" w:rsidRPr="009540DC" w:rsidRDefault="00D41EB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41EBC" w:rsidRPr="00875148" w:rsidTr="008573CA">
        <w:trPr>
          <w:trHeight w:val="228"/>
        </w:trPr>
        <w:tc>
          <w:tcPr>
            <w:tcW w:w="3136" w:type="dxa"/>
          </w:tcPr>
          <w:p w:rsidR="00D41EBC" w:rsidRPr="009540DC" w:rsidRDefault="00D41EB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41EBC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41EBC" w:rsidRPr="00FD0CD1" w:rsidRDefault="00D41EB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41EBC" w:rsidRPr="00875148" w:rsidRDefault="00D41EBC" w:rsidP="008665A6">
      <w:pPr>
        <w:outlineLvl w:val="0"/>
        <w:rPr>
          <w:rFonts w:ascii="Arial Narrow" w:hAnsi="Arial Narrow" w:cs="Arial"/>
          <w:b/>
        </w:rPr>
      </w:pPr>
    </w:p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41EBC" w:rsidRPr="00875148" w:rsidRDefault="00D41EBC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41EBC" w:rsidRPr="00875148" w:rsidTr="00092FF2">
        <w:trPr>
          <w:trHeight w:val="234"/>
        </w:trPr>
        <w:tc>
          <w:tcPr>
            <w:tcW w:w="708" w:type="dxa"/>
          </w:tcPr>
          <w:p w:rsidR="00D41EBC" w:rsidRPr="00875148" w:rsidRDefault="00D41EBC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41EBC" w:rsidRPr="009540DC" w:rsidRDefault="00D41EBC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41EBC" w:rsidRPr="00875148" w:rsidRDefault="00D41EB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41EBC" w:rsidRPr="00875148" w:rsidRDefault="00D41EB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41EBC" w:rsidRPr="00875148" w:rsidTr="00092FF2">
        <w:trPr>
          <w:trHeight w:val="236"/>
        </w:trPr>
        <w:tc>
          <w:tcPr>
            <w:tcW w:w="708" w:type="dxa"/>
          </w:tcPr>
          <w:p w:rsidR="00D41EBC" w:rsidRPr="00875148" w:rsidRDefault="00D41EBC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41EBC" w:rsidRPr="00875148" w:rsidRDefault="00D41EBC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41EBC" w:rsidRPr="009540DC" w:rsidRDefault="00D41EBC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41EBC" w:rsidRPr="00875148" w:rsidRDefault="00D41EBC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41EBC" w:rsidRPr="00875148" w:rsidRDefault="00D41EBC" w:rsidP="00116B72">
      <w:pPr>
        <w:rPr>
          <w:rFonts w:ascii="Arial Narrow" w:hAnsi="Arial Narrow"/>
        </w:rPr>
      </w:pPr>
    </w:p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41EBC" w:rsidRPr="00875148" w:rsidRDefault="00D41EBC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41EBC" w:rsidRPr="00875148">
        <w:trPr>
          <w:trHeight w:val="204"/>
        </w:trPr>
        <w:tc>
          <w:tcPr>
            <w:tcW w:w="3239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41EBC" w:rsidRPr="009540DC" w:rsidRDefault="00D41EBC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41EBC" w:rsidRPr="00875148">
        <w:tc>
          <w:tcPr>
            <w:tcW w:w="3239" w:type="dxa"/>
          </w:tcPr>
          <w:p w:rsidR="00D41EBC" w:rsidRPr="00875148" w:rsidRDefault="00D41EBC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41EBC" w:rsidRPr="00875148" w:rsidRDefault="00D41EBC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41EBC" w:rsidRPr="00875148" w:rsidRDefault="00D41EBC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41EBC" w:rsidRPr="00875148" w:rsidRDefault="00D41EBC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41EBC" w:rsidRPr="00875148" w:rsidRDefault="00D41EBC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41EBC" w:rsidRPr="00875148" w:rsidRDefault="00D41EBC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41EBC" w:rsidRPr="00875148">
        <w:trPr>
          <w:trHeight w:val="204"/>
        </w:trPr>
        <w:tc>
          <w:tcPr>
            <w:tcW w:w="3239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41EBC" w:rsidRPr="009540DC" w:rsidRDefault="00D41EBC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41EBC" w:rsidRPr="00875148">
        <w:tc>
          <w:tcPr>
            <w:tcW w:w="3239" w:type="dxa"/>
          </w:tcPr>
          <w:p w:rsidR="00D41EBC" w:rsidRPr="00875148" w:rsidRDefault="00D41EBC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41EBC" w:rsidRPr="00875148" w:rsidRDefault="00D41EBC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41EBC" w:rsidRPr="00875148" w:rsidRDefault="00D41EBC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41EBC" w:rsidRPr="00875148" w:rsidRDefault="00D41EBC" w:rsidP="00517854">
      <w:pPr>
        <w:rPr>
          <w:rFonts w:ascii="Arial Narrow" w:hAnsi="Arial Narrow"/>
        </w:rPr>
      </w:pPr>
    </w:p>
    <w:p w:rsidR="00D41EBC" w:rsidRPr="00875148" w:rsidRDefault="00D41EB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41EBC" w:rsidRPr="00875148" w:rsidRDefault="00D41EBC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41EBC" w:rsidRPr="00875148" w:rsidTr="008573CA">
        <w:trPr>
          <w:trHeight w:val="204"/>
        </w:trPr>
        <w:tc>
          <w:tcPr>
            <w:tcW w:w="3520" w:type="dxa"/>
          </w:tcPr>
          <w:p w:rsidR="00D41EBC" w:rsidRPr="00875148" w:rsidRDefault="00D41EBC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41EBC" w:rsidRPr="00875148" w:rsidRDefault="00D41EBC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41EBC" w:rsidRPr="009540DC" w:rsidRDefault="00D41EBC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41EBC" w:rsidRPr="00875148" w:rsidTr="008573CA">
        <w:tc>
          <w:tcPr>
            <w:tcW w:w="3520" w:type="dxa"/>
          </w:tcPr>
          <w:p w:rsidR="00D41EBC" w:rsidRPr="00875148" w:rsidRDefault="00D41EBC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41EBC" w:rsidRPr="00875148" w:rsidRDefault="00D41EBC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41EBC" w:rsidRPr="00875148" w:rsidRDefault="00D41EBC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41EBC" w:rsidRPr="00875148" w:rsidRDefault="00D41EBC" w:rsidP="00116B72">
      <w:pPr>
        <w:rPr>
          <w:rFonts w:ascii="Arial Narrow" w:hAnsi="Arial Narrow"/>
        </w:rPr>
      </w:pPr>
    </w:p>
    <w:p w:rsidR="00D41EBC" w:rsidRPr="00875148" w:rsidRDefault="00D41EB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41EBC" w:rsidRPr="00875148" w:rsidRDefault="00D41EBC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41EBC" w:rsidRPr="00875148" w:rsidTr="00974529">
        <w:trPr>
          <w:trHeight w:val="204"/>
        </w:trPr>
        <w:tc>
          <w:tcPr>
            <w:tcW w:w="3493" w:type="dxa"/>
          </w:tcPr>
          <w:p w:rsidR="00D41EBC" w:rsidRPr="00875148" w:rsidRDefault="00D41EBC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41EBC" w:rsidRPr="00875148" w:rsidRDefault="00D41EBC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41EBC" w:rsidRPr="009540DC" w:rsidRDefault="00D41EBC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41EBC" w:rsidRPr="00875148" w:rsidTr="00974529">
        <w:tc>
          <w:tcPr>
            <w:tcW w:w="3493" w:type="dxa"/>
          </w:tcPr>
          <w:p w:rsidR="00D41EBC" w:rsidRPr="00875148" w:rsidRDefault="00D41EBC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41EBC" w:rsidRPr="00875148" w:rsidRDefault="00D41EBC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41EBC" w:rsidRPr="00875148" w:rsidRDefault="00D41EBC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41EBC" w:rsidRPr="00875148" w:rsidRDefault="00D41EBC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41EBC" w:rsidRPr="00875148" w:rsidRDefault="00D41EB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41EBC" w:rsidRDefault="00D41EBC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53EF8" w:rsidRDefault="00D53EF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D53EF8" w:rsidRDefault="00D53EF8" w:rsidP="00D53EF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Gerar Divida: Ação que inicia processo de geração de </w:t>
      </w:r>
      <w:r w:rsidR="00500955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(</w:t>
      </w:r>
      <w:r w:rsidR="00FE6B2E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ecessário </w:t>
      </w:r>
      <w:r w:rsidR="00FE6B2E">
        <w:rPr>
          <w:rFonts w:ascii="Arial Narrow" w:hAnsi="Arial Narrow"/>
        </w:rPr>
        <w:t>informar a data</w:t>
      </w:r>
      <w:r>
        <w:rPr>
          <w:rFonts w:ascii="Arial Narrow" w:hAnsi="Arial Narrow"/>
        </w:rPr>
        <w:t xml:space="preserve"> para iniciar o processo, os </w:t>
      </w:r>
      <w:r w:rsidR="00FE6B2E">
        <w:rPr>
          <w:rFonts w:ascii="Arial Narrow" w:hAnsi="Arial Narrow"/>
        </w:rPr>
        <w:t xml:space="preserve">campos do </w:t>
      </w:r>
      <w:r w:rsidR="00FB5A5A">
        <w:rPr>
          <w:rFonts w:ascii="Arial Narrow" w:hAnsi="Arial Narrow"/>
        </w:rPr>
        <w:t>filtro</w:t>
      </w:r>
      <w:r>
        <w:rPr>
          <w:rFonts w:ascii="Arial Narrow" w:hAnsi="Arial Narrow"/>
        </w:rPr>
        <w:t xml:space="preserve"> se referem </w:t>
      </w:r>
      <w:proofErr w:type="gramStart"/>
      <w:r>
        <w:rPr>
          <w:rFonts w:ascii="Arial Narrow" w:hAnsi="Arial Narrow"/>
        </w:rPr>
        <w:t>a</w:t>
      </w:r>
      <w:proofErr w:type="gramEnd"/>
      <w:r>
        <w:rPr>
          <w:rFonts w:ascii="Arial Narrow" w:hAnsi="Arial Narrow"/>
        </w:rPr>
        <w:t xml:space="preserve"> funcionalidade EMS 0163</w:t>
      </w:r>
      <w:r w:rsidR="00E06988">
        <w:rPr>
          <w:rFonts w:ascii="Arial Narrow" w:hAnsi="Arial Narrow"/>
        </w:rPr>
        <w:t xml:space="preserve"> Impressão de boletos por Cota), </w:t>
      </w:r>
      <w:r w:rsidR="00FE6B2E">
        <w:rPr>
          <w:rFonts w:ascii="Arial Narrow" w:hAnsi="Arial Narrow"/>
        </w:rPr>
        <w:t xml:space="preserve">enquanto ocorrer o processo </w:t>
      </w:r>
      <w:r w:rsidR="00E06988">
        <w:rPr>
          <w:rFonts w:ascii="Arial Narrow" w:hAnsi="Arial Narrow"/>
        </w:rPr>
        <w:t>exibir mensagem “Aguarde, Gerando as dividas”</w:t>
      </w:r>
      <w:r w:rsidR="00FE6B2E">
        <w:rPr>
          <w:rFonts w:ascii="Arial Narrow" w:hAnsi="Arial Narrow"/>
        </w:rPr>
        <w:t>.</w:t>
      </w:r>
    </w:p>
    <w:p w:rsidR="00D53EF8" w:rsidRDefault="00D53EF8" w:rsidP="0010198B">
      <w:pPr>
        <w:ind w:left="426"/>
        <w:rPr>
          <w:rFonts w:ascii="Arial Narrow" w:hAnsi="Arial Narrow"/>
        </w:rPr>
      </w:pPr>
    </w:p>
    <w:p w:rsidR="00B22277" w:rsidRDefault="00B22277" w:rsidP="00B22277">
      <w:pPr>
        <w:rPr>
          <w:rFonts w:ascii="Arial Narrow" w:hAnsi="Arial Narrow"/>
        </w:rPr>
      </w:pPr>
    </w:p>
    <w:p w:rsidR="00D53EF8" w:rsidRDefault="00D53EF8" w:rsidP="0010198B">
      <w:pPr>
        <w:ind w:left="426"/>
        <w:rPr>
          <w:rFonts w:ascii="Arial Narrow" w:hAnsi="Arial Narrow"/>
        </w:rPr>
      </w:pPr>
    </w:p>
    <w:p w:rsidR="00D41EBC" w:rsidRDefault="00D41EB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Geração de Cobrança</w:t>
      </w:r>
      <w:r w:rsidRPr="00271A13">
        <w:rPr>
          <w:rFonts w:ascii="Arial Narrow" w:hAnsi="Arial Narrow"/>
          <w:b/>
        </w:rPr>
        <w:t>”</w:t>
      </w:r>
    </w:p>
    <w:p w:rsidR="00D41EBC" w:rsidRDefault="00D41EBC" w:rsidP="0010198B">
      <w:pPr>
        <w:ind w:left="426"/>
        <w:rPr>
          <w:rFonts w:ascii="Arial Narrow" w:hAnsi="Arial Narrow"/>
          <w:b/>
        </w:rPr>
      </w:pPr>
    </w:p>
    <w:p w:rsidR="00D41EBC" w:rsidRDefault="00BD37C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06F97E2E" wp14:editId="2C6A64A2">
            <wp:extent cx="6113780" cy="159004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41EBC" w:rsidRDefault="00D41EBC" w:rsidP="0010198B">
      <w:pPr>
        <w:ind w:left="426"/>
        <w:rPr>
          <w:rFonts w:ascii="Arial Narrow" w:hAnsi="Arial Narrow"/>
        </w:rPr>
      </w:pPr>
    </w:p>
    <w:p w:rsidR="00D41EBC" w:rsidRPr="00875148" w:rsidRDefault="00D41EBC" w:rsidP="0010198B">
      <w:pPr>
        <w:ind w:left="426"/>
        <w:rPr>
          <w:rFonts w:ascii="Arial Narrow" w:hAnsi="Arial Narrow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41EBC" w:rsidRDefault="00D41EBC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41EBC" w:rsidRDefault="00D41EB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41EBC" w:rsidRPr="00875148" w:rsidRDefault="00D41EB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41EBC" w:rsidRPr="00875148" w:rsidRDefault="00D41EBC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41EBC" w:rsidRPr="00875148" w:rsidRDefault="00D41EB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41EBC" w:rsidRPr="00875148" w:rsidRDefault="00D41EBC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41EBC" w:rsidRDefault="00D41EBC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41EBC" w:rsidRPr="001E5B29" w:rsidRDefault="00D41EBC" w:rsidP="001E5B29">
      <w:pPr>
        <w:pStyle w:val="TCTips"/>
        <w:ind w:firstLine="720"/>
        <w:rPr>
          <w:i w:val="0"/>
        </w:rPr>
      </w:pPr>
    </w:p>
    <w:p w:rsidR="00D41EBC" w:rsidRDefault="00D41EB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41EBC" w:rsidRPr="00B978C8" w:rsidRDefault="00D41EBC" w:rsidP="00B978C8"/>
    <w:p w:rsidR="00D41EBC" w:rsidRDefault="00D41EB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41EBC" w:rsidRPr="00B978C8" w:rsidRDefault="00D41EBC" w:rsidP="00B978C8"/>
    <w:p w:rsidR="00D41EBC" w:rsidRPr="00875148" w:rsidRDefault="00D41EB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41EBC" w:rsidRPr="00875148" w:rsidRDefault="00D41EBC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41EBC" w:rsidRPr="009540DC" w:rsidRDefault="00D41EB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41EB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41EB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41EBC" w:rsidRPr="00875148" w:rsidRDefault="00D41EBC">
      <w:pPr>
        <w:pStyle w:val="TCTips"/>
        <w:rPr>
          <w:rFonts w:ascii="Arial Narrow" w:hAnsi="Arial Narrow"/>
          <w:i w:val="0"/>
          <w:lang w:val="es-ES_tradnl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41EBC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41EBC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41EBC" w:rsidRPr="00875148">
        <w:trPr>
          <w:cantSplit/>
        </w:trPr>
        <w:tc>
          <w:tcPr>
            <w:tcW w:w="3614" w:type="dxa"/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41EBC" w:rsidRPr="00875148">
        <w:trPr>
          <w:cantSplit/>
        </w:trPr>
        <w:tc>
          <w:tcPr>
            <w:tcW w:w="3614" w:type="dxa"/>
          </w:tcPr>
          <w:p w:rsidR="00D41EBC" w:rsidRPr="009540DC" w:rsidRDefault="00D41EB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41EBC" w:rsidRPr="009540DC" w:rsidRDefault="00D41EB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41EBC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41EBC" w:rsidRPr="00875148" w:rsidRDefault="00D41EB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41EBC" w:rsidRPr="00875148" w:rsidRDefault="00D41EB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41EBC" w:rsidRPr="00875148" w:rsidRDefault="00D41EB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41EBC" w:rsidRPr="00875148" w:rsidRDefault="00D41EB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41EBC" w:rsidRPr="00875148" w:rsidRDefault="00D41EBC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41EBC" w:rsidRPr="00875148">
        <w:tc>
          <w:tcPr>
            <w:tcW w:w="579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41EBC" w:rsidRPr="00875148" w:rsidRDefault="00D41EB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41EBC" w:rsidRPr="00875148" w:rsidRDefault="00D41EBC" w:rsidP="0000716A">
      <w:pPr>
        <w:rPr>
          <w:rFonts w:ascii="Arial Narrow" w:hAnsi="Arial Narrow"/>
        </w:rPr>
      </w:pPr>
    </w:p>
    <w:p w:rsidR="00D41EBC" w:rsidRPr="00875148" w:rsidRDefault="00D41EBC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41EBC" w:rsidRPr="00875148" w:rsidRDefault="00D41EBC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41EBC" w:rsidRPr="00875148">
        <w:tc>
          <w:tcPr>
            <w:tcW w:w="579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41EBC" w:rsidRPr="00875148" w:rsidRDefault="00D41EB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41EBC" w:rsidRPr="00875148" w:rsidRDefault="00D41EB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41EBC" w:rsidRPr="00875148" w:rsidRDefault="00D41EBC" w:rsidP="00A14994">
      <w:pPr>
        <w:rPr>
          <w:rFonts w:ascii="Arial Narrow" w:hAnsi="Arial Narrow"/>
        </w:rPr>
      </w:pPr>
    </w:p>
    <w:p w:rsidR="00D41EBC" w:rsidRPr="00875148" w:rsidRDefault="00D41EBC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p w:rsidR="00D41EBC" w:rsidRPr="00875148" w:rsidRDefault="00D41EBC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41EBC" w:rsidRPr="00875148">
        <w:tc>
          <w:tcPr>
            <w:tcW w:w="579" w:type="dxa"/>
            <w:vAlign w:val="center"/>
          </w:tcPr>
          <w:p w:rsidR="00D41EBC" w:rsidRPr="00875148" w:rsidRDefault="00D41EB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41EBC" w:rsidRPr="00875148" w:rsidRDefault="00D41EB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41EBC" w:rsidRPr="00875148" w:rsidRDefault="00D41EB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579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41EBC" w:rsidRPr="00875148" w:rsidRDefault="00D41EBC" w:rsidP="002552D5">
      <w:pPr>
        <w:rPr>
          <w:rFonts w:ascii="Arial Narrow" w:hAnsi="Arial Narrow"/>
        </w:rPr>
      </w:pPr>
    </w:p>
    <w:p w:rsidR="00D41EBC" w:rsidRPr="00875148" w:rsidRDefault="00D41EBC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41EBC" w:rsidRPr="00875148">
        <w:tc>
          <w:tcPr>
            <w:tcW w:w="1844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41EBC" w:rsidRPr="00875148" w:rsidRDefault="00D41EB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41EBC" w:rsidRPr="00875148">
        <w:tc>
          <w:tcPr>
            <w:tcW w:w="1844" w:type="dxa"/>
          </w:tcPr>
          <w:p w:rsidR="00D41EBC" w:rsidRPr="00875148" w:rsidRDefault="00D41EBC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41EBC" w:rsidRPr="00875148" w:rsidRDefault="00D41EB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41EBC" w:rsidRPr="00875148" w:rsidRDefault="00D41EB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41EBC" w:rsidRPr="00875148" w:rsidRDefault="00D41EBC">
      <w:pPr>
        <w:pStyle w:val="TCTips"/>
        <w:rPr>
          <w:rFonts w:ascii="Arial Narrow" w:hAnsi="Arial Narrow"/>
          <w:i w:val="0"/>
        </w:rPr>
      </w:pPr>
    </w:p>
    <w:sectPr w:rsidR="00D41EBC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E6" w:rsidRDefault="00E915E6">
      <w:r>
        <w:separator/>
      </w:r>
    </w:p>
  </w:endnote>
  <w:endnote w:type="continuationSeparator" w:id="0">
    <w:p w:rsidR="00E915E6" w:rsidRDefault="00E9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EBC" w:rsidRDefault="00D41EBC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601D3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601D3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E6" w:rsidRDefault="00E915E6">
      <w:r>
        <w:separator/>
      </w:r>
    </w:p>
  </w:footnote>
  <w:footnote w:type="continuationSeparator" w:id="0">
    <w:p w:rsidR="00E915E6" w:rsidRDefault="00E915E6">
      <w:r>
        <w:continuationSeparator/>
      </w:r>
    </w:p>
  </w:footnote>
  <w:footnote w:id="1">
    <w:p w:rsidR="00D41EBC" w:rsidRDefault="00D41EB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41EBC" w:rsidRDefault="00D41EB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41EBC" w:rsidRDefault="00D41EB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41EBC" w:rsidRDefault="00D41EB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41EBC" w:rsidRDefault="00D41EB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41EBC" w:rsidRDefault="00D41EB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41EBC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41EBC" w:rsidRPr="009540DC" w:rsidRDefault="00BD37C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41EBC" w:rsidRPr="009540DC" w:rsidRDefault="00D41EBC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41EBC" w:rsidRPr="009540DC" w:rsidRDefault="00D41EB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41EBC" w:rsidRPr="009540DC" w:rsidRDefault="00D41EB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41EBC">
      <w:trPr>
        <w:cantSplit/>
        <w:trHeight w:val="337"/>
        <w:jc w:val="center"/>
      </w:trPr>
      <w:tc>
        <w:tcPr>
          <w:tcW w:w="2089" w:type="dxa"/>
          <w:vMerge/>
        </w:tcPr>
        <w:p w:rsidR="00D41EBC" w:rsidRPr="009540DC" w:rsidRDefault="00D41EBC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41EBC" w:rsidRPr="009540DC" w:rsidRDefault="00D41EBC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41EBC" w:rsidRPr="009540DC" w:rsidRDefault="00D41EB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41EBC" w:rsidRPr="009540DC" w:rsidRDefault="00D41EBC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09/01/2012</w:t>
          </w:r>
        </w:p>
      </w:tc>
    </w:tr>
    <w:tr w:rsidR="00D41EB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41EBC" w:rsidRPr="009540DC" w:rsidRDefault="00D41EB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41EB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41EBC" w:rsidRPr="009540DC" w:rsidRDefault="00D41EBC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41EBC" w:rsidRDefault="00D41E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6AE7"/>
    <w:rsid w:val="000B74F7"/>
    <w:rsid w:val="000C1D0F"/>
    <w:rsid w:val="000C6D8D"/>
    <w:rsid w:val="000D1918"/>
    <w:rsid w:val="000D29E9"/>
    <w:rsid w:val="000E3473"/>
    <w:rsid w:val="000E3C7D"/>
    <w:rsid w:val="000E4113"/>
    <w:rsid w:val="000E4F3B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57D2D"/>
    <w:rsid w:val="00161746"/>
    <w:rsid w:val="001653E1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2BBC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4F44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5CF8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6F5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4D98"/>
    <w:rsid w:val="002C7CDA"/>
    <w:rsid w:val="002D07E2"/>
    <w:rsid w:val="002D0D9D"/>
    <w:rsid w:val="002D0FFA"/>
    <w:rsid w:val="002D2F9A"/>
    <w:rsid w:val="002D36B7"/>
    <w:rsid w:val="002D3A39"/>
    <w:rsid w:val="002D69A4"/>
    <w:rsid w:val="002E14B3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17031"/>
    <w:rsid w:val="00321262"/>
    <w:rsid w:val="00321FF4"/>
    <w:rsid w:val="00324DF4"/>
    <w:rsid w:val="0032615C"/>
    <w:rsid w:val="00336CF5"/>
    <w:rsid w:val="00343E85"/>
    <w:rsid w:val="0034692E"/>
    <w:rsid w:val="00346E2C"/>
    <w:rsid w:val="0035192E"/>
    <w:rsid w:val="00352574"/>
    <w:rsid w:val="003601D3"/>
    <w:rsid w:val="00360B96"/>
    <w:rsid w:val="00361EFC"/>
    <w:rsid w:val="0036483C"/>
    <w:rsid w:val="00370AA5"/>
    <w:rsid w:val="003735EF"/>
    <w:rsid w:val="003753C5"/>
    <w:rsid w:val="00377870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A77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54F1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29F6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D06BD"/>
    <w:rsid w:val="004D08B8"/>
    <w:rsid w:val="004D1F01"/>
    <w:rsid w:val="004D2628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0955"/>
    <w:rsid w:val="00504061"/>
    <w:rsid w:val="0050515B"/>
    <w:rsid w:val="00507162"/>
    <w:rsid w:val="00507568"/>
    <w:rsid w:val="00512A91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46682"/>
    <w:rsid w:val="00550E13"/>
    <w:rsid w:val="00551A51"/>
    <w:rsid w:val="005529EC"/>
    <w:rsid w:val="00562B29"/>
    <w:rsid w:val="00563CCF"/>
    <w:rsid w:val="00565A80"/>
    <w:rsid w:val="00566DA7"/>
    <w:rsid w:val="00570097"/>
    <w:rsid w:val="005728F6"/>
    <w:rsid w:val="00574DF8"/>
    <w:rsid w:val="00580FAD"/>
    <w:rsid w:val="00582213"/>
    <w:rsid w:val="00586977"/>
    <w:rsid w:val="00591325"/>
    <w:rsid w:val="0059362C"/>
    <w:rsid w:val="00594103"/>
    <w:rsid w:val="00595535"/>
    <w:rsid w:val="00597006"/>
    <w:rsid w:val="005976A3"/>
    <w:rsid w:val="005A4239"/>
    <w:rsid w:val="005A66F0"/>
    <w:rsid w:val="005B56C8"/>
    <w:rsid w:val="005B57DE"/>
    <w:rsid w:val="005B5AF7"/>
    <w:rsid w:val="005B5C2A"/>
    <w:rsid w:val="005B5C5F"/>
    <w:rsid w:val="005B7B93"/>
    <w:rsid w:val="005B7EC3"/>
    <w:rsid w:val="005C23C6"/>
    <w:rsid w:val="005C2ABC"/>
    <w:rsid w:val="005C53BE"/>
    <w:rsid w:val="005C759A"/>
    <w:rsid w:val="005C78C7"/>
    <w:rsid w:val="005D18EF"/>
    <w:rsid w:val="005D56FC"/>
    <w:rsid w:val="005E211D"/>
    <w:rsid w:val="005E2F8C"/>
    <w:rsid w:val="005E57D7"/>
    <w:rsid w:val="005F10E3"/>
    <w:rsid w:val="005F1EC1"/>
    <w:rsid w:val="005F30A8"/>
    <w:rsid w:val="006011B9"/>
    <w:rsid w:val="0060216A"/>
    <w:rsid w:val="00603A73"/>
    <w:rsid w:val="00603F7B"/>
    <w:rsid w:val="00610B3D"/>
    <w:rsid w:val="00614377"/>
    <w:rsid w:val="00614B88"/>
    <w:rsid w:val="006164A7"/>
    <w:rsid w:val="0062407B"/>
    <w:rsid w:val="00635F81"/>
    <w:rsid w:val="00636C45"/>
    <w:rsid w:val="00645DE2"/>
    <w:rsid w:val="00651BA7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09A1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2A2"/>
    <w:rsid w:val="00716B52"/>
    <w:rsid w:val="00723253"/>
    <w:rsid w:val="0072426B"/>
    <w:rsid w:val="00725A0D"/>
    <w:rsid w:val="00732BAF"/>
    <w:rsid w:val="0073442D"/>
    <w:rsid w:val="00734F41"/>
    <w:rsid w:val="00736B62"/>
    <w:rsid w:val="00736D34"/>
    <w:rsid w:val="00737BCC"/>
    <w:rsid w:val="00737E34"/>
    <w:rsid w:val="007400F0"/>
    <w:rsid w:val="007472E9"/>
    <w:rsid w:val="00752424"/>
    <w:rsid w:val="007565D7"/>
    <w:rsid w:val="0076025F"/>
    <w:rsid w:val="007629D4"/>
    <w:rsid w:val="00772978"/>
    <w:rsid w:val="0077376A"/>
    <w:rsid w:val="00776469"/>
    <w:rsid w:val="00785E34"/>
    <w:rsid w:val="00792AF6"/>
    <w:rsid w:val="00793B84"/>
    <w:rsid w:val="00793D6C"/>
    <w:rsid w:val="007974B6"/>
    <w:rsid w:val="007A00C4"/>
    <w:rsid w:val="007A2713"/>
    <w:rsid w:val="007A30B6"/>
    <w:rsid w:val="007A3F93"/>
    <w:rsid w:val="007A7B07"/>
    <w:rsid w:val="007B1491"/>
    <w:rsid w:val="007B1AD5"/>
    <w:rsid w:val="007B1CF9"/>
    <w:rsid w:val="007B3B6D"/>
    <w:rsid w:val="007B5D5D"/>
    <w:rsid w:val="007B744D"/>
    <w:rsid w:val="007B769E"/>
    <w:rsid w:val="007C09C7"/>
    <w:rsid w:val="007C5F95"/>
    <w:rsid w:val="007C6825"/>
    <w:rsid w:val="007C6A63"/>
    <w:rsid w:val="007C7C12"/>
    <w:rsid w:val="007D0756"/>
    <w:rsid w:val="007E3D1B"/>
    <w:rsid w:val="007E4CA4"/>
    <w:rsid w:val="007E71B4"/>
    <w:rsid w:val="008017EC"/>
    <w:rsid w:val="0080382D"/>
    <w:rsid w:val="008110AC"/>
    <w:rsid w:val="008125D7"/>
    <w:rsid w:val="00813102"/>
    <w:rsid w:val="008140EF"/>
    <w:rsid w:val="00822E0E"/>
    <w:rsid w:val="00823133"/>
    <w:rsid w:val="00824444"/>
    <w:rsid w:val="00832F35"/>
    <w:rsid w:val="00841321"/>
    <w:rsid w:val="00851712"/>
    <w:rsid w:val="00854EA4"/>
    <w:rsid w:val="008573CA"/>
    <w:rsid w:val="00862B7C"/>
    <w:rsid w:val="008654DB"/>
    <w:rsid w:val="00865547"/>
    <w:rsid w:val="008665A6"/>
    <w:rsid w:val="00870065"/>
    <w:rsid w:val="0087218B"/>
    <w:rsid w:val="0087260E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65F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36CA"/>
    <w:rsid w:val="009540DC"/>
    <w:rsid w:val="00954189"/>
    <w:rsid w:val="009571DC"/>
    <w:rsid w:val="00957F9C"/>
    <w:rsid w:val="00960881"/>
    <w:rsid w:val="00961437"/>
    <w:rsid w:val="00962AA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544E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7F68"/>
    <w:rsid w:val="00AB4590"/>
    <w:rsid w:val="00AB67A7"/>
    <w:rsid w:val="00AB7DCE"/>
    <w:rsid w:val="00AC3425"/>
    <w:rsid w:val="00AC3DDC"/>
    <w:rsid w:val="00AC5C3F"/>
    <w:rsid w:val="00AD13A0"/>
    <w:rsid w:val="00AD1CD7"/>
    <w:rsid w:val="00AD20B9"/>
    <w:rsid w:val="00AD450E"/>
    <w:rsid w:val="00AD527E"/>
    <w:rsid w:val="00AD58F4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E7F"/>
    <w:rsid w:val="00B05FC8"/>
    <w:rsid w:val="00B07682"/>
    <w:rsid w:val="00B11C84"/>
    <w:rsid w:val="00B12EB4"/>
    <w:rsid w:val="00B13D59"/>
    <w:rsid w:val="00B14A7A"/>
    <w:rsid w:val="00B171CD"/>
    <w:rsid w:val="00B22277"/>
    <w:rsid w:val="00B232EC"/>
    <w:rsid w:val="00B26273"/>
    <w:rsid w:val="00B26587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65B8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28FD"/>
    <w:rsid w:val="00BB4FC7"/>
    <w:rsid w:val="00BB74D3"/>
    <w:rsid w:val="00BD06A1"/>
    <w:rsid w:val="00BD0D7E"/>
    <w:rsid w:val="00BD11A1"/>
    <w:rsid w:val="00BD16C4"/>
    <w:rsid w:val="00BD1DF1"/>
    <w:rsid w:val="00BD37C9"/>
    <w:rsid w:val="00BD4414"/>
    <w:rsid w:val="00BE1773"/>
    <w:rsid w:val="00BE1A1C"/>
    <w:rsid w:val="00BE1CD2"/>
    <w:rsid w:val="00BE7C7B"/>
    <w:rsid w:val="00BF0AAB"/>
    <w:rsid w:val="00BF216B"/>
    <w:rsid w:val="00BF243E"/>
    <w:rsid w:val="00C00B8A"/>
    <w:rsid w:val="00C0154E"/>
    <w:rsid w:val="00C02839"/>
    <w:rsid w:val="00C06858"/>
    <w:rsid w:val="00C06BDE"/>
    <w:rsid w:val="00C16F5E"/>
    <w:rsid w:val="00C25AFA"/>
    <w:rsid w:val="00C27B17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181"/>
    <w:rsid w:val="00C86DCE"/>
    <w:rsid w:val="00C9056D"/>
    <w:rsid w:val="00C93B4D"/>
    <w:rsid w:val="00CA1659"/>
    <w:rsid w:val="00CA3EC1"/>
    <w:rsid w:val="00CA4A3D"/>
    <w:rsid w:val="00CA5310"/>
    <w:rsid w:val="00CA59A5"/>
    <w:rsid w:val="00CA625A"/>
    <w:rsid w:val="00CB1B89"/>
    <w:rsid w:val="00CB28B8"/>
    <w:rsid w:val="00CB7054"/>
    <w:rsid w:val="00CB7DB2"/>
    <w:rsid w:val="00CC186B"/>
    <w:rsid w:val="00CC356D"/>
    <w:rsid w:val="00CC628B"/>
    <w:rsid w:val="00CE147A"/>
    <w:rsid w:val="00CF2AC9"/>
    <w:rsid w:val="00CF360A"/>
    <w:rsid w:val="00CF7CBC"/>
    <w:rsid w:val="00D00D75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105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3EF8"/>
    <w:rsid w:val="00D60C2B"/>
    <w:rsid w:val="00D62B4F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3692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6988"/>
    <w:rsid w:val="00E173F5"/>
    <w:rsid w:val="00E174D1"/>
    <w:rsid w:val="00E1791F"/>
    <w:rsid w:val="00E2543B"/>
    <w:rsid w:val="00E2592F"/>
    <w:rsid w:val="00E3022E"/>
    <w:rsid w:val="00E3081A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5E6"/>
    <w:rsid w:val="00E9191F"/>
    <w:rsid w:val="00E95ABE"/>
    <w:rsid w:val="00E95E60"/>
    <w:rsid w:val="00E9713B"/>
    <w:rsid w:val="00EA21F6"/>
    <w:rsid w:val="00EA27C5"/>
    <w:rsid w:val="00EA3AAD"/>
    <w:rsid w:val="00EA538F"/>
    <w:rsid w:val="00EA75CE"/>
    <w:rsid w:val="00EB0A3F"/>
    <w:rsid w:val="00EB2506"/>
    <w:rsid w:val="00EB3900"/>
    <w:rsid w:val="00EB3B74"/>
    <w:rsid w:val="00EC0A20"/>
    <w:rsid w:val="00EC1A0E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21795"/>
    <w:rsid w:val="00F2414F"/>
    <w:rsid w:val="00F255DF"/>
    <w:rsid w:val="00F25CB5"/>
    <w:rsid w:val="00F27E38"/>
    <w:rsid w:val="00F329E9"/>
    <w:rsid w:val="00F355CD"/>
    <w:rsid w:val="00F379EA"/>
    <w:rsid w:val="00F41E73"/>
    <w:rsid w:val="00F44663"/>
    <w:rsid w:val="00F54589"/>
    <w:rsid w:val="00F56109"/>
    <w:rsid w:val="00F56B86"/>
    <w:rsid w:val="00F57135"/>
    <w:rsid w:val="00F5724C"/>
    <w:rsid w:val="00F574A1"/>
    <w:rsid w:val="00F62DC1"/>
    <w:rsid w:val="00F6479F"/>
    <w:rsid w:val="00F65E7A"/>
    <w:rsid w:val="00F6638C"/>
    <w:rsid w:val="00F715DB"/>
    <w:rsid w:val="00F74C8F"/>
    <w:rsid w:val="00F76278"/>
    <w:rsid w:val="00F8004C"/>
    <w:rsid w:val="00F82747"/>
    <w:rsid w:val="00F83FDA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632"/>
    <w:rsid w:val="00FB28B8"/>
    <w:rsid w:val="00FB47D1"/>
    <w:rsid w:val="00FB5A5A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1F04"/>
    <w:rsid w:val="00FE65F9"/>
    <w:rsid w:val="00FE6B2E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87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</TotalTime>
  <Pages>8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4</cp:revision>
  <cp:lastPrinted>2009-11-19T20:24:00Z</cp:lastPrinted>
  <dcterms:created xsi:type="dcterms:W3CDTF">2012-03-27T19:45:00Z</dcterms:created>
  <dcterms:modified xsi:type="dcterms:W3CDTF">2012-03-28T19:11:00Z</dcterms:modified>
</cp:coreProperties>
</file>