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104D9E">
        <w:rPr>
          <w:rFonts w:ascii="Arial Narrow" w:hAnsi="Arial Narrow"/>
          <w:b/>
          <w:sz w:val="36"/>
          <w:szCs w:val="36"/>
        </w:rPr>
        <w:t>00</w:t>
      </w:r>
      <w:r w:rsidR="00973B8A">
        <w:rPr>
          <w:rFonts w:ascii="Arial Narrow" w:hAnsi="Arial Narrow"/>
          <w:b/>
          <w:sz w:val="36"/>
          <w:szCs w:val="36"/>
        </w:rPr>
        <w:t>92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973B8A">
        <w:rPr>
          <w:rFonts w:ascii="Arial Narrow" w:hAnsi="Arial Narrow"/>
          <w:b/>
          <w:sz w:val="36"/>
          <w:szCs w:val="36"/>
        </w:rPr>
        <w:t>Cadastro de Parciais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973B8A" w:rsidP="00973B8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01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26804" w:rsidRPr="00875148" w:rsidTr="0012680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E60EF6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D35D4E">
              <w:rPr>
                <w:rFonts w:ascii="Arial Narrow" w:hAnsi="Arial Narrow"/>
                <w:b/>
              </w:rPr>
              <w:t>Área:</w:t>
            </w:r>
            <w:r w:rsidRPr="00D35D4E">
              <w:rPr>
                <w:rFonts w:ascii="Arial Narrow" w:hAnsi="Arial Narrow"/>
              </w:rPr>
              <w:t xml:space="preserve"> 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D7C0F" w:rsidRPr="00D90C24" w:rsidRDefault="00973B8A" w:rsidP="00E9572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a finalidade de consulta e manutenção das informações do cadastro de parciais das publicações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r w:rsidR="00D3686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F18F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B427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354983" w:rsidRDefault="0042117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deverá </w:t>
      </w:r>
      <w:r w:rsidR="00354983">
        <w:rPr>
          <w:rFonts w:ascii="Arial Narrow" w:hAnsi="Arial Narrow" w:cs="Arial"/>
          <w:color w:val="002060"/>
          <w:sz w:val="22"/>
          <w:szCs w:val="22"/>
        </w:rPr>
        <w:t xml:space="preserve">preencher qualquer uma das informações dos campos de pesquisa.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Caso o usuário faça uma pesquisa mais genérica, ou seja, apenas com um período ou um fornecedor, ou um produto sem a edição, o sistema deverá trazer todas as informações que </w:t>
      </w:r>
      <w:r w:rsidR="0016604B">
        <w:rPr>
          <w:rFonts w:ascii="Arial Narrow" w:hAnsi="Arial Narrow" w:cs="Arial"/>
          <w:color w:val="002060"/>
          <w:sz w:val="22"/>
          <w:szCs w:val="22"/>
        </w:rPr>
        <w:t>se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refere</w:t>
      </w:r>
      <w:r w:rsidR="0016604B">
        <w:rPr>
          <w:rFonts w:ascii="Arial Narrow" w:hAnsi="Arial Narrow" w:cs="Arial"/>
          <w:color w:val="002060"/>
          <w:sz w:val="22"/>
          <w:szCs w:val="22"/>
        </w:rPr>
        <w:t>m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esta pesquisa e habilitar a ação da janela de detalhes de uma determinada parcial escolhida. </w:t>
      </w:r>
      <w:r w:rsidR="0016604B">
        <w:rPr>
          <w:rFonts w:ascii="Arial Narrow" w:hAnsi="Arial Narrow" w:cs="Arial"/>
          <w:color w:val="002060"/>
          <w:sz w:val="22"/>
          <w:szCs w:val="22"/>
        </w:rPr>
        <w:t>S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e para pesquisa foi informado uma publicação e edição específica, o grid deve retornar todas as informações desta parcial e desabilita</w:t>
      </w:r>
      <w:r w:rsidR="0016604B">
        <w:rPr>
          <w:rFonts w:ascii="Arial Narrow" w:hAnsi="Arial Narrow" w:cs="Arial"/>
          <w:color w:val="002060"/>
          <w:sz w:val="22"/>
          <w:szCs w:val="22"/>
        </w:rPr>
        <w:t>r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possib</w:t>
      </w:r>
      <w:r w:rsidR="006D206E">
        <w:rPr>
          <w:rFonts w:ascii="Arial Narrow" w:hAnsi="Arial Narrow" w:cs="Arial"/>
          <w:color w:val="002060"/>
          <w:sz w:val="22"/>
          <w:szCs w:val="22"/>
        </w:rPr>
        <w:t>i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lidade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da visualização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de detalhes, já que esta </w:t>
      </w:r>
      <w:r w:rsidR="00CF0BE4">
        <w:rPr>
          <w:rFonts w:ascii="Arial Narrow" w:hAnsi="Arial Narrow" w:cs="Arial"/>
          <w:color w:val="002060"/>
          <w:sz w:val="22"/>
          <w:szCs w:val="22"/>
        </w:rPr>
        <w:t xml:space="preserve">informação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já </w:t>
      </w:r>
      <w:r w:rsidR="0016604B">
        <w:rPr>
          <w:rFonts w:ascii="Arial Narrow" w:hAnsi="Arial Narrow" w:cs="Arial"/>
          <w:color w:val="002060"/>
          <w:sz w:val="22"/>
          <w:szCs w:val="22"/>
        </w:rPr>
        <w:t>será exibida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na tela.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Default="00D3686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Somente poderão ser consultadas edições que estiverem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parametrizadas para 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recolhimentos parciais (nestes casos, o produto terá </w:t>
      </w:r>
      <w:r w:rsidR="00201EFA">
        <w:rPr>
          <w:rFonts w:ascii="Arial Narrow" w:hAnsi="Arial Narrow" w:cs="Arial"/>
          <w:color w:val="002060"/>
          <w:sz w:val="22"/>
          <w:szCs w:val="22"/>
        </w:rPr>
        <w:t>um ou mais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recolhimentos parciais e um final)</w:t>
      </w:r>
      <w:r>
        <w:rPr>
          <w:rFonts w:ascii="Arial Narrow" w:hAnsi="Arial Narrow" w:cs="Arial"/>
          <w:color w:val="002060"/>
          <w:sz w:val="22"/>
          <w:szCs w:val="22"/>
        </w:rPr>
        <w:t>. Ess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e parâmetro </w:t>
      </w:r>
      <w:r>
        <w:rPr>
          <w:rFonts w:ascii="Arial Narrow" w:hAnsi="Arial Narrow" w:cs="Arial"/>
          <w:color w:val="002060"/>
          <w:sz w:val="22"/>
          <w:szCs w:val="22"/>
        </w:rPr>
        <w:t xml:space="preserve">é </w:t>
      </w:r>
      <w:r w:rsidR="00792DE4">
        <w:rPr>
          <w:rFonts w:ascii="Arial Narrow" w:hAnsi="Arial Narrow" w:cs="Arial"/>
          <w:color w:val="002060"/>
          <w:sz w:val="22"/>
          <w:szCs w:val="22"/>
        </w:rPr>
        <w:t xml:space="preserve">alimentado </w:t>
      </w:r>
      <w:r>
        <w:rPr>
          <w:rFonts w:ascii="Arial Narrow" w:hAnsi="Arial Narrow" w:cs="Arial"/>
          <w:color w:val="002060"/>
          <w:sz w:val="22"/>
          <w:szCs w:val="22"/>
        </w:rPr>
        <w:t>através da interface com o fornecedor.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A429B" w:rsidRDefault="00D36862" w:rsidP="008A429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 informações dos períodos, inicialmente, virão cadastradas através das interfaces, e </w:t>
      </w:r>
      <w:r w:rsidR="00B6159E">
        <w:rPr>
          <w:rFonts w:ascii="Arial Narrow" w:hAnsi="Arial Narrow" w:cs="Arial"/>
          <w:color w:val="002060"/>
          <w:sz w:val="22"/>
          <w:szCs w:val="22"/>
        </w:rPr>
        <w:t>podem ser at</w:t>
      </w:r>
      <w:r w:rsidR="00710F5B">
        <w:rPr>
          <w:rFonts w:ascii="Arial Narrow" w:hAnsi="Arial Narrow" w:cs="Arial"/>
          <w:color w:val="002060"/>
          <w:sz w:val="22"/>
          <w:szCs w:val="22"/>
        </w:rPr>
        <w:t>ualizadas, pelo fornecedor, em interfaces</w:t>
      </w:r>
      <w:r w:rsidR="00E34004">
        <w:rPr>
          <w:rFonts w:ascii="Arial Narrow" w:hAnsi="Arial Narrow" w:cs="Arial"/>
          <w:color w:val="002060"/>
          <w:sz w:val="22"/>
          <w:szCs w:val="22"/>
        </w:rPr>
        <w:t xml:space="preserve"> futuras</w:t>
      </w:r>
      <w:r w:rsidR="00710F5B">
        <w:rPr>
          <w:rFonts w:ascii="Arial Narrow" w:hAnsi="Arial Narrow" w:cs="Arial"/>
          <w:color w:val="002060"/>
          <w:sz w:val="22"/>
          <w:szCs w:val="22"/>
        </w:rPr>
        <w:t>.</w:t>
      </w:r>
      <w:r w:rsidR="00710F5B" w:rsidDel="00710F5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646BC">
        <w:rPr>
          <w:rFonts w:ascii="Arial Narrow" w:hAnsi="Arial Narrow" w:cs="Arial"/>
          <w:color w:val="002060"/>
          <w:sz w:val="22"/>
          <w:szCs w:val="22"/>
        </w:rPr>
        <w:t>Caso fornecedor seja DINAP ou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 FC</w:t>
      </w:r>
      <w:r w:rsidR="000646BC">
        <w:rPr>
          <w:rFonts w:ascii="Arial Narrow" w:hAnsi="Arial Narrow" w:cs="Arial"/>
          <w:color w:val="002060"/>
          <w:sz w:val="22"/>
          <w:szCs w:val="22"/>
        </w:rPr>
        <w:t xml:space="preserve"> deve permitir alteração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apenas </w:t>
      </w:r>
      <w:r w:rsidR="000646BC">
        <w:rPr>
          <w:rFonts w:ascii="Arial Narrow" w:hAnsi="Arial Narrow" w:cs="Arial"/>
          <w:color w:val="002060"/>
          <w:sz w:val="22"/>
          <w:szCs w:val="22"/>
        </w:rPr>
        <w:t>d</w:t>
      </w:r>
      <w:r w:rsidR="007B6CE0">
        <w:rPr>
          <w:rFonts w:ascii="Arial Narrow" w:hAnsi="Arial Narrow" w:cs="Arial"/>
          <w:color w:val="002060"/>
          <w:sz w:val="22"/>
          <w:szCs w:val="22"/>
        </w:rPr>
        <w:t>as datas de recolhimento e lançamento do produto</w:t>
      </w:r>
      <w:r w:rsidR="00B6159E"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Para qualquer alteração decorrente da interface, o sistema deve fazer a atualização e comunicar o usuário através de pop-up </w:t>
      </w:r>
      <w:proofErr w:type="gramStart"/>
      <w:r w:rsidR="008A429B">
        <w:rPr>
          <w:rFonts w:ascii="Arial Narrow" w:hAnsi="Arial Narrow" w:cs="Arial"/>
          <w:color w:val="002060"/>
          <w:sz w:val="22"/>
          <w:szCs w:val="22"/>
        </w:rPr>
        <w:t xml:space="preserve">na </w:t>
      </w:r>
      <w:r w:rsidR="00CF0BE4">
        <w:rPr>
          <w:rFonts w:ascii="Arial Narrow" w:hAnsi="Arial Narrow" w:cs="Arial"/>
          <w:color w:val="002060"/>
          <w:sz w:val="22"/>
          <w:szCs w:val="22"/>
        </w:rPr>
        <w:t>home</w:t>
      </w:r>
      <w:proofErr w:type="gramEnd"/>
      <w:r w:rsidR="00CF0BE4">
        <w:rPr>
          <w:rFonts w:ascii="Arial Narrow" w:hAnsi="Arial Narrow" w:cs="Arial"/>
          <w:color w:val="002060"/>
          <w:sz w:val="22"/>
          <w:szCs w:val="22"/>
        </w:rPr>
        <w:t>, ou seja, essas alterações serão exibidas inicialmente ao abrir o sistema ou quando o usuário acionar a home.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646BC" w:rsidRDefault="00FA23BB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Quando houver a inserção de uma data de recolhimento não sugerida pelo fornecedor, na resposta da pesquisa, a linha que contiver a data de recolhimento inserida pelo distribuidor deverá ser pintada de vermelho.</w:t>
      </w:r>
      <w:r w:rsidR="008A429B" w:rsidRPr="008A429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A429B">
        <w:rPr>
          <w:rFonts w:ascii="Arial Narrow" w:hAnsi="Arial Narrow" w:cs="Arial"/>
          <w:color w:val="002060"/>
          <w:sz w:val="22"/>
          <w:szCs w:val="22"/>
        </w:rPr>
        <w:t>Esta funcionalidade deve sensibilizar a Matriz de Recolhimento já que esta informação não veio pela interface do fornecedor.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776C9" w:rsidRDefault="006776C9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 explícito na EMS 0089 – Balanceamento de Matriz de </w:t>
      </w:r>
      <w:r w:rsidR="00D664AF">
        <w:rPr>
          <w:rFonts w:ascii="Arial Narrow" w:hAnsi="Arial Narrow" w:cs="Arial"/>
          <w:color w:val="002060"/>
          <w:sz w:val="22"/>
          <w:szCs w:val="22"/>
        </w:rPr>
        <w:t>Recolhimento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, para o balanceamento de parciais, o sistema deve sugerir o recolhimento das </w:t>
      </w:r>
      <w:r w:rsidR="00421174">
        <w:rPr>
          <w:rFonts w:ascii="Arial Narrow" w:hAnsi="Arial Narrow" w:cs="Arial"/>
          <w:color w:val="002060"/>
          <w:sz w:val="22"/>
          <w:szCs w:val="22"/>
        </w:rPr>
        <w:t xml:space="preserve">mesmas </w:t>
      </w:r>
      <w:r>
        <w:rPr>
          <w:rFonts w:ascii="Arial Narrow" w:hAnsi="Arial Narrow" w:cs="Arial"/>
          <w:color w:val="002060"/>
          <w:sz w:val="22"/>
          <w:szCs w:val="22"/>
        </w:rPr>
        <w:t>para segunda-feira ou terça-feira a fim de não tirar os títulos das bancas nos finais de semana.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21174" w:rsidRDefault="00421174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uma parcial programada não tenha sido reconhecida na Matriz de </w:t>
      </w:r>
      <w:r w:rsidR="00006B5F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na data correspondente</w:t>
      </w:r>
      <w:r>
        <w:rPr>
          <w:rFonts w:ascii="Arial Narrow" w:hAnsi="Arial Narrow" w:cs="Arial"/>
          <w:color w:val="002060"/>
          <w:sz w:val="22"/>
          <w:szCs w:val="22"/>
        </w:rPr>
        <w:t xml:space="preserve">, o sistema deverá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postergar </w:t>
      </w:r>
      <w:r>
        <w:rPr>
          <w:rFonts w:ascii="Arial Narrow" w:hAnsi="Arial Narrow" w:cs="Arial"/>
          <w:color w:val="002060"/>
          <w:sz w:val="22"/>
          <w:szCs w:val="22"/>
        </w:rPr>
        <w:t xml:space="preserve">automaticamente esta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para a próxima semana de recolhimento </w:t>
      </w:r>
      <w:r w:rsidR="00006B5F">
        <w:rPr>
          <w:rFonts w:ascii="Arial Narrow" w:hAnsi="Arial Narrow" w:cs="Arial"/>
          <w:color w:val="002060"/>
          <w:sz w:val="22"/>
          <w:szCs w:val="22"/>
        </w:rPr>
        <w:t xml:space="preserve">(esta </w:t>
      </w:r>
      <w:r w:rsidR="007B6CE0">
        <w:rPr>
          <w:rFonts w:ascii="Arial Narrow" w:hAnsi="Arial Narrow" w:cs="Arial"/>
          <w:color w:val="002060"/>
          <w:sz w:val="22"/>
          <w:szCs w:val="22"/>
        </w:rPr>
        <w:t>ação deve ser atualizada</w:t>
      </w:r>
      <w:r w:rsidR="00006B5F">
        <w:rPr>
          <w:rFonts w:ascii="Arial Narrow" w:hAnsi="Arial Narrow" w:cs="Arial"/>
          <w:color w:val="002060"/>
          <w:sz w:val="22"/>
          <w:szCs w:val="22"/>
        </w:rPr>
        <w:t xml:space="preserve"> n</w:t>
      </w:r>
      <w:r w:rsidR="0005512E">
        <w:rPr>
          <w:rFonts w:ascii="Arial Narrow" w:hAnsi="Arial Narrow" w:cs="Arial"/>
          <w:color w:val="002060"/>
          <w:sz w:val="22"/>
          <w:szCs w:val="22"/>
        </w:rPr>
        <w:t>essa tela e na tela da Matriz de Recolhimento</w:t>
      </w:r>
      <w:r w:rsidR="00006B5F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. Mantendo as demais, já efetivadas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e atualizando as datas </w:t>
      </w:r>
      <w:proofErr w:type="gramStart"/>
      <w:r w:rsidR="007B6CE0">
        <w:rPr>
          <w:rFonts w:ascii="Arial Narrow" w:hAnsi="Arial Narrow" w:cs="Arial"/>
          <w:color w:val="002060"/>
          <w:sz w:val="22"/>
          <w:szCs w:val="22"/>
        </w:rPr>
        <w:t>à</w:t>
      </w:r>
      <w:proofErr w:type="gramEnd"/>
      <w:r w:rsidR="007B6CE0">
        <w:rPr>
          <w:rFonts w:ascii="Arial Narrow" w:hAnsi="Arial Narrow" w:cs="Arial"/>
          <w:color w:val="002060"/>
          <w:sz w:val="22"/>
          <w:szCs w:val="22"/>
        </w:rPr>
        <w:t xml:space="preserve"> recolher de acordo com a PEB do produto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8E7049" w:rsidRDefault="008E7049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33BE" w:rsidRDefault="0043322C" w:rsidP="00084BB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Após a efetivação de um recolhimento parcial, ou seja, quando este recolhimento programado for confirmado na Matriz de Recolhimento do Distribuidor e é ef</w:t>
      </w:r>
      <w:r w:rsidR="0005512E">
        <w:rPr>
          <w:rFonts w:ascii="Arial Narrow" w:hAnsi="Arial Narrow" w:cs="Arial"/>
          <w:color w:val="002060"/>
          <w:sz w:val="22"/>
          <w:szCs w:val="22"/>
        </w:rPr>
        <w:t>etivado o recolhimento do mesmo,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5512E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sistema </w:t>
      </w:r>
      <w:r w:rsidR="0005512E">
        <w:rPr>
          <w:rFonts w:ascii="Arial Narrow" w:hAnsi="Arial Narrow" w:cs="Arial"/>
          <w:color w:val="002060"/>
          <w:sz w:val="22"/>
          <w:szCs w:val="22"/>
        </w:rPr>
        <w:t>deverá</w:t>
      </w:r>
      <w:r>
        <w:rPr>
          <w:rFonts w:ascii="Arial Narrow" w:hAnsi="Arial Narrow" w:cs="Arial"/>
          <w:color w:val="002060"/>
          <w:sz w:val="22"/>
          <w:szCs w:val="22"/>
        </w:rPr>
        <w:t xml:space="preserve"> automaticamente, programar o relançamento deste produto para uma data futura na Matriz de Lançamento com a quantidade física recolhida (valor informado na funcionalidade de </w:t>
      </w:r>
      <w:r w:rsidR="007B6CE0">
        <w:rPr>
          <w:rFonts w:ascii="Arial Narrow" w:hAnsi="Arial Narrow" w:cs="Arial"/>
          <w:color w:val="002060"/>
          <w:sz w:val="22"/>
          <w:szCs w:val="22"/>
        </w:rPr>
        <w:t>Fechamento do Encalhe</w:t>
      </w:r>
      <w:r>
        <w:rPr>
          <w:rFonts w:ascii="Arial Narrow" w:hAnsi="Arial Narrow" w:cs="Arial"/>
          <w:color w:val="002060"/>
          <w:sz w:val="22"/>
          <w:szCs w:val="22"/>
        </w:rPr>
        <w:t xml:space="preserve">), de acordo com o parâmetro do </w:t>
      </w:r>
      <w:r>
        <w:rPr>
          <w:rFonts w:ascii="Arial Narrow" w:hAnsi="Arial Narrow" w:cs="Arial"/>
          <w:color w:val="002060"/>
          <w:sz w:val="22"/>
          <w:szCs w:val="22"/>
        </w:rPr>
        <w:lastRenderedPageBreak/>
        <w:t>distribuidor para relançamento de parciais (exemplo: D+3). Assim como, o sistema deverá realizar a transferência deste produto do Estoque de Encalhe para o de La</w:t>
      </w:r>
      <w:r w:rsidR="00084BBD">
        <w:rPr>
          <w:rFonts w:ascii="Arial Narrow" w:hAnsi="Arial Narrow" w:cs="Arial"/>
          <w:color w:val="002060"/>
          <w:sz w:val="22"/>
          <w:szCs w:val="22"/>
        </w:rPr>
        <w:t>nçamento</w:t>
      </w:r>
      <w:r>
        <w:rPr>
          <w:rFonts w:ascii="Arial Narrow" w:hAnsi="Arial Narrow" w:cs="Arial"/>
          <w:color w:val="002060"/>
          <w:sz w:val="22"/>
          <w:szCs w:val="22"/>
        </w:rPr>
        <w:t>. Estas regras devem ser aplicadas, independe</w:t>
      </w:r>
      <w:r w:rsidR="002D6D9A">
        <w:rPr>
          <w:rFonts w:ascii="Arial Narrow" w:hAnsi="Arial Narrow" w:cs="Arial"/>
          <w:color w:val="002060"/>
          <w:sz w:val="22"/>
          <w:szCs w:val="22"/>
        </w:rPr>
        <w:t>nte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parcial ter sido cadastrada pelo usuário (distribuidor) ou pelo fornecedor (via interface),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(Obs</w:t>
      </w:r>
      <w:r w:rsidR="008A429B">
        <w:rPr>
          <w:rFonts w:ascii="Arial Narrow" w:hAnsi="Arial Narrow" w:cs="Arial"/>
          <w:color w:val="002060"/>
          <w:sz w:val="22"/>
          <w:szCs w:val="22"/>
        </w:rPr>
        <w:t>.</w:t>
      </w:r>
      <w:r w:rsidR="001B33BE">
        <w:rPr>
          <w:rFonts w:ascii="Arial Narrow" w:hAnsi="Arial Narrow" w:cs="Arial"/>
          <w:color w:val="002060"/>
          <w:sz w:val="22"/>
          <w:szCs w:val="22"/>
        </w:rPr>
        <w:t>: as parcia</w:t>
      </w:r>
      <w:r w:rsidR="008A429B">
        <w:rPr>
          <w:rFonts w:ascii="Arial Narrow" w:hAnsi="Arial Narrow" w:cs="Arial"/>
          <w:color w:val="002060"/>
          <w:sz w:val="22"/>
          <w:szCs w:val="22"/>
        </w:rPr>
        <w:t>i</w:t>
      </w:r>
      <w:r w:rsidR="001B33BE">
        <w:rPr>
          <w:rFonts w:ascii="Arial Narrow" w:hAnsi="Arial Narrow" w:cs="Arial"/>
          <w:color w:val="002060"/>
          <w:sz w:val="22"/>
          <w:szCs w:val="22"/>
        </w:rPr>
        <w:t>s, ao serem relançadas, passarão pelo mesmo processo</w:t>
      </w:r>
      <w:r w:rsidR="00257D31">
        <w:rPr>
          <w:rFonts w:ascii="Arial Narrow" w:hAnsi="Arial Narrow" w:cs="Arial"/>
          <w:color w:val="002060"/>
          <w:sz w:val="22"/>
          <w:szCs w:val="22"/>
        </w:rPr>
        <w:t xml:space="preserve"> e </w:t>
      </w:r>
      <w:proofErr w:type="gramStart"/>
      <w:r w:rsidR="00257D31">
        <w:rPr>
          <w:rFonts w:ascii="Arial Narrow" w:hAnsi="Arial Narrow" w:cs="Arial"/>
          <w:color w:val="002060"/>
          <w:sz w:val="22"/>
          <w:szCs w:val="22"/>
        </w:rPr>
        <w:t>tratamento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de um </w:t>
      </w:r>
      <w:r w:rsidR="008A429B">
        <w:rPr>
          <w:rFonts w:ascii="Arial Narrow" w:hAnsi="Arial Narrow" w:cs="Arial"/>
          <w:color w:val="002060"/>
          <w:sz w:val="22"/>
          <w:szCs w:val="22"/>
        </w:rPr>
        <w:t>novo produto</w:t>
      </w:r>
      <w:r w:rsidR="001B33BE">
        <w:rPr>
          <w:rFonts w:ascii="Arial Narrow" w:hAnsi="Arial Narrow" w:cs="Arial"/>
          <w:color w:val="002060"/>
          <w:sz w:val="22"/>
          <w:szCs w:val="22"/>
        </w:rPr>
        <w:t>, devem ser</w:t>
      </w:r>
      <w:proofErr w:type="gramEnd"/>
      <w:r w:rsidR="001B33BE">
        <w:rPr>
          <w:rFonts w:ascii="Arial Narrow" w:hAnsi="Arial Narrow" w:cs="Arial"/>
          <w:color w:val="002060"/>
          <w:sz w:val="22"/>
          <w:szCs w:val="22"/>
        </w:rPr>
        <w:t xml:space="preserve"> balanceadas, fazer novo estudo e etc.)</w:t>
      </w:r>
    </w:p>
    <w:p w:rsidR="00742A46" w:rsidRDefault="00742A46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Pr="00D0798E">
        <w:rPr>
          <w:rFonts w:ascii="Arial Narrow" w:hAnsi="Arial Narrow" w:cs="Arial"/>
          <w:color w:val="002060"/>
          <w:sz w:val="22"/>
          <w:szCs w:val="22"/>
        </w:rPr>
        <w:t xml:space="preserve"> sistema deverá ordenar de acordo com o período de recolhimento dos produtos, seguindo uma ordem </w:t>
      </w:r>
      <w:r w:rsidR="00084BBD">
        <w:rPr>
          <w:rFonts w:ascii="Arial Narrow" w:hAnsi="Arial Narrow" w:cs="Arial"/>
          <w:color w:val="002060"/>
          <w:sz w:val="22"/>
          <w:szCs w:val="22"/>
        </w:rPr>
        <w:t>c</w:t>
      </w:r>
      <w:r w:rsidRPr="00D0798E">
        <w:rPr>
          <w:rFonts w:ascii="Arial Narrow" w:hAnsi="Arial Narrow" w:cs="Arial"/>
          <w:color w:val="002060"/>
          <w:sz w:val="22"/>
          <w:szCs w:val="22"/>
        </w:rPr>
        <w:t>rescente sobre a data de lançamento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92DE4" w:rsidRDefault="00792DE4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haver uma ação para alteração </w:t>
      </w:r>
      <w:r w:rsidR="00084BBD">
        <w:rPr>
          <w:rFonts w:ascii="Arial Narrow" w:hAnsi="Arial Narrow" w:cs="Arial"/>
          <w:color w:val="002060"/>
          <w:sz w:val="22"/>
          <w:szCs w:val="22"/>
        </w:rPr>
        <w:t xml:space="preserve">das datas </w:t>
      </w:r>
      <w:r>
        <w:rPr>
          <w:rFonts w:ascii="Arial Narrow" w:hAnsi="Arial Narrow" w:cs="Arial"/>
          <w:color w:val="002060"/>
          <w:sz w:val="22"/>
          <w:szCs w:val="22"/>
        </w:rPr>
        <w:t>do item selecionado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84BBD">
        <w:rPr>
          <w:rFonts w:ascii="Arial Narrow" w:hAnsi="Arial Narrow" w:cs="Arial"/>
          <w:color w:val="002060"/>
          <w:sz w:val="22"/>
          <w:szCs w:val="22"/>
        </w:rPr>
        <w:t>independente do cadastro ter sido feito pelo usuário ou vindo por interface</w:t>
      </w:r>
      <w:r>
        <w:rPr>
          <w:rFonts w:ascii="Arial Narrow" w:hAnsi="Arial Narrow" w:cs="Arial"/>
          <w:color w:val="002060"/>
          <w:sz w:val="22"/>
          <w:szCs w:val="22"/>
        </w:rPr>
        <w:t xml:space="preserve">. Para exclusão </w:t>
      </w:r>
      <w:r w:rsidR="00084BBD">
        <w:rPr>
          <w:rFonts w:ascii="Arial Narrow" w:hAnsi="Arial Narrow" w:cs="Arial"/>
          <w:color w:val="002060"/>
          <w:sz w:val="22"/>
          <w:szCs w:val="22"/>
        </w:rPr>
        <w:t xml:space="preserve">(apenas das parciais cadastradas pelo usuário) </w:t>
      </w:r>
      <w:r>
        <w:rPr>
          <w:rFonts w:ascii="Arial Narrow" w:hAnsi="Arial Narrow" w:cs="Arial"/>
          <w:color w:val="002060"/>
          <w:sz w:val="22"/>
          <w:szCs w:val="22"/>
        </w:rPr>
        <w:t>deve haver solicitação de confirmação de exclusão, respeitando a integridad</w:t>
      </w:r>
      <w:r w:rsidR="006D206E">
        <w:rPr>
          <w:rFonts w:ascii="Arial Narrow" w:hAnsi="Arial Narrow" w:cs="Arial"/>
          <w:color w:val="002060"/>
          <w:sz w:val="22"/>
          <w:szCs w:val="22"/>
        </w:rPr>
        <w:t>e referencial do banco de dado.</w:t>
      </w:r>
    </w:p>
    <w:p w:rsidR="006D206E" w:rsidRDefault="006D206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676A3" w:rsidRDefault="00B676A3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todos os períodos de lançamento e recolhimento, devem ser mantidos os códigos do produto e de edição.</w:t>
      </w:r>
    </w:p>
    <w:p w:rsidR="00B676A3" w:rsidRDefault="00B676A3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C1705" w:rsidRDefault="004C1705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Todas as atualizações de data de lançamento e recolhimento, ou inserção de novos períodos devem sensibilizar a entidade lançamento.</w:t>
      </w:r>
    </w:p>
    <w:p w:rsidR="004C1705" w:rsidRDefault="004C1705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10623" w:rsidRP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  <w:u w:val="single"/>
        </w:rPr>
      </w:pPr>
      <w:r w:rsidRPr="00810623">
        <w:rPr>
          <w:rFonts w:ascii="Arial Narrow" w:hAnsi="Arial Narrow" w:cs="Arial"/>
          <w:color w:val="002060"/>
          <w:sz w:val="22"/>
          <w:szCs w:val="22"/>
          <w:u w:val="single"/>
        </w:rPr>
        <w:t>Cromos</w:t>
      </w:r>
    </w:p>
    <w:p w:rsid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10623" w:rsidRDefault="00810623" w:rsidP="0081062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 citado na EMS 0005 – Conferência de Encalhe Cota. O recolhimento </w:t>
      </w:r>
      <w:r w:rsidR="009C4BAF">
        <w:rPr>
          <w:rFonts w:ascii="Arial Narrow" w:hAnsi="Arial Narrow" w:cs="Arial"/>
          <w:color w:val="002060"/>
          <w:sz w:val="22"/>
          <w:szCs w:val="22"/>
        </w:rPr>
        <w:t>parcial de cromos</w:t>
      </w:r>
      <w:proofErr w:type="gramStart"/>
      <w:r w:rsidR="009C4BAF">
        <w:rPr>
          <w:rFonts w:ascii="Arial Narrow" w:hAnsi="Arial Narrow" w:cs="Arial"/>
          <w:color w:val="002060"/>
          <w:sz w:val="22"/>
          <w:szCs w:val="22"/>
        </w:rPr>
        <w:t>, deve</w:t>
      </w:r>
      <w:proofErr w:type="gramEnd"/>
      <w:r w:rsidR="009C4BAF">
        <w:rPr>
          <w:rFonts w:ascii="Arial Narrow" w:hAnsi="Arial Narrow" w:cs="Arial"/>
          <w:color w:val="002060"/>
          <w:sz w:val="22"/>
          <w:szCs w:val="22"/>
        </w:rPr>
        <w:t xml:space="preserve"> considerar</w:t>
      </w:r>
      <w:r>
        <w:rPr>
          <w:rFonts w:ascii="Calibri" w:hAnsi="Calibri" w:cs="Arial"/>
          <w:color w:val="002060"/>
          <w:sz w:val="22"/>
          <w:szCs w:val="22"/>
        </w:rPr>
        <w:t>, dependendo o tipo de recolhimento: parcial ou final.</w:t>
      </w:r>
    </w:p>
    <w:p w:rsidR="00810623" w:rsidRDefault="00810623" w:rsidP="0081062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10623" w:rsidRDefault="00810623" w:rsidP="00810623">
      <w:pPr>
        <w:numPr>
          <w:ilvl w:val="0"/>
          <w:numId w:val="27"/>
        </w:numPr>
        <w:rPr>
          <w:rFonts w:ascii="Calibri" w:hAnsi="Calibri" w:cs="Arial"/>
          <w:color w:val="002060"/>
          <w:sz w:val="22"/>
          <w:szCs w:val="22"/>
        </w:rPr>
      </w:pPr>
      <w:r w:rsidRPr="008C7DB4">
        <w:rPr>
          <w:rFonts w:ascii="Calibri" w:hAnsi="Calibri" w:cs="Arial"/>
          <w:color w:val="002060"/>
          <w:sz w:val="22"/>
          <w:szCs w:val="22"/>
          <w:u w:val="single"/>
        </w:rPr>
        <w:t>Parcial:</w:t>
      </w:r>
      <w:r>
        <w:rPr>
          <w:rFonts w:ascii="Calibri" w:hAnsi="Calibri" w:cs="Arial"/>
          <w:color w:val="002060"/>
          <w:sz w:val="22"/>
          <w:szCs w:val="22"/>
        </w:rPr>
        <w:t xml:space="preserve"> a funcionalidade deverá </w:t>
      </w:r>
      <w:r w:rsidR="009C4BAF">
        <w:rPr>
          <w:rFonts w:ascii="Calibri" w:hAnsi="Calibri" w:cs="Arial"/>
          <w:color w:val="002060"/>
          <w:sz w:val="22"/>
          <w:szCs w:val="22"/>
        </w:rPr>
        <w:t>aceitar apenas pacote de cromos;</w:t>
      </w:r>
    </w:p>
    <w:p w:rsidR="00810623" w:rsidRPr="009C4BAF" w:rsidRDefault="00810623" w:rsidP="009C4BAF">
      <w:pPr>
        <w:numPr>
          <w:ilvl w:val="0"/>
          <w:numId w:val="27"/>
        </w:numPr>
        <w:rPr>
          <w:rFonts w:ascii="Arial Narrow" w:hAnsi="Arial Narrow" w:cs="Arial"/>
          <w:color w:val="002060"/>
          <w:sz w:val="22"/>
          <w:szCs w:val="22"/>
        </w:rPr>
      </w:pPr>
      <w:r w:rsidRPr="009C4BAF">
        <w:rPr>
          <w:rFonts w:ascii="Calibri" w:hAnsi="Calibri" w:cs="Arial"/>
          <w:color w:val="002060"/>
          <w:sz w:val="22"/>
          <w:szCs w:val="22"/>
          <w:u w:val="single"/>
        </w:rPr>
        <w:t>Final:</w:t>
      </w:r>
      <w:r w:rsidRPr="009C4BAF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C4BAF" w:rsidRPr="009C4BAF">
        <w:rPr>
          <w:rFonts w:ascii="Calibri" w:hAnsi="Calibri" w:cs="Arial"/>
          <w:color w:val="002060"/>
          <w:sz w:val="22"/>
          <w:szCs w:val="22"/>
        </w:rPr>
        <w:t xml:space="preserve">a funcionalidade aceitará </w:t>
      </w:r>
      <w:r w:rsidRPr="009C4BAF">
        <w:rPr>
          <w:rFonts w:ascii="Calibri" w:hAnsi="Calibri" w:cs="Arial"/>
          <w:color w:val="002060"/>
          <w:sz w:val="22"/>
          <w:szCs w:val="22"/>
        </w:rPr>
        <w:t xml:space="preserve">envelopes, ou seja, exemplares. </w:t>
      </w:r>
    </w:p>
    <w:p w:rsidR="009C4BAF" w:rsidRPr="009C4BAF" w:rsidRDefault="009C4BAF" w:rsidP="009C4BAF">
      <w:pPr>
        <w:ind w:left="108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  <w:bookmarkStart w:id="13" w:name="_GoBack"/>
            <w:bookmarkEnd w:id="13"/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E60EF6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E60EF6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E60EF6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E60EF6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6B0C18">
        <w:rPr>
          <w:rFonts w:ascii="Arial Narrow" w:hAnsi="Arial Narrow"/>
          <w:b/>
        </w:rPr>
        <w:t>Cadastro de Parciais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3C026D" w:rsidRDefault="003C026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Filtro:</w:t>
      </w:r>
    </w:p>
    <w:p w:rsidR="00AC41D8" w:rsidRDefault="00AC41D8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</w:t>
      </w:r>
      <w:r w:rsidR="006B0C18">
        <w:rPr>
          <w:rFonts w:ascii="Arial Narrow" w:hAnsi="Arial Narrow"/>
        </w:rPr>
        <w:t>Código da Edição a ser pesquisada.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Descrição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Nome do Fornecedor</w:t>
      </w:r>
    </w:p>
    <w:p w:rsidR="00D0798E" w:rsidRDefault="00D0798E" w:rsidP="00D0798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Período: Data de pesquisa das Parciais.</w:t>
      </w:r>
    </w:p>
    <w:p w:rsidR="00A07FF1" w:rsidRDefault="00A07FF1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de Recolhimento: Caso este recolhimento ainda tenha alguma etapa em aberto, não recolhido.</w:t>
      </w:r>
    </w:p>
    <w:p w:rsidR="00AC41D8" w:rsidRDefault="00AC41D8" w:rsidP="00AC41D8">
      <w:pPr>
        <w:pStyle w:val="PargrafodaLista"/>
        <w:ind w:left="1146"/>
        <w:rPr>
          <w:rFonts w:ascii="Arial Narrow" w:hAnsi="Arial Narrow"/>
        </w:rPr>
      </w:pPr>
    </w:p>
    <w:p w:rsidR="007E2646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abaixo serão retornados pela ação de pesquisa. </w:t>
      </w:r>
    </w:p>
    <w:p w:rsidR="007E2646" w:rsidRDefault="007E2646" w:rsidP="00AC41D8">
      <w:pPr>
        <w:ind w:left="709"/>
        <w:rPr>
          <w:rFonts w:ascii="Arial Narrow" w:hAnsi="Arial Narrow"/>
        </w:rPr>
      </w:pPr>
    </w:p>
    <w:p w:rsidR="00AC41D8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“Não editáveis”.</w:t>
      </w:r>
    </w:p>
    <w:p w:rsidR="007425A0" w:rsidRDefault="007425A0" w:rsidP="007425A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A07FF1">
        <w:rPr>
          <w:rFonts w:ascii="Arial Narrow" w:hAnsi="Arial Narrow"/>
        </w:rPr>
        <w:t>Lançamento</w:t>
      </w:r>
      <w:r>
        <w:rPr>
          <w:rFonts w:ascii="Arial Narrow" w:hAnsi="Arial Narrow"/>
        </w:rPr>
        <w:t>: Deverá recuperar a informação do cadastro.</w:t>
      </w:r>
    </w:p>
    <w:p w:rsidR="007425A0" w:rsidRDefault="007425A0" w:rsidP="007425A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A07FF1">
        <w:rPr>
          <w:rFonts w:ascii="Arial Narrow" w:hAnsi="Arial Narrow"/>
        </w:rPr>
        <w:t>Recolhimento</w:t>
      </w:r>
      <w:r>
        <w:rPr>
          <w:rFonts w:ascii="Arial Narrow" w:hAnsi="Arial Narrow"/>
        </w:rPr>
        <w:t>: Deverá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A07FF1" w:rsidRDefault="00A07FF1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recuperar a informação do cadastro.</w:t>
      </w:r>
    </w:p>
    <w:p w:rsidR="00BE502A" w:rsidRDefault="00BE502A" w:rsidP="00BE502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</w:t>
      </w:r>
      <w:r w:rsidR="00A07FF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status do produto parcial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A07FF1" w:rsidRDefault="00BE502A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exibe no caso de uma pesquisa de diversos produtos, o detalhe de determinado produto, caso a pesquisa seja de um produto especifico, esta coluna não será exibida.</w:t>
      </w:r>
    </w:p>
    <w:p w:rsidR="00DF3B86" w:rsidRPr="00E55B21" w:rsidRDefault="00DF3B86" w:rsidP="00DF3B86">
      <w:pPr>
        <w:ind w:left="1146"/>
        <w:rPr>
          <w:rFonts w:ascii="Arial Narrow" w:hAnsi="Arial Narrow"/>
        </w:rPr>
      </w:pPr>
    </w:p>
    <w:p w:rsidR="007E2646" w:rsidRDefault="003C026D" w:rsidP="007E2646">
      <w:pPr>
        <w:ind w:left="78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detalhe</w:t>
      </w:r>
      <w:proofErr w:type="gramEnd"/>
      <w:r w:rsidR="00BE502A">
        <w:rPr>
          <w:rFonts w:ascii="Arial Narrow" w:hAnsi="Arial Narrow"/>
        </w:rPr>
        <w:t xml:space="preserve"> ação</w:t>
      </w:r>
    </w:p>
    <w:p w:rsidR="007E2646" w:rsidRDefault="00BE502A" w:rsidP="00472F0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Frame Dados da Parcial 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Lançamento: data de lançamento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recolhimento: data de recolhimento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 tipo de recolhimento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permite alterar ou excluir o item selecionado, para exclusão deve considerar a integridade referencial do banco de dados.</w:t>
      </w:r>
    </w:p>
    <w:p w:rsidR="002D12AC" w:rsidRDefault="002D12AC" w:rsidP="007E2646">
      <w:pPr>
        <w:ind w:left="786"/>
        <w:rPr>
          <w:rFonts w:ascii="Arial Narrow" w:hAnsi="Arial Narrow"/>
        </w:rPr>
      </w:pPr>
    </w:p>
    <w:p w:rsidR="002D12AC" w:rsidRDefault="002D12AC" w:rsidP="007E2646">
      <w:pPr>
        <w:ind w:left="78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Detalhe Nova Parcial</w:t>
      </w:r>
      <w:proofErr w:type="gramEnd"/>
      <w:r>
        <w:rPr>
          <w:rFonts w:ascii="Arial Narrow" w:hAnsi="Arial Narrow"/>
        </w:rPr>
        <w:t xml:space="preserve"> (para alteração considerar “Alteração Parcial”</w:t>
      </w:r>
      <w:r w:rsidR="00472F05">
        <w:rPr>
          <w:rFonts w:ascii="Arial Narrow" w:hAnsi="Arial Narrow"/>
        </w:rPr>
        <w:t xml:space="preserve"> como nome do frame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edição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Capa R$: Preço de capa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Fornecedor: fornecedor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data de lançamento do produto (</w:t>
      </w:r>
      <w:r w:rsidR="00472F05">
        <w:rPr>
          <w:rFonts w:ascii="Arial Narrow" w:hAnsi="Arial Narrow"/>
        </w:rPr>
        <w:t>não editável, a funcionalidade irá calcular conforme regra descrita acima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Recolhimento: data de recolhimento do produto (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AC41D8" w:rsidRDefault="00AC41D8" w:rsidP="00AC41D8">
      <w:pPr>
        <w:rPr>
          <w:rFonts w:ascii="Arial Narrow" w:hAnsi="Arial Narrow"/>
        </w:rPr>
      </w:pPr>
    </w:p>
    <w:p w:rsidR="00AC41D8" w:rsidRDefault="00AC41D8" w:rsidP="00AC41D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  <w:r w:rsidR="005B0C2E">
        <w:rPr>
          <w:rFonts w:ascii="Arial Narrow" w:hAnsi="Arial Narrow"/>
        </w:rPr>
        <w:t xml:space="preserve"> </w:t>
      </w:r>
    </w:p>
    <w:p w:rsidR="00AC41D8" w:rsidRDefault="00AC41D8" w:rsidP="00AC41D8">
      <w:pPr>
        <w:ind w:left="426"/>
        <w:rPr>
          <w:rFonts w:ascii="Arial Narrow" w:hAnsi="Arial Narrow"/>
        </w:rPr>
      </w:pPr>
    </w:p>
    <w:p w:rsidR="00BD7E01" w:rsidRDefault="00BD7E01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Pesquisa: Deverá chamar a tela padrão de pesquisa de publicação e retornar com as informações escolhidas.</w:t>
      </w:r>
      <w:r w:rsidR="00C93361">
        <w:rPr>
          <w:rFonts w:ascii="Arial Narrow" w:hAnsi="Arial Narrow"/>
        </w:rPr>
        <w:t xml:space="preserve"> </w:t>
      </w:r>
    </w:p>
    <w:p w:rsidR="00AC41D8" w:rsidRDefault="001B558B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</w:t>
      </w:r>
      <w:r w:rsidR="00AC41D8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Inclui data </w:t>
      </w:r>
      <w:r w:rsidR="00BD572F">
        <w:rPr>
          <w:rFonts w:ascii="Arial Narrow" w:hAnsi="Arial Narrow"/>
        </w:rPr>
        <w:t>de recolhimento de uma parcial selecionada</w:t>
      </w:r>
      <w:r w:rsidR="00472F05">
        <w:rPr>
          <w:rFonts w:ascii="Arial Narrow" w:hAnsi="Arial Narrow"/>
        </w:rPr>
        <w:t>,</w:t>
      </w:r>
      <w:r w:rsidR="00052EFD">
        <w:rPr>
          <w:rFonts w:ascii="Arial Narrow" w:hAnsi="Arial Narrow"/>
        </w:rPr>
        <w:t xml:space="preserve"> </w:t>
      </w:r>
      <w:r w:rsidR="00472F05">
        <w:rPr>
          <w:rFonts w:ascii="Arial Narrow" w:hAnsi="Arial Narrow"/>
        </w:rPr>
        <w:t>d</w:t>
      </w:r>
      <w:r w:rsidR="00052EFD">
        <w:rPr>
          <w:rFonts w:ascii="Arial Narrow" w:hAnsi="Arial Narrow"/>
        </w:rPr>
        <w:t>eve trazer como default todas as informações do produto selecionado, apenas com a opção de nova</w:t>
      </w:r>
      <w:r w:rsidR="00472F05">
        <w:rPr>
          <w:rFonts w:ascii="Arial Narrow" w:hAnsi="Arial Narrow"/>
        </w:rPr>
        <w:t xml:space="preserve"> </w:t>
      </w:r>
      <w:r w:rsidR="00BD572F">
        <w:rPr>
          <w:rFonts w:ascii="Arial Narrow" w:hAnsi="Arial Narrow"/>
        </w:rPr>
        <w:t>de recolhimento</w:t>
      </w:r>
      <w:r w:rsidR="00052EFD">
        <w:rPr>
          <w:rFonts w:ascii="Arial Narrow" w:hAnsi="Arial Narrow"/>
        </w:rPr>
        <w:t xml:space="preserve"> parcial.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conteúdo do grid para Arquivo Excel.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conteúdo do grid para impressão.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  <w:r>
        <w:rPr>
          <w:rFonts w:ascii="Arial Narrow" w:hAnsi="Arial Narrow"/>
        </w:rPr>
        <w:t>Tela de pesquisa e resultado de pesquisa de Parciais</w:t>
      </w:r>
    </w:p>
    <w:p w:rsidR="00053541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856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41" w:rsidRDefault="00053541" w:rsidP="00053541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</w:p>
    <w:p w:rsidR="00BD572F" w:rsidRDefault="00BD572F" w:rsidP="00053541">
      <w:pPr>
        <w:rPr>
          <w:rFonts w:ascii="Arial Narrow" w:hAnsi="Arial Narrow"/>
        </w:rPr>
      </w:pPr>
      <w:r>
        <w:rPr>
          <w:rFonts w:ascii="Arial Narrow" w:hAnsi="Arial Narrow"/>
        </w:rPr>
        <w:t>Detalhe de produto parcial</w:t>
      </w:r>
    </w:p>
    <w:p w:rsidR="00BD572F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827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2F" w:rsidRDefault="00BD572F" w:rsidP="00053541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de Cadastro </w:t>
      </w:r>
      <w:r w:rsidR="00BD572F">
        <w:rPr>
          <w:rFonts w:ascii="Arial Narrow" w:hAnsi="Arial Narrow"/>
        </w:rPr>
        <w:t xml:space="preserve">ou edição </w:t>
      </w:r>
      <w:r>
        <w:rPr>
          <w:rFonts w:ascii="Arial Narrow" w:hAnsi="Arial Narrow"/>
        </w:rPr>
        <w:t>de Parciais</w:t>
      </w:r>
    </w:p>
    <w:p w:rsidR="00DD7C0F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145" cy="354711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D35D4E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D35D4E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CF" w:rsidRDefault="001579CF">
      <w:r>
        <w:separator/>
      </w:r>
    </w:p>
  </w:endnote>
  <w:endnote w:type="continuationSeparator" w:id="0">
    <w:p w:rsidR="001579CF" w:rsidRDefault="0015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D6D7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D6D7A">
      <w:rPr>
        <w:rStyle w:val="Nmerodepgina"/>
        <w:rFonts w:ascii="Arial" w:hAnsi="Arial"/>
        <w:snapToGrid w:val="0"/>
      </w:rPr>
      <w:fldChar w:fldCharType="separate"/>
    </w:r>
    <w:r w:rsidR="00AE5F2D">
      <w:rPr>
        <w:rStyle w:val="Nmerodepgina"/>
        <w:rFonts w:ascii="Arial" w:hAnsi="Arial"/>
        <w:noProof/>
        <w:snapToGrid w:val="0"/>
      </w:rPr>
      <w:t>3</w:t>
    </w:r>
    <w:r w:rsidR="003D6D7A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D6D7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D6D7A">
      <w:rPr>
        <w:rStyle w:val="Nmerodepgina"/>
        <w:rFonts w:ascii="Arial" w:hAnsi="Arial"/>
        <w:snapToGrid w:val="0"/>
      </w:rPr>
      <w:fldChar w:fldCharType="separate"/>
    </w:r>
    <w:r w:rsidR="00AE5F2D">
      <w:rPr>
        <w:rStyle w:val="Nmerodepgina"/>
        <w:rFonts w:ascii="Arial" w:hAnsi="Arial"/>
        <w:noProof/>
        <w:snapToGrid w:val="0"/>
      </w:rPr>
      <w:t>10</w:t>
    </w:r>
    <w:r w:rsidR="003D6D7A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CF" w:rsidRDefault="001579CF">
      <w:r>
        <w:separator/>
      </w:r>
    </w:p>
  </w:footnote>
  <w:footnote w:type="continuationSeparator" w:id="0">
    <w:p w:rsidR="001579CF" w:rsidRDefault="001579CF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Pr="00E60EF6" w:rsidRDefault="00A745F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3910" cy="390525"/>
                <wp:effectExtent l="0" t="0" r="0" b="9525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9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Pr="00E60EF6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D35D4E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Pr="00E60EF6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Pr="00E60EF6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Pr="00E60EF6" w:rsidRDefault="00DD7C0F" w:rsidP="00973B8A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 xml:space="preserve">DATA: </w:t>
          </w:r>
          <w:r w:rsidR="00973B8A" w:rsidRPr="00D35D4E">
            <w:rPr>
              <w:rFonts w:ascii="Arial" w:hAnsi="Arial"/>
              <w:sz w:val="16"/>
            </w:rPr>
            <w:t>03</w:t>
          </w:r>
          <w:r w:rsidRPr="00D35D4E">
            <w:rPr>
              <w:rFonts w:ascii="Arial" w:hAnsi="Arial"/>
              <w:sz w:val="16"/>
            </w:rPr>
            <w:t>/</w:t>
          </w:r>
          <w:r w:rsidR="00973B8A" w:rsidRPr="00D35D4E">
            <w:rPr>
              <w:rFonts w:ascii="Arial" w:hAnsi="Arial"/>
              <w:sz w:val="16"/>
            </w:rPr>
            <w:t>01</w:t>
          </w:r>
          <w:r w:rsidRPr="00D35D4E">
            <w:rPr>
              <w:rFonts w:ascii="Arial" w:hAnsi="Arial"/>
              <w:sz w:val="16"/>
            </w:rPr>
            <w:t>/201</w:t>
          </w:r>
          <w:r w:rsidR="00973B8A" w:rsidRPr="00D35D4E">
            <w:rPr>
              <w:rFonts w:ascii="Arial" w:hAnsi="Arial"/>
              <w:sz w:val="16"/>
            </w:rPr>
            <w:t>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E60EF6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D35D4E"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72F1026"/>
    <w:multiLevelType w:val="hybridMultilevel"/>
    <w:tmpl w:val="D2C211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6B5F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2EFD"/>
    <w:rsid w:val="00053541"/>
    <w:rsid w:val="0005512E"/>
    <w:rsid w:val="00062236"/>
    <w:rsid w:val="0006327C"/>
    <w:rsid w:val="00063320"/>
    <w:rsid w:val="000646BC"/>
    <w:rsid w:val="00065E97"/>
    <w:rsid w:val="000718DF"/>
    <w:rsid w:val="0007424A"/>
    <w:rsid w:val="00075F45"/>
    <w:rsid w:val="00084BBD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342"/>
    <w:rsid w:val="000F5D38"/>
    <w:rsid w:val="000F7F7E"/>
    <w:rsid w:val="00100949"/>
    <w:rsid w:val="0010198B"/>
    <w:rsid w:val="00104D9E"/>
    <w:rsid w:val="00107798"/>
    <w:rsid w:val="00107843"/>
    <w:rsid w:val="00111FA2"/>
    <w:rsid w:val="0011241E"/>
    <w:rsid w:val="00112EFC"/>
    <w:rsid w:val="00116B72"/>
    <w:rsid w:val="0012448A"/>
    <w:rsid w:val="001252E4"/>
    <w:rsid w:val="00126804"/>
    <w:rsid w:val="00130BF4"/>
    <w:rsid w:val="0013234C"/>
    <w:rsid w:val="00133562"/>
    <w:rsid w:val="00134664"/>
    <w:rsid w:val="00134EA4"/>
    <w:rsid w:val="00137F4B"/>
    <w:rsid w:val="001544C2"/>
    <w:rsid w:val="00154A64"/>
    <w:rsid w:val="00155152"/>
    <w:rsid w:val="00155485"/>
    <w:rsid w:val="00155AF9"/>
    <w:rsid w:val="0015625A"/>
    <w:rsid w:val="00156A85"/>
    <w:rsid w:val="001579CF"/>
    <w:rsid w:val="00161746"/>
    <w:rsid w:val="0016604B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2321"/>
    <w:rsid w:val="0019415F"/>
    <w:rsid w:val="00195723"/>
    <w:rsid w:val="001B33BE"/>
    <w:rsid w:val="001B558B"/>
    <w:rsid w:val="001B744E"/>
    <w:rsid w:val="001C0FEA"/>
    <w:rsid w:val="001C3A9A"/>
    <w:rsid w:val="001D0671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1EFA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0CA3"/>
    <w:rsid w:val="002420A0"/>
    <w:rsid w:val="00242FDD"/>
    <w:rsid w:val="00245221"/>
    <w:rsid w:val="00254241"/>
    <w:rsid w:val="002552D5"/>
    <w:rsid w:val="00257D3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12AC"/>
    <w:rsid w:val="002D2F9A"/>
    <w:rsid w:val="002D36B7"/>
    <w:rsid w:val="002D3A39"/>
    <w:rsid w:val="002D6792"/>
    <w:rsid w:val="002D69A4"/>
    <w:rsid w:val="002D6D9A"/>
    <w:rsid w:val="002E294F"/>
    <w:rsid w:val="002E2EC5"/>
    <w:rsid w:val="002E6500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54983"/>
    <w:rsid w:val="0036483C"/>
    <w:rsid w:val="00370AA5"/>
    <w:rsid w:val="003735EF"/>
    <w:rsid w:val="003753C5"/>
    <w:rsid w:val="003814DB"/>
    <w:rsid w:val="00381BF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26D"/>
    <w:rsid w:val="003C0E76"/>
    <w:rsid w:val="003C3E5A"/>
    <w:rsid w:val="003C7E6F"/>
    <w:rsid w:val="003D4B3F"/>
    <w:rsid w:val="003D5F2A"/>
    <w:rsid w:val="003D6623"/>
    <w:rsid w:val="003D6D7A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1174"/>
    <w:rsid w:val="00425CF6"/>
    <w:rsid w:val="00432241"/>
    <w:rsid w:val="0043322C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068E"/>
    <w:rsid w:val="00472F05"/>
    <w:rsid w:val="004748E1"/>
    <w:rsid w:val="00475930"/>
    <w:rsid w:val="00481037"/>
    <w:rsid w:val="0048184D"/>
    <w:rsid w:val="004848D8"/>
    <w:rsid w:val="00485E88"/>
    <w:rsid w:val="004911E1"/>
    <w:rsid w:val="0049781C"/>
    <w:rsid w:val="004A0DF3"/>
    <w:rsid w:val="004A5B23"/>
    <w:rsid w:val="004B2235"/>
    <w:rsid w:val="004B4CB8"/>
    <w:rsid w:val="004B6EE3"/>
    <w:rsid w:val="004C1705"/>
    <w:rsid w:val="004C20D4"/>
    <w:rsid w:val="004C23C5"/>
    <w:rsid w:val="004C2D02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322C"/>
    <w:rsid w:val="00586977"/>
    <w:rsid w:val="00591325"/>
    <w:rsid w:val="0059362C"/>
    <w:rsid w:val="00594103"/>
    <w:rsid w:val="00595535"/>
    <w:rsid w:val="00597006"/>
    <w:rsid w:val="005976A3"/>
    <w:rsid w:val="005B0C2E"/>
    <w:rsid w:val="005B56C8"/>
    <w:rsid w:val="005B57DE"/>
    <w:rsid w:val="005B5AF7"/>
    <w:rsid w:val="005B5C2A"/>
    <w:rsid w:val="005B5C5F"/>
    <w:rsid w:val="005B7EC3"/>
    <w:rsid w:val="005C10D7"/>
    <w:rsid w:val="005C23C6"/>
    <w:rsid w:val="005C2ABC"/>
    <w:rsid w:val="005C53BE"/>
    <w:rsid w:val="005D1051"/>
    <w:rsid w:val="005D18EF"/>
    <w:rsid w:val="005E211D"/>
    <w:rsid w:val="005E2F8C"/>
    <w:rsid w:val="005E474C"/>
    <w:rsid w:val="005E57D7"/>
    <w:rsid w:val="006011B9"/>
    <w:rsid w:val="0060216A"/>
    <w:rsid w:val="00603A73"/>
    <w:rsid w:val="00603F7B"/>
    <w:rsid w:val="00605A90"/>
    <w:rsid w:val="00610B3D"/>
    <w:rsid w:val="00614377"/>
    <w:rsid w:val="00614B88"/>
    <w:rsid w:val="00626C4F"/>
    <w:rsid w:val="00645DE2"/>
    <w:rsid w:val="00652F0D"/>
    <w:rsid w:val="006538E2"/>
    <w:rsid w:val="0065593F"/>
    <w:rsid w:val="0065695B"/>
    <w:rsid w:val="00660CDF"/>
    <w:rsid w:val="006675D3"/>
    <w:rsid w:val="006740BF"/>
    <w:rsid w:val="00676DC7"/>
    <w:rsid w:val="006776C9"/>
    <w:rsid w:val="00687C7B"/>
    <w:rsid w:val="006919C9"/>
    <w:rsid w:val="00691D6D"/>
    <w:rsid w:val="00693F1A"/>
    <w:rsid w:val="006A2A01"/>
    <w:rsid w:val="006B0C18"/>
    <w:rsid w:val="006B4D0C"/>
    <w:rsid w:val="006B5723"/>
    <w:rsid w:val="006C1E49"/>
    <w:rsid w:val="006C43F7"/>
    <w:rsid w:val="006D206E"/>
    <w:rsid w:val="006E2C4F"/>
    <w:rsid w:val="006E2F17"/>
    <w:rsid w:val="006E709B"/>
    <w:rsid w:val="006E7B55"/>
    <w:rsid w:val="006F0842"/>
    <w:rsid w:val="006F13AB"/>
    <w:rsid w:val="006F1417"/>
    <w:rsid w:val="006F3399"/>
    <w:rsid w:val="006F346B"/>
    <w:rsid w:val="006F61F8"/>
    <w:rsid w:val="00703B21"/>
    <w:rsid w:val="00703C26"/>
    <w:rsid w:val="007044C8"/>
    <w:rsid w:val="007069D1"/>
    <w:rsid w:val="007077A7"/>
    <w:rsid w:val="00707850"/>
    <w:rsid w:val="00710567"/>
    <w:rsid w:val="00710F5B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5A0"/>
    <w:rsid w:val="00742A46"/>
    <w:rsid w:val="007472E9"/>
    <w:rsid w:val="00752424"/>
    <w:rsid w:val="007565D7"/>
    <w:rsid w:val="0076025F"/>
    <w:rsid w:val="00763BF1"/>
    <w:rsid w:val="007718F4"/>
    <w:rsid w:val="00772978"/>
    <w:rsid w:val="0077376A"/>
    <w:rsid w:val="00776469"/>
    <w:rsid w:val="00783854"/>
    <w:rsid w:val="00792AF6"/>
    <w:rsid w:val="00792DE4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6CE0"/>
    <w:rsid w:val="007B744D"/>
    <w:rsid w:val="007C09C7"/>
    <w:rsid w:val="007C1D16"/>
    <w:rsid w:val="007C6825"/>
    <w:rsid w:val="007C6A63"/>
    <w:rsid w:val="007D0756"/>
    <w:rsid w:val="007E2646"/>
    <w:rsid w:val="007E3A6D"/>
    <w:rsid w:val="007E4CA4"/>
    <w:rsid w:val="007E71B4"/>
    <w:rsid w:val="008017EC"/>
    <w:rsid w:val="0080382D"/>
    <w:rsid w:val="00810623"/>
    <w:rsid w:val="008110AC"/>
    <w:rsid w:val="008125D7"/>
    <w:rsid w:val="008140EF"/>
    <w:rsid w:val="0082271B"/>
    <w:rsid w:val="00823133"/>
    <w:rsid w:val="00824444"/>
    <w:rsid w:val="00832F35"/>
    <w:rsid w:val="00833B42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429B"/>
    <w:rsid w:val="008B3FE1"/>
    <w:rsid w:val="008B6165"/>
    <w:rsid w:val="008C5990"/>
    <w:rsid w:val="008C696C"/>
    <w:rsid w:val="008D111F"/>
    <w:rsid w:val="008D53D2"/>
    <w:rsid w:val="008D5D89"/>
    <w:rsid w:val="008D7361"/>
    <w:rsid w:val="008D7370"/>
    <w:rsid w:val="008E04FA"/>
    <w:rsid w:val="008E23BA"/>
    <w:rsid w:val="008E31C4"/>
    <w:rsid w:val="008E3F21"/>
    <w:rsid w:val="008E6D40"/>
    <w:rsid w:val="008E7049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3FD8"/>
    <w:rsid w:val="00927DE3"/>
    <w:rsid w:val="00933E88"/>
    <w:rsid w:val="00935C2B"/>
    <w:rsid w:val="00936174"/>
    <w:rsid w:val="0094354E"/>
    <w:rsid w:val="00954189"/>
    <w:rsid w:val="00960881"/>
    <w:rsid w:val="00961437"/>
    <w:rsid w:val="00963547"/>
    <w:rsid w:val="009646D5"/>
    <w:rsid w:val="00965E63"/>
    <w:rsid w:val="00967685"/>
    <w:rsid w:val="00970784"/>
    <w:rsid w:val="00970806"/>
    <w:rsid w:val="00973B8A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6A7"/>
    <w:rsid w:val="009C2CEB"/>
    <w:rsid w:val="009C4BAF"/>
    <w:rsid w:val="009D0684"/>
    <w:rsid w:val="009D6BA7"/>
    <w:rsid w:val="009F2E14"/>
    <w:rsid w:val="009F4D02"/>
    <w:rsid w:val="009F5AA5"/>
    <w:rsid w:val="00A00118"/>
    <w:rsid w:val="00A035DD"/>
    <w:rsid w:val="00A05703"/>
    <w:rsid w:val="00A07FF1"/>
    <w:rsid w:val="00A11C87"/>
    <w:rsid w:val="00A127FB"/>
    <w:rsid w:val="00A14994"/>
    <w:rsid w:val="00A16D04"/>
    <w:rsid w:val="00A178C1"/>
    <w:rsid w:val="00A203A1"/>
    <w:rsid w:val="00A20E25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45F1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0E47"/>
    <w:rsid w:val="00AC3425"/>
    <w:rsid w:val="00AC3DDC"/>
    <w:rsid w:val="00AC41D8"/>
    <w:rsid w:val="00AD00E4"/>
    <w:rsid w:val="00AD13A0"/>
    <w:rsid w:val="00AD1CD7"/>
    <w:rsid w:val="00AD20B9"/>
    <w:rsid w:val="00AD450E"/>
    <w:rsid w:val="00AD527E"/>
    <w:rsid w:val="00AD59B6"/>
    <w:rsid w:val="00AE27F5"/>
    <w:rsid w:val="00AE290D"/>
    <w:rsid w:val="00AE45E8"/>
    <w:rsid w:val="00AE5F2D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159E"/>
    <w:rsid w:val="00B6253E"/>
    <w:rsid w:val="00B639D5"/>
    <w:rsid w:val="00B65ACA"/>
    <w:rsid w:val="00B676A3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0739"/>
    <w:rsid w:val="00BD11A1"/>
    <w:rsid w:val="00BD16C4"/>
    <w:rsid w:val="00BD1DF1"/>
    <w:rsid w:val="00BD4414"/>
    <w:rsid w:val="00BD572F"/>
    <w:rsid w:val="00BD7E01"/>
    <w:rsid w:val="00BE09CD"/>
    <w:rsid w:val="00BE1773"/>
    <w:rsid w:val="00BE1A1C"/>
    <w:rsid w:val="00BE1CD2"/>
    <w:rsid w:val="00BE502A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36AE"/>
    <w:rsid w:val="00C544F6"/>
    <w:rsid w:val="00C55F51"/>
    <w:rsid w:val="00C57994"/>
    <w:rsid w:val="00C57C2E"/>
    <w:rsid w:val="00C60F0C"/>
    <w:rsid w:val="00C62494"/>
    <w:rsid w:val="00C65E4E"/>
    <w:rsid w:val="00C6618A"/>
    <w:rsid w:val="00C75E39"/>
    <w:rsid w:val="00C815A9"/>
    <w:rsid w:val="00C8363C"/>
    <w:rsid w:val="00C83B93"/>
    <w:rsid w:val="00C86DCE"/>
    <w:rsid w:val="00C9056D"/>
    <w:rsid w:val="00C93361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0BE4"/>
    <w:rsid w:val="00CF2AC9"/>
    <w:rsid w:val="00CF360A"/>
    <w:rsid w:val="00D013E8"/>
    <w:rsid w:val="00D0798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5D4E"/>
    <w:rsid w:val="00D36022"/>
    <w:rsid w:val="00D36862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64AF"/>
    <w:rsid w:val="00D67D31"/>
    <w:rsid w:val="00D729CF"/>
    <w:rsid w:val="00D745E9"/>
    <w:rsid w:val="00D74DFC"/>
    <w:rsid w:val="00D7574A"/>
    <w:rsid w:val="00D82DF3"/>
    <w:rsid w:val="00D83796"/>
    <w:rsid w:val="00D86DCA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3B86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4004"/>
    <w:rsid w:val="00E34CC4"/>
    <w:rsid w:val="00E36D54"/>
    <w:rsid w:val="00E41F2B"/>
    <w:rsid w:val="00E51217"/>
    <w:rsid w:val="00E55B21"/>
    <w:rsid w:val="00E60EF6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2506"/>
    <w:rsid w:val="00EC0A20"/>
    <w:rsid w:val="00EC1CD2"/>
    <w:rsid w:val="00EC6D24"/>
    <w:rsid w:val="00ED1B21"/>
    <w:rsid w:val="00ED439D"/>
    <w:rsid w:val="00ED5B4E"/>
    <w:rsid w:val="00EE0B74"/>
    <w:rsid w:val="00EE1AE5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23BB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112</TotalTime>
  <Pages>1</Pages>
  <Words>1683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Editora Abril</Company>
  <LinksUpToDate>false</LinksUpToDate>
  <CharactersWithSpaces>10756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10</cp:revision>
  <cp:lastPrinted>2009-11-19T20:24:00Z</cp:lastPrinted>
  <dcterms:created xsi:type="dcterms:W3CDTF">2012-04-11T14:42:00Z</dcterms:created>
  <dcterms:modified xsi:type="dcterms:W3CDTF">2012-04-17T21:29:00Z</dcterms:modified>
</cp:coreProperties>
</file>