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F01B16">
        <w:rPr>
          <w:rFonts w:ascii="Arial Narrow" w:hAnsi="Arial Narrow"/>
          <w:b/>
          <w:sz w:val="36"/>
          <w:szCs w:val="36"/>
        </w:rPr>
        <w:t>2</w:t>
      </w:r>
      <w:r w:rsidR="001C7938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1C7938">
        <w:rPr>
          <w:rFonts w:ascii="Arial Narrow" w:hAnsi="Arial Narrow"/>
          <w:b/>
          <w:sz w:val="36"/>
          <w:szCs w:val="36"/>
        </w:rPr>
        <w:t>Encante</w:t>
      </w:r>
      <w:r w:rsidR="00F01B16">
        <w:rPr>
          <w:rFonts w:ascii="Arial Narrow" w:hAnsi="Arial Narrow"/>
          <w:b/>
          <w:sz w:val="36"/>
          <w:szCs w:val="36"/>
        </w:rPr>
        <w:t>.</w:t>
      </w:r>
      <w:proofErr w:type="gramEnd"/>
      <w:r w:rsidR="00F01B16">
        <w:rPr>
          <w:rFonts w:ascii="Arial Narrow" w:hAnsi="Arial Narrow"/>
          <w:b/>
          <w:sz w:val="36"/>
          <w:szCs w:val="36"/>
        </w:rPr>
        <w:t>new</w:t>
      </w:r>
      <w:proofErr w:type="spellEnd"/>
      <w:r w:rsidR="001C7938">
        <w:rPr>
          <w:rFonts w:ascii="Arial Narrow" w:hAnsi="Arial Narrow"/>
          <w:b/>
          <w:sz w:val="36"/>
          <w:szCs w:val="36"/>
        </w:rPr>
        <w:t xml:space="preserve"> (</w:t>
      </w:r>
      <w:proofErr w:type="spellStart"/>
      <w:r w:rsidR="001C7938">
        <w:rPr>
          <w:rFonts w:ascii="Arial Narrow" w:hAnsi="Arial Narrow"/>
          <w:b/>
          <w:sz w:val="36"/>
          <w:szCs w:val="36"/>
        </w:rPr>
        <w:t>Chamadão</w:t>
      </w:r>
      <w:proofErr w:type="spellEnd"/>
      <w:r w:rsidR="001C7938">
        <w:rPr>
          <w:rFonts w:ascii="Arial Narrow" w:hAnsi="Arial Narrow"/>
          <w:b/>
          <w:sz w:val="36"/>
          <w:szCs w:val="36"/>
        </w:rPr>
        <w:t>)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F01B16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F01B1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Novo Distrib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</w:t>
      </w:r>
      <w:r w:rsidR="00F01B16">
        <w:rPr>
          <w:rFonts w:ascii="Calibri" w:hAnsi="Calibri" w:cs="Arial"/>
          <w:color w:val="002060"/>
          <w:sz w:val="22"/>
          <w:szCs w:val="22"/>
        </w:rPr>
        <w:t>Finalizar</w:t>
      </w:r>
      <w:r>
        <w:rPr>
          <w:rFonts w:ascii="Calibri" w:hAnsi="Calibri" w:cs="Arial"/>
          <w:color w:val="002060"/>
          <w:sz w:val="22"/>
          <w:szCs w:val="22"/>
        </w:rPr>
        <w:t xml:space="preserve"> Dia”, onde ele irá </w:t>
      </w:r>
      <w:r w:rsidR="00DB050B">
        <w:rPr>
          <w:rFonts w:ascii="Calibri" w:hAnsi="Calibri" w:cs="Arial"/>
          <w:color w:val="002060"/>
          <w:sz w:val="22"/>
          <w:szCs w:val="22"/>
        </w:rPr>
        <w:t xml:space="preserve">gerar interfaces responsáveis pelo envio </w:t>
      </w:r>
      <w:r>
        <w:rPr>
          <w:rFonts w:ascii="Calibri" w:hAnsi="Calibri" w:cs="Arial"/>
          <w:color w:val="002060"/>
          <w:sz w:val="22"/>
          <w:szCs w:val="22"/>
        </w:rPr>
        <w:t xml:space="preserve">de informações </w:t>
      </w:r>
      <w:r w:rsidR="00F01B16">
        <w:rPr>
          <w:rFonts w:ascii="Calibri" w:hAnsi="Calibri" w:cs="Arial"/>
          <w:color w:val="002060"/>
          <w:sz w:val="22"/>
          <w:szCs w:val="22"/>
        </w:rPr>
        <w:t>como dados dos</w:t>
      </w:r>
      <w:r>
        <w:rPr>
          <w:rFonts w:ascii="Calibri" w:hAnsi="Calibri" w:cs="Arial"/>
          <w:color w:val="002060"/>
          <w:sz w:val="22"/>
          <w:szCs w:val="22"/>
        </w:rPr>
        <w:t xml:space="preserve"> reparte</w:t>
      </w:r>
      <w:r w:rsidR="00F01B16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1C7938">
        <w:rPr>
          <w:rFonts w:ascii="Calibri" w:hAnsi="Calibri" w:cs="Arial"/>
          <w:color w:val="002060"/>
          <w:sz w:val="22"/>
          <w:szCs w:val="22"/>
        </w:rPr>
        <w:t>ENCANTE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</w:t>
      </w:r>
      <w:r w:rsidR="004068B3">
        <w:rPr>
          <w:rFonts w:ascii="Calibri" w:hAnsi="Calibri" w:cs="Arial"/>
          <w:color w:val="002060"/>
          <w:sz w:val="22"/>
          <w:szCs w:val="22"/>
        </w:rPr>
        <w:t>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C7938">
        <w:rPr>
          <w:rFonts w:ascii="Calibri" w:hAnsi="Calibri" w:cs="Arial"/>
          <w:color w:val="002060"/>
          <w:sz w:val="22"/>
          <w:szCs w:val="22"/>
        </w:rPr>
        <w:t>Encalhes Antecipados (</w:t>
      </w:r>
      <w:proofErr w:type="spellStart"/>
      <w:r w:rsidR="001C7938">
        <w:rPr>
          <w:rFonts w:ascii="Calibri" w:hAnsi="Calibri" w:cs="Arial"/>
          <w:color w:val="002060"/>
          <w:sz w:val="22"/>
          <w:szCs w:val="22"/>
        </w:rPr>
        <w:t>Chamadão</w:t>
      </w:r>
      <w:proofErr w:type="spellEnd"/>
      <w:r w:rsidR="001C7938">
        <w:rPr>
          <w:rFonts w:ascii="Calibri" w:hAnsi="Calibri" w:cs="Arial"/>
          <w:color w:val="002060"/>
          <w:sz w:val="22"/>
          <w:szCs w:val="22"/>
        </w:rPr>
        <w:t xml:space="preserve">) devolvido pelos </w:t>
      </w:r>
      <w:r w:rsidR="00F15FB7">
        <w:rPr>
          <w:rFonts w:ascii="Calibri" w:hAnsi="Calibri" w:cs="Arial"/>
          <w:color w:val="002060"/>
          <w:sz w:val="22"/>
          <w:szCs w:val="22"/>
        </w:rPr>
        <w:t>jornaleiros.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1B16">
        <w:rPr>
          <w:rFonts w:ascii="Calibri" w:hAnsi="Calibri" w:cs="Arial"/>
          <w:color w:val="002060"/>
          <w:sz w:val="22"/>
          <w:szCs w:val="22"/>
        </w:rPr>
        <w:t>uma única</w:t>
      </w:r>
      <w:r>
        <w:rPr>
          <w:rFonts w:ascii="Calibri" w:hAnsi="Calibri" w:cs="Arial"/>
          <w:color w:val="002060"/>
          <w:sz w:val="22"/>
          <w:szCs w:val="22"/>
        </w:rPr>
        <w:t xml:space="preserve">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0465" w:rsidRDefault="0048046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1C7938" w:rsidRDefault="001C7938" w:rsidP="001C7938">
      <w:pPr>
        <w:rPr>
          <w:rFonts w:ascii="Arial" w:hAnsi="Arial"/>
        </w:rPr>
      </w:pPr>
      <w:r>
        <w:rPr>
          <w:rFonts w:ascii="Arial" w:hAnsi="Arial"/>
          <w:b/>
        </w:rPr>
        <w:t>Layout do registro</w:t>
      </w:r>
      <w:r>
        <w:rPr>
          <w:rFonts w:ascii="Arial" w:hAnsi="Arial"/>
        </w:rPr>
        <w:tab/>
        <w:t>:</w:t>
      </w:r>
    </w:p>
    <w:p w:rsidR="001C7938" w:rsidRDefault="001C7938" w:rsidP="001C7938">
      <w:pPr>
        <w:rPr>
          <w:rFonts w:ascii="Arial" w:hAnsi="Arial"/>
        </w:rPr>
      </w:pPr>
    </w:p>
    <w:p w:rsidR="001C7938" w:rsidRDefault="001C7938" w:rsidP="001C7938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Header:</w:t>
      </w:r>
    </w:p>
    <w:p w:rsidR="001C7938" w:rsidRDefault="001C7938" w:rsidP="001C7938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560"/>
      </w:tblGrid>
      <w:tr w:rsidR="0051130F" w:rsidTr="0051130F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51130F" w:rsidTr="0051130F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51130F" w:rsidTr="0051130F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DDMMAAAA</w:t>
            </w:r>
          </w:p>
        </w:tc>
      </w:tr>
      <w:tr w:rsidR="0051130F" w:rsidTr="0051130F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HHMMSSmm</w:t>
            </w:r>
            <w:proofErr w:type="spellEnd"/>
            <w:proofErr w:type="gramEnd"/>
          </w:p>
        </w:tc>
      </w:tr>
      <w:tr w:rsidR="0051130F" w:rsidTr="0051130F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Registros Detalhe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de Registros</w:t>
            </w:r>
          </w:p>
        </w:tc>
      </w:tr>
      <w:tr w:rsidR="0051130F" w:rsidTr="0051130F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130F" w:rsidRDefault="0051130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 “0”</w:t>
            </w:r>
          </w:p>
        </w:tc>
      </w:tr>
    </w:tbl>
    <w:p w:rsidR="001C7938" w:rsidRDefault="001C7938" w:rsidP="001C7938"/>
    <w:p w:rsidR="001C7938" w:rsidRDefault="001C7938" w:rsidP="001C7938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</w:t>
      </w:r>
      <w:proofErr w:type="gramStart"/>
      <w:r>
        <w:rPr>
          <w:rFonts w:ascii="Arial" w:hAnsi="Arial"/>
          <w:b/>
        </w:rPr>
        <w:t>Detalhe :</w:t>
      </w:r>
      <w:proofErr w:type="gramEnd"/>
    </w:p>
    <w:p w:rsidR="001C7938" w:rsidRDefault="001C7938" w:rsidP="001C7938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701"/>
        <w:gridCol w:w="1560"/>
      </w:tblGrid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 w:rsidP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 w:rsidP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 w:rsidP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 w:rsidP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 w:rsidP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0D52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</w:p>
        </w:tc>
      </w:tr>
      <w:tr w:rsidR="00561DC4" w:rsidTr="00561DC4">
        <w:trPr>
          <w:trHeight w:val="65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060F9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060F9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836079">
              <w:rPr>
                <w:rFonts w:ascii="Arial" w:hAnsi="Arial"/>
                <w:b/>
                <w:snapToGrid w:val="0"/>
                <w:color w:val="FF0000"/>
              </w:rPr>
              <w:t>Contexto_publ</w:t>
            </w:r>
            <w:proofErr w:type="spellEnd"/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060F9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060F9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36079">
              <w:rPr>
                <w:rFonts w:ascii="Arial" w:hAnsi="Arial"/>
                <w:b/>
                <w:snapToGrid w:val="0"/>
                <w:color w:val="FF0000"/>
              </w:rPr>
              <w:t>Cod_interf_for</w:t>
            </w:r>
            <w:bookmarkStart w:id="13" w:name="_GoBack"/>
            <w:bookmarkEnd w:id="13"/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  <w:proofErr w:type="gramEnd"/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  <w:proofErr w:type="gramEnd"/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Encalhe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</w:p>
        </w:tc>
      </w:tr>
      <w:tr w:rsidR="00561DC4" w:rsidTr="00561DC4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1DC4" w:rsidRDefault="00561DC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Data</w:t>
            </w:r>
          </w:p>
        </w:tc>
      </w:tr>
    </w:tbl>
    <w:p w:rsidR="001C7938" w:rsidRDefault="001C7938" w:rsidP="001C7938"/>
    <w:p w:rsidR="001C7938" w:rsidRDefault="001C7938" w:rsidP="001C7938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Trailer:</w:t>
      </w:r>
    </w:p>
    <w:p w:rsidR="001C7938" w:rsidRDefault="001C7938" w:rsidP="001C7938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51130F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51130F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 (=9)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  <w:tr w:rsidR="0051130F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(completar com zeros)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30F" w:rsidRDefault="0051130F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 “0”</w:t>
            </w:r>
          </w:p>
        </w:tc>
      </w:tr>
    </w:tbl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73E83" w:rsidRDefault="00F73E8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01B16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a serem gravadas nesse arquivo são em relação aos </w:t>
      </w:r>
      <w:r w:rsidR="001C7938">
        <w:rPr>
          <w:rFonts w:ascii="Calibri" w:hAnsi="Calibri" w:cs="Arial"/>
          <w:color w:val="002060"/>
          <w:sz w:val="22"/>
          <w:szCs w:val="22"/>
        </w:rPr>
        <w:t>encalhes antecipados devolvido pelos</w:t>
      </w:r>
      <w:r w:rsidR="004068B3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jornaleiros.</w:t>
      </w:r>
    </w:p>
    <w:p w:rsidR="00480465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61DC4" w:rsidRDefault="00561DC4" w:rsidP="00561DC4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tabela que servirá de base para essas informações é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E32D30" w:rsidRDefault="00561DC4" w:rsidP="00561DC4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condição para recuperar essas informações na tabela alvo é o campo data igual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data de operação e o campo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movimento_estoque_cota.tipo_movimento_id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=  (verificar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enum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para 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Encalhe_Antecipado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”).</w:t>
      </w:r>
      <w:r w:rsidR="00E32D30">
        <w:rPr>
          <w:rFonts w:ascii="Calibri" w:hAnsi="Calibri" w:cs="Arial"/>
          <w:color w:val="002060"/>
          <w:sz w:val="22"/>
          <w:szCs w:val="22"/>
        </w:rPr>
        <w:tab/>
      </w:r>
    </w:p>
    <w:p w:rsidR="00D74DE0" w:rsidRDefault="00D74DE0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AAC" w:rsidRDefault="00EE2AAC">
      <w:r>
        <w:separator/>
      </w:r>
    </w:p>
  </w:endnote>
  <w:endnote w:type="continuationSeparator" w:id="0">
    <w:p w:rsidR="00EE2AAC" w:rsidRDefault="00EE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60F9C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60F9C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AAC" w:rsidRDefault="00EE2AAC">
      <w:r>
        <w:separator/>
      </w:r>
    </w:p>
  </w:footnote>
  <w:footnote w:type="continuationSeparator" w:id="0">
    <w:p w:rsidR="00EE2AAC" w:rsidRDefault="00EE2AAC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0F9C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52C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41D49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C7938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8EE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430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8B3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465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30F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1DC4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5574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277FF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976E3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593B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45B63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36F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2D88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5F3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BB0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E0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050B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2AAC"/>
    <w:rsid w:val="00EE76B3"/>
    <w:rsid w:val="00EF2883"/>
    <w:rsid w:val="00EF4284"/>
    <w:rsid w:val="00EF4F69"/>
    <w:rsid w:val="00EF7CA1"/>
    <w:rsid w:val="00F00402"/>
    <w:rsid w:val="00F01B16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3E83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19</TotalTime>
  <Pages>7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10</cp:revision>
  <cp:lastPrinted>2009-11-19T20:24:00Z</cp:lastPrinted>
  <dcterms:created xsi:type="dcterms:W3CDTF">2012-03-26T19:36:00Z</dcterms:created>
  <dcterms:modified xsi:type="dcterms:W3CDTF">2012-04-09T18:15:00Z</dcterms:modified>
</cp:coreProperties>
</file>