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9357311"/>
        <w:docPartObj>
          <w:docPartGallery w:val="Cover Pages"/>
          <w:docPartUnique/>
        </w:docPartObj>
      </w:sdtPr>
      <w:sdtContent>
        <w:p w14:paraId="57406325" w14:textId="415B1E87" w:rsidR="00206448" w:rsidRDefault="00206448">
          <w:r>
            <w:rPr>
              <w:noProof/>
            </w:rPr>
            <mc:AlternateContent>
              <mc:Choice Requires="wps">
                <w:drawing>
                  <wp:anchor distT="0" distB="0" distL="114300" distR="114300" simplePos="0" relativeHeight="251667456" behindDoc="1" locked="0" layoutInCell="1" allowOverlap="1" wp14:anchorId="3F1FEF31" wp14:editId="6A993C6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3D36FE5" id="Straight Connector 37" o:spid="_x0000_s1026" style="position:absolute;z-index:-251649024;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66432" behindDoc="0" locked="0" layoutInCell="1" allowOverlap="1" wp14:anchorId="6515FB72" wp14:editId="175C3D80">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Calibri" w:hAnsi="Calibri"/>
                                    <w:iCs/>
                                    <w:caps/>
                                    <w:color w:val="262626" w:themeColor="text1" w:themeTint="D9"/>
                                    <w:sz w:val="44"/>
                                    <w:szCs w:val="44"/>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2B4EF89" w14:textId="42DD8FCA" w:rsidR="00206448" w:rsidRPr="00206448" w:rsidRDefault="00206448" w:rsidP="00206448">
                                    <w:pPr>
                                      <w:pStyle w:val="NoSpacing"/>
                                      <w:spacing w:after="240"/>
                                      <w:rPr>
                                        <w:rFonts w:ascii="Calibri" w:hAnsi="Calibri"/>
                                        <w:iCs/>
                                        <w:caps/>
                                        <w:color w:val="262626" w:themeColor="text1" w:themeTint="D9"/>
                                        <w:sz w:val="44"/>
                                        <w:szCs w:val="44"/>
                                      </w:rPr>
                                    </w:pPr>
                                    <w:r w:rsidRPr="00206448">
                                      <w:rPr>
                                        <w:rFonts w:ascii="Calibri" w:hAnsi="Calibri"/>
                                        <w:iCs/>
                                        <w:caps/>
                                        <w:color w:val="262626" w:themeColor="text1" w:themeTint="D9"/>
                                        <w:sz w:val="44"/>
                                        <w:szCs w:val="44"/>
                                      </w:rPr>
                                      <w:t>Probability and Statistics</w:t>
                                    </w:r>
                                  </w:p>
                                </w:sdtContent>
                              </w:sdt>
                              <w:sdt>
                                <w:sdtPr>
                                  <w:rPr>
                                    <w:rFonts w:ascii="Calibri" w:hAnsi="Calibri"/>
                                    <w:color w:val="262626" w:themeColor="text1" w:themeTint="D9"/>
                                    <w:sz w:val="28"/>
                                    <w:szCs w:val="28"/>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2565F3F" w14:textId="3319AA5F" w:rsidR="00206448" w:rsidRPr="00206448" w:rsidRDefault="00206448">
                                    <w:pPr>
                                      <w:pStyle w:val="NoSpacing"/>
                                      <w:rPr>
                                        <w:rFonts w:ascii="Calibri" w:hAnsi="Calibri"/>
                                        <w:i/>
                                        <w:color w:val="262626" w:themeColor="text1" w:themeTint="D9"/>
                                        <w:sz w:val="28"/>
                                        <w:szCs w:val="28"/>
                                      </w:rPr>
                                    </w:pPr>
                                    <w:r w:rsidRPr="00206448">
                                      <w:rPr>
                                        <w:rFonts w:ascii="Calibri" w:hAnsi="Calibri"/>
                                        <w:color w:val="262626" w:themeColor="text1" w:themeTint="D9"/>
                                        <w:sz w:val="28"/>
                                        <w:szCs w:val="28"/>
                                      </w:rPr>
                                      <w:t xml:space="preserve">End-of-course summative assessment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6515FB72" id="_x0000_t202" coordsize="21600,21600" o:spt="202" path="m,l,21600r21600,l21600,xe">
                    <v:stroke joinstyle="miter"/>
                    <v:path gradientshapeok="t" o:connecttype="rect"/>
                  </v:shapetype>
                  <v:shape id="Text Box 38" o:spid="_x0000_s1026" type="#_x0000_t202" alt="Title: Title and subtitle" style="position:absolute;left:0;text-align:left;margin-left:0;margin-top:0;width:435.75pt;height:214.55pt;z-index:251666432;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Calibri" w:hAnsi="Calibri"/>
                              <w:iCs/>
                              <w:caps/>
                              <w:color w:val="262626" w:themeColor="text1" w:themeTint="D9"/>
                              <w:sz w:val="44"/>
                              <w:szCs w:val="44"/>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2B4EF89" w14:textId="42DD8FCA" w:rsidR="00206448" w:rsidRPr="00206448" w:rsidRDefault="00206448" w:rsidP="00206448">
                              <w:pPr>
                                <w:pStyle w:val="NoSpacing"/>
                                <w:spacing w:after="240"/>
                                <w:rPr>
                                  <w:rFonts w:ascii="Calibri" w:hAnsi="Calibri"/>
                                  <w:iCs/>
                                  <w:caps/>
                                  <w:color w:val="262626" w:themeColor="text1" w:themeTint="D9"/>
                                  <w:sz w:val="44"/>
                                  <w:szCs w:val="44"/>
                                </w:rPr>
                              </w:pPr>
                              <w:r w:rsidRPr="00206448">
                                <w:rPr>
                                  <w:rFonts w:ascii="Calibri" w:hAnsi="Calibri"/>
                                  <w:iCs/>
                                  <w:caps/>
                                  <w:color w:val="262626" w:themeColor="text1" w:themeTint="D9"/>
                                  <w:sz w:val="44"/>
                                  <w:szCs w:val="44"/>
                                </w:rPr>
                                <w:t>Probability and Statistics</w:t>
                              </w:r>
                            </w:p>
                          </w:sdtContent>
                        </w:sdt>
                        <w:sdt>
                          <w:sdtPr>
                            <w:rPr>
                              <w:rFonts w:ascii="Calibri" w:hAnsi="Calibri"/>
                              <w:color w:val="262626" w:themeColor="text1" w:themeTint="D9"/>
                              <w:sz w:val="28"/>
                              <w:szCs w:val="28"/>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2565F3F" w14:textId="3319AA5F" w:rsidR="00206448" w:rsidRPr="00206448" w:rsidRDefault="00206448">
                              <w:pPr>
                                <w:pStyle w:val="NoSpacing"/>
                                <w:rPr>
                                  <w:rFonts w:ascii="Calibri" w:hAnsi="Calibri"/>
                                  <w:i/>
                                  <w:color w:val="262626" w:themeColor="text1" w:themeTint="D9"/>
                                  <w:sz w:val="28"/>
                                  <w:szCs w:val="28"/>
                                </w:rPr>
                              </w:pPr>
                              <w:r w:rsidRPr="00206448">
                                <w:rPr>
                                  <w:rFonts w:ascii="Calibri" w:hAnsi="Calibri"/>
                                  <w:color w:val="262626" w:themeColor="text1" w:themeTint="D9"/>
                                  <w:sz w:val="28"/>
                                  <w:szCs w:val="28"/>
                                </w:rPr>
                                <w:t xml:space="preserve">End-of-course summative assessment </w:t>
                              </w:r>
                            </w:p>
                          </w:sdtContent>
                        </w:sdt>
                      </w:txbxContent>
                    </v:textbox>
                    <w10:wrap anchorx="page" anchory="page"/>
                  </v:shape>
                </w:pict>
              </mc:Fallback>
            </mc:AlternateContent>
          </w:r>
        </w:p>
        <w:p w14:paraId="7F387097" w14:textId="0F0BFF66" w:rsidR="00206448" w:rsidRDefault="00206448">
          <w:pPr>
            <w:spacing w:after="0"/>
            <w:jc w:val="left"/>
            <w:rPr>
              <w:rFonts w:eastAsiaTheme="majorEastAsia" w:cstheme="majorBidi"/>
              <w:spacing w:val="-10"/>
              <w:kern w:val="28"/>
              <w:sz w:val="36"/>
              <w:szCs w:val="56"/>
            </w:rPr>
          </w:pPr>
          <w:r>
            <w:rPr>
              <w:noProof/>
            </w:rPr>
            <mc:AlternateContent>
              <mc:Choice Requires="wps">
                <w:drawing>
                  <wp:anchor distT="0" distB="0" distL="114300" distR="114300" simplePos="0" relativeHeight="251669504" behindDoc="0" locked="0" layoutInCell="1" allowOverlap="1" wp14:anchorId="5A51956A" wp14:editId="077ED9CE">
                    <wp:simplePos x="0" y="0"/>
                    <wp:positionH relativeFrom="column">
                      <wp:posOffset>472440</wp:posOffset>
                    </wp:positionH>
                    <wp:positionV relativeFrom="paragraph">
                      <wp:posOffset>2109332</wp:posOffset>
                    </wp:positionV>
                    <wp:extent cx="5956268" cy="3920151"/>
                    <wp:effectExtent l="0" t="0" r="635" b="4445"/>
                    <wp:wrapNone/>
                    <wp:docPr id="5" name="Text Box 5"/>
                    <wp:cNvGraphicFramePr/>
                    <a:graphic xmlns:a="http://schemas.openxmlformats.org/drawingml/2006/main">
                      <a:graphicData uri="http://schemas.microsoft.com/office/word/2010/wordprocessingShape">
                        <wps:wsp>
                          <wps:cNvSpPr txBox="1"/>
                          <wps:spPr>
                            <a:xfrm>
                              <a:off x="0" y="0"/>
                              <a:ext cx="5956268" cy="3920151"/>
                            </a:xfrm>
                            <a:prstGeom prst="rect">
                              <a:avLst/>
                            </a:prstGeom>
                            <a:solidFill>
                              <a:schemeClr val="lt1"/>
                            </a:solidFill>
                            <a:ln w="6350">
                              <a:noFill/>
                            </a:ln>
                          </wps:spPr>
                          <wps:txbx>
                            <w:txbxContent>
                              <w:sdt>
                                <w:sdtPr>
                                  <w:rPr>
                                    <w:color w:val="auto"/>
                                  </w:rPr>
                                  <w:id w:val="-1256126433"/>
                                  <w:docPartObj>
                                    <w:docPartGallery w:val="Table of Contents"/>
                                    <w:docPartUnique/>
                                  </w:docPartObj>
                                </w:sdtPr>
                                <w:sdtEndPr>
                                  <w:rPr>
                                    <w:rFonts w:ascii="Calibri" w:eastAsiaTheme="minorHAnsi" w:hAnsi="Calibri" w:cstheme="minorBidi"/>
                                    <w:noProof/>
                                    <w:sz w:val="24"/>
                                    <w:szCs w:val="24"/>
                                  </w:rPr>
                                </w:sdtEndPr>
                                <w:sdtContent>
                                  <w:p w14:paraId="6618E645" w14:textId="4B2B6365" w:rsidR="006662E4" w:rsidRPr="006662E4" w:rsidRDefault="006662E4">
                                    <w:pPr>
                                      <w:pStyle w:val="TOCHeading"/>
                                      <w:rPr>
                                        <w:color w:val="auto"/>
                                      </w:rPr>
                                    </w:pPr>
                                    <w:r w:rsidRPr="006662E4">
                                      <w:rPr>
                                        <w:color w:val="auto"/>
                                      </w:rPr>
                                      <w:t>Table of Contents</w:t>
                                    </w:r>
                                  </w:p>
                                  <w:p w14:paraId="62F0121A" w14:textId="7CF3CC3A" w:rsidR="006662E4" w:rsidRDefault="006662E4">
                                    <w:pPr>
                                      <w:pStyle w:val="TOC1"/>
                                      <w:tabs>
                                        <w:tab w:val="right" w:leader="dot" w:pos="9730"/>
                                      </w:tabs>
                                      <w:rPr>
                                        <w:rFonts w:eastAsiaTheme="minorEastAsia" w:cstheme="minorBidi"/>
                                        <w:b w:val="0"/>
                                        <w:bCs w:val="0"/>
                                        <w:i w:val="0"/>
                                        <w:iCs w:val="0"/>
                                        <w:noProof/>
                                        <w:szCs w:val="24"/>
                                        <w:lang w:val="en-LB"/>
                                      </w:rPr>
                                    </w:pPr>
                                    <w:r>
                                      <w:rPr>
                                        <w:b w:val="0"/>
                                        <w:bCs w:val="0"/>
                                      </w:rPr>
                                      <w:fldChar w:fldCharType="begin"/>
                                    </w:r>
                                    <w:r>
                                      <w:instrText xml:space="preserve"> TOC \o "1-3" \h \z \u </w:instrText>
                                    </w:r>
                                    <w:r>
                                      <w:rPr>
                                        <w:b w:val="0"/>
                                        <w:bCs w:val="0"/>
                                      </w:rPr>
                                      <w:fldChar w:fldCharType="separate"/>
                                    </w:r>
                                    <w:hyperlink w:anchor="_Toc33883261" w:history="1">
                                      <w:r w:rsidRPr="006934DF">
                                        <w:rPr>
                                          <w:rStyle w:val="Hyperlink"/>
                                          <w:noProof/>
                                        </w:rPr>
                                        <w:t>Introduction</w:t>
                                      </w:r>
                                      <w:r>
                                        <w:rPr>
                                          <w:noProof/>
                                          <w:webHidden/>
                                        </w:rPr>
                                        <w:tab/>
                                      </w:r>
                                      <w:r>
                                        <w:rPr>
                                          <w:noProof/>
                                          <w:webHidden/>
                                        </w:rPr>
                                        <w:fldChar w:fldCharType="begin"/>
                                      </w:r>
                                      <w:r>
                                        <w:rPr>
                                          <w:noProof/>
                                          <w:webHidden/>
                                        </w:rPr>
                                        <w:instrText xml:space="preserve"> PAGEREF _Toc33883261 \h </w:instrText>
                                      </w:r>
                                      <w:r>
                                        <w:rPr>
                                          <w:noProof/>
                                          <w:webHidden/>
                                        </w:rPr>
                                      </w:r>
                                      <w:r>
                                        <w:rPr>
                                          <w:noProof/>
                                          <w:webHidden/>
                                        </w:rPr>
                                        <w:fldChar w:fldCharType="separate"/>
                                      </w:r>
                                      <w:r>
                                        <w:rPr>
                                          <w:noProof/>
                                          <w:webHidden/>
                                        </w:rPr>
                                        <w:t>1</w:t>
                                      </w:r>
                                      <w:r>
                                        <w:rPr>
                                          <w:noProof/>
                                          <w:webHidden/>
                                        </w:rPr>
                                        <w:fldChar w:fldCharType="end"/>
                                      </w:r>
                                    </w:hyperlink>
                                  </w:p>
                                  <w:p w14:paraId="2EF36263" w14:textId="405111C4" w:rsidR="006662E4" w:rsidRDefault="006662E4">
                                    <w:pPr>
                                      <w:pStyle w:val="TOC1"/>
                                      <w:tabs>
                                        <w:tab w:val="right" w:leader="dot" w:pos="9730"/>
                                      </w:tabs>
                                      <w:rPr>
                                        <w:rFonts w:eastAsiaTheme="minorEastAsia" w:cstheme="minorBidi"/>
                                        <w:b w:val="0"/>
                                        <w:bCs w:val="0"/>
                                        <w:i w:val="0"/>
                                        <w:iCs w:val="0"/>
                                        <w:noProof/>
                                        <w:szCs w:val="24"/>
                                        <w:lang w:val="en-LB"/>
                                      </w:rPr>
                                    </w:pPr>
                                    <w:hyperlink w:anchor="_Toc33883262" w:history="1">
                                      <w:r w:rsidRPr="006934DF">
                                        <w:rPr>
                                          <w:rStyle w:val="Hyperlink"/>
                                          <w:noProof/>
                                        </w:rPr>
                                        <w:t>Statistical hypothesis testing</w:t>
                                      </w:r>
                                      <w:r>
                                        <w:rPr>
                                          <w:noProof/>
                                          <w:webHidden/>
                                        </w:rPr>
                                        <w:tab/>
                                      </w:r>
                                      <w:r>
                                        <w:rPr>
                                          <w:noProof/>
                                          <w:webHidden/>
                                        </w:rPr>
                                        <w:fldChar w:fldCharType="begin"/>
                                      </w:r>
                                      <w:r>
                                        <w:rPr>
                                          <w:noProof/>
                                          <w:webHidden/>
                                        </w:rPr>
                                        <w:instrText xml:space="preserve"> PAGEREF _Toc33883262 \h </w:instrText>
                                      </w:r>
                                      <w:r>
                                        <w:rPr>
                                          <w:noProof/>
                                          <w:webHidden/>
                                        </w:rPr>
                                      </w:r>
                                      <w:r>
                                        <w:rPr>
                                          <w:noProof/>
                                          <w:webHidden/>
                                        </w:rPr>
                                        <w:fldChar w:fldCharType="separate"/>
                                      </w:r>
                                      <w:r>
                                        <w:rPr>
                                          <w:noProof/>
                                          <w:webHidden/>
                                        </w:rPr>
                                        <w:t>1</w:t>
                                      </w:r>
                                      <w:r>
                                        <w:rPr>
                                          <w:noProof/>
                                          <w:webHidden/>
                                        </w:rPr>
                                        <w:fldChar w:fldCharType="end"/>
                                      </w:r>
                                    </w:hyperlink>
                                  </w:p>
                                  <w:p w14:paraId="4A123BDE" w14:textId="35A106D6" w:rsidR="006662E4" w:rsidRDefault="006662E4">
                                    <w:pPr>
                                      <w:pStyle w:val="TOC1"/>
                                      <w:tabs>
                                        <w:tab w:val="right" w:leader="dot" w:pos="9730"/>
                                      </w:tabs>
                                      <w:rPr>
                                        <w:rFonts w:eastAsiaTheme="minorEastAsia" w:cstheme="minorBidi"/>
                                        <w:b w:val="0"/>
                                        <w:bCs w:val="0"/>
                                        <w:i w:val="0"/>
                                        <w:iCs w:val="0"/>
                                        <w:noProof/>
                                        <w:szCs w:val="24"/>
                                        <w:lang w:val="en-LB"/>
                                      </w:rPr>
                                    </w:pPr>
                                    <w:hyperlink w:anchor="_Toc33883263" w:history="1">
                                      <w:r w:rsidRPr="006934DF">
                                        <w:rPr>
                                          <w:rStyle w:val="Hyperlink"/>
                                          <w:noProof/>
                                        </w:rPr>
                                        <w:t>Regression modelling</w:t>
                                      </w:r>
                                      <w:r>
                                        <w:rPr>
                                          <w:noProof/>
                                          <w:webHidden/>
                                        </w:rPr>
                                        <w:tab/>
                                      </w:r>
                                      <w:r>
                                        <w:rPr>
                                          <w:noProof/>
                                          <w:webHidden/>
                                        </w:rPr>
                                        <w:fldChar w:fldCharType="begin"/>
                                      </w:r>
                                      <w:r>
                                        <w:rPr>
                                          <w:noProof/>
                                          <w:webHidden/>
                                        </w:rPr>
                                        <w:instrText xml:space="preserve"> PAGEREF _Toc33883263 \h </w:instrText>
                                      </w:r>
                                      <w:r>
                                        <w:rPr>
                                          <w:noProof/>
                                          <w:webHidden/>
                                        </w:rPr>
                                      </w:r>
                                      <w:r>
                                        <w:rPr>
                                          <w:noProof/>
                                          <w:webHidden/>
                                        </w:rPr>
                                        <w:fldChar w:fldCharType="separate"/>
                                      </w:r>
                                      <w:r>
                                        <w:rPr>
                                          <w:noProof/>
                                          <w:webHidden/>
                                        </w:rPr>
                                        <w:t>4</w:t>
                                      </w:r>
                                      <w:r>
                                        <w:rPr>
                                          <w:noProof/>
                                          <w:webHidden/>
                                        </w:rPr>
                                        <w:fldChar w:fldCharType="end"/>
                                      </w:r>
                                    </w:hyperlink>
                                  </w:p>
                                  <w:p w14:paraId="388F8D90" w14:textId="75081814" w:rsidR="006662E4" w:rsidRDefault="006662E4">
                                    <w:pPr>
                                      <w:pStyle w:val="TOC1"/>
                                      <w:tabs>
                                        <w:tab w:val="right" w:leader="dot" w:pos="9730"/>
                                      </w:tabs>
                                      <w:rPr>
                                        <w:rFonts w:eastAsiaTheme="minorEastAsia" w:cstheme="minorBidi"/>
                                        <w:b w:val="0"/>
                                        <w:bCs w:val="0"/>
                                        <w:i w:val="0"/>
                                        <w:iCs w:val="0"/>
                                        <w:noProof/>
                                        <w:szCs w:val="24"/>
                                        <w:lang w:val="en-LB"/>
                                      </w:rPr>
                                    </w:pPr>
                                    <w:hyperlink w:anchor="_Toc33883264" w:history="1">
                                      <w:r w:rsidRPr="006934DF">
                                        <w:rPr>
                                          <w:rStyle w:val="Hyperlink"/>
                                          <w:noProof/>
                                        </w:rPr>
                                        <w:t>Annexe</w:t>
                                      </w:r>
                                      <w:r>
                                        <w:rPr>
                                          <w:noProof/>
                                          <w:webHidden/>
                                        </w:rPr>
                                        <w:tab/>
                                      </w:r>
                                      <w:r>
                                        <w:rPr>
                                          <w:noProof/>
                                          <w:webHidden/>
                                        </w:rPr>
                                        <w:fldChar w:fldCharType="begin"/>
                                      </w:r>
                                      <w:r>
                                        <w:rPr>
                                          <w:noProof/>
                                          <w:webHidden/>
                                        </w:rPr>
                                        <w:instrText xml:space="preserve"> PAGEREF _Toc33883264 \h </w:instrText>
                                      </w:r>
                                      <w:r>
                                        <w:rPr>
                                          <w:noProof/>
                                          <w:webHidden/>
                                        </w:rPr>
                                      </w:r>
                                      <w:r>
                                        <w:rPr>
                                          <w:noProof/>
                                          <w:webHidden/>
                                        </w:rPr>
                                        <w:fldChar w:fldCharType="separate"/>
                                      </w:r>
                                      <w:r>
                                        <w:rPr>
                                          <w:noProof/>
                                          <w:webHidden/>
                                        </w:rPr>
                                        <w:t>6</w:t>
                                      </w:r>
                                      <w:r>
                                        <w:rPr>
                                          <w:noProof/>
                                          <w:webHidden/>
                                        </w:rPr>
                                        <w:fldChar w:fldCharType="end"/>
                                      </w:r>
                                    </w:hyperlink>
                                  </w:p>
                                  <w:p w14:paraId="7636A5F3" w14:textId="46FB055E" w:rsidR="006662E4" w:rsidRDefault="006662E4">
                                    <w:pPr>
                                      <w:pStyle w:val="TOC2"/>
                                      <w:tabs>
                                        <w:tab w:val="left" w:pos="720"/>
                                        <w:tab w:val="right" w:leader="dot" w:pos="9730"/>
                                      </w:tabs>
                                      <w:rPr>
                                        <w:rFonts w:eastAsiaTheme="minorEastAsia" w:cstheme="minorBidi"/>
                                        <w:b w:val="0"/>
                                        <w:bCs w:val="0"/>
                                        <w:noProof/>
                                        <w:sz w:val="24"/>
                                        <w:szCs w:val="24"/>
                                        <w:lang w:val="en-LB"/>
                                      </w:rPr>
                                    </w:pPr>
                                    <w:hyperlink w:anchor="_Toc33883265" w:history="1">
                                      <w:r w:rsidRPr="006934DF">
                                        <w:rPr>
                                          <w:rStyle w:val="Hyperlink"/>
                                          <w:noProof/>
                                        </w:rPr>
                                        <w:t>1.</w:t>
                                      </w:r>
                                      <w:r>
                                        <w:rPr>
                                          <w:rFonts w:eastAsiaTheme="minorEastAsia" w:cstheme="minorBidi"/>
                                          <w:b w:val="0"/>
                                          <w:bCs w:val="0"/>
                                          <w:noProof/>
                                          <w:sz w:val="24"/>
                                          <w:szCs w:val="24"/>
                                          <w:lang w:val="en-LB"/>
                                        </w:rPr>
                                        <w:tab/>
                                      </w:r>
                                      <w:r w:rsidRPr="006934DF">
                                        <w:rPr>
                                          <w:rStyle w:val="Hyperlink"/>
                                          <w:noProof/>
                                        </w:rPr>
                                        <w:t>Distribution of biomarkers’ levels at inclusion disaggregated by sex</w:t>
                                      </w:r>
                                      <w:r>
                                        <w:rPr>
                                          <w:noProof/>
                                          <w:webHidden/>
                                        </w:rPr>
                                        <w:tab/>
                                      </w:r>
                                      <w:r>
                                        <w:rPr>
                                          <w:noProof/>
                                          <w:webHidden/>
                                        </w:rPr>
                                        <w:fldChar w:fldCharType="begin"/>
                                      </w:r>
                                      <w:r>
                                        <w:rPr>
                                          <w:noProof/>
                                          <w:webHidden/>
                                        </w:rPr>
                                        <w:instrText xml:space="preserve"> PAGEREF _Toc33883265 \h </w:instrText>
                                      </w:r>
                                      <w:r>
                                        <w:rPr>
                                          <w:noProof/>
                                          <w:webHidden/>
                                        </w:rPr>
                                      </w:r>
                                      <w:r>
                                        <w:rPr>
                                          <w:noProof/>
                                          <w:webHidden/>
                                        </w:rPr>
                                        <w:fldChar w:fldCharType="separate"/>
                                      </w:r>
                                      <w:r>
                                        <w:rPr>
                                          <w:noProof/>
                                          <w:webHidden/>
                                        </w:rPr>
                                        <w:t>6</w:t>
                                      </w:r>
                                      <w:r>
                                        <w:rPr>
                                          <w:noProof/>
                                          <w:webHidden/>
                                        </w:rPr>
                                        <w:fldChar w:fldCharType="end"/>
                                      </w:r>
                                    </w:hyperlink>
                                  </w:p>
                                  <w:p w14:paraId="298956E9" w14:textId="1A4B9C0A" w:rsidR="006662E4" w:rsidRDefault="006662E4">
                                    <w:pPr>
                                      <w:pStyle w:val="TOC2"/>
                                      <w:tabs>
                                        <w:tab w:val="left" w:pos="720"/>
                                        <w:tab w:val="right" w:leader="dot" w:pos="9730"/>
                                      </w:tabs>
                                      <w:rPr>
                                        <w:rFonts w:eastAsiaTheme="minorEastAsia" w:cstheme="minorBidi"/>
                                        <w:b w:val="0"/>
                                        <w:bCs w:val="0"/>
                                        <w:noProof/>
                                        <w:sz w:val="24"/>
                                        <w:szCs w:val="24"/>
                                        <w:lang w:val="en-LB"/>
                                      </w:rPr>
                                    </w:pPr>
                                    <w:hyperlink w:anchor="_Toc33883266" w:history="1">
                                      <w:r w:rsidRPr="006934DF">
                                        <w:rPr>
                                          <w:rStyle w:val="Hyperlink"/>
                                          <w:noProof/>
                                        </w:rPr>
                                        <w:t>2.</w:t>
                                      </w:r>
                                      <w:r>
                                        <w:rPr>
                                          <w:rFonts w:eastAsiaTheme="minorEastAsia" w:cstheme="minorBidi"/>
                                          <w:b w:val="0"/>
                                          <w:bCs w:val="0"/>
                                          <w:noProof/>
                                          <w:sz w:val="24"/>
                                          <w:szCs w:val="24"/>
                                          <w:lang w:val="en-LB"/>
                                        </w:rPr>
                                        <w:tab/>
                                      </w:r>
                                      <w:r w:rsidRPr="006934DF">
                                        <w:rPr>
                                          <w:rStyle w:val="Hyperlink"/>
                                          <w:noProof/>
                                        </w:rPr>
                                        <w:t>Boxplot of biomarkers’ levels at inclusion disaggregated by sex</w:t>
                                      </w:r>
                                      <w:r>
                                        <w:rPr>
                                          <w:noProof/>
                                          <w:webHidden/>
                                        </w:rPr>
                                        <w:tab/>
                                      </w:r>
                                      <w:r>
                                        <w:rPr>
                                          <w:noProof/>
                                          <w:webHidden/>
                                        </w:rPr>
                                        <w:fldChar w:fldCharType="begin"/>
                                      </w:r>
                                      <w:r>
                                        <w:rPr>
                                          <w:noProof/>
                                          <w:webHidden/>
                                        </w:rPr>
                                        <w:instrText xml:space="preserve"> PAGEREF _Toc33883266 \h </w:instrText>
                                      </w:r>
                                      <w:r>
                                        <w:rPr>
                                          <w:noProof/>
                                          <w:webHidden/>
                                        </w:rPr>
                                      </w:r>
                                      <w:r>
                                        <w:rPr>
                                          <w:noProof/>
                                          <w:webHidden/>
                                        </w:rPr>
                                        <w:fldChar w:fldCharType="separate"/>
                                      </w:r>
                                      <w:r>
                                        <w:rPr>
                                          <w:noProof/>
                                          <w:webHidden/>
                                        </w:rPr>
                                        <w:t>7</w:t>
                                      </w:r>
                                      <w:r>
                                        <w:rPr>
                                          <w:noProof/>
                                          <w:webHidden/>
                                        </w:rPr>
                                        <w:fldChar w:fldCharType="end"/>
                                      </w:r>
                                    </w:hyperlink>
                                  </w:p>
                                  <w:p w14:paraId="14D7F766" w14:textId="0EEFFD5D" w:rsidR="006662E4" w:rsidRDefault="006662E4">
                                    <w:pPr>
                                      <w:pStyle w:val="TOC2"/>
                                      <w:tabs>
                                        <w:tab w:val="left" w:pos="720"/>
                                        <w:tab w:val="right" w:leader="dot" w:pos="9730"/>
                                      </w:tabs>
                                      <w:rPr>
                                        <w:rFonts w:eastAsiaTheme="minorEastAsia" w:cstheme="minorBidi"/>
                                        <w:b w:val="0"/>
                                        <w:bCs w:val="0"/>
                                        <w:noProof/>
                                        <w:sz w:val="24"/>
                                        <w:szCs w:val="24"/>
                                        <w:lang w:val="en-LB"/>
                                      </w:rPr>
                                    </w:pPr>
                                    <w:hyperlink w:anchor="_Toc33883267" w:history="1">
                                      <w:r w:rsidRPr="006934DF">
                                        <w:rPr>
                                          <w:rStyle w:val="Hyperlink"/>
                                          <w:noProof/>
                                        </w:rPr>
                                        <w:t>3.</w:t>
                                      </w:r>
                                      <w:r>
                                        <w:rPr>
                                          <w:rFonts w:eastAsiaTheme="minorEastAsia" w:cstheme="minorBidi"/>
                                          <w:b w:val="0"/>
                                          <w:bCs w:val="0"/>
                                          <w:noProof/>
                                          <w:sz w:val="24"/>
                                          <w:szCs w:val="24"/>
                                          <w:lang w:val="en-LB"/>
                                        </w:rPr>
                                        <w:tab/>
                                      </w:r>
                                      <w:r w:rsidRPr="006934DF">
                                        <w:rPr>
                                          <w:rStyle w:val="Hyperlink"/>
                                          <w:noProof/>
                                        </w:rPr>
                                        <w:t>The normality test result of biomarkers after removing the outliers</w:t>
                                      </w:r>
                                      <w:r>
                                        <w:rPr>
                                          <w:noProof/>
                                          <w:webHidden/>
                                        </w:rPr>
                                        <w:tab/>
                                      </w:r>
                                      <w:r>
                                        <w:rPr>
                                          <w:noProof/>
                                          <w:webHidden/>
                                        </w:rPr>
                                        <w:fldChar w:fldCharType="begin"/>
                                      </w:r>
                                      <w:r>
                                        <w:rPr>
                                          <w:noProof/>
                                          <w:webHidden/>
                                        </w:rPr>
                                        <w:instrText xml:space="preserve"> PAGEREF _Toc33883267 \h </w:instrText>
                                      </w:r>
                                      <w:r>
                                        <w:rPr>
                                          <w:noProof/>
                                          <w:webHidden/>
                                        </w:rPr>
                                      </w:r>
                                      <w:r>
                                        <w:rPr>
                                          <w:noProof/>
                                          <w:webHidden/>
                                        </w:rPr>
                                        <w:fldChar w:fldCharType="separate"/>
                                      </w:r>
                                      <w:r>
                                        <w:rPr>
                                          <w:noProof/>
                                          <w:webHidden/>
                                        </w:rPr>
                                        <w:t>7</w:t>
                                      </w:r>
                                      <w:r>
                                        <w:rPr>
                                          <w:noProof/>
                                          <w:webHidden/>
                                        </w:rPr>
                                        <w:fldChar w:fldCharType="end"/>
                                      </w:r>
                                    </w:hyperlink>
                                  </w:p>
                                  <w:p w14:paraId="3C3AB3DC" w14:textId="51BB2F98" w:rsidR="006662E4" w:rsidRDefault="006662E4">
                                    <w:pPr>
                                      <w:pStyle w:val="TOC2"/>
                                      <w:tabs>
                                        <w:tab w:val="left" w:pos="720"/>
                                        <w:tab w:val="right" w:leader="dot" w:pos="9730"/>
                                      </w:tabs>
                                      <w:rPr>
                                        <w:rFonts w:eastAsiaTheme="minorEastAsia" w:cstheme="minorBidi"/>
                                        <w:b w:val="0"/>
                                        <w:bCs w:val="0"/>
                                        <w:noProof/>
                                        <w:sz w:val="24"/>
                                        <w:szCs w:val="24"/>
                                        <w:lang w:val="en-LB"/>
                                      </w:rPr>
                                    </w:pPr>
                                    <w:hyperlink w:anchor="_Toc33883268" w:history="1">
                                      <w:r w:rsidRPr="006934DF">
                                        <w:rPr>
                                          <w:rStyle w:val="Hyperlink"/>
                                          <w:noProof/>
                                        </w:rPr>
                                        <w:t>4.</w:t>
                                      </w:r>
                                      <w:r>
                                        <w:rPr>
                                          <w:rFonts w:eastAsiaTheme="minorEastAsia" w:cstheme="minorBidi"/>
                                          <w:b w:val="0"/>
                                          <w:bCs w:val="0"/>
                                          <w:noProof/>
                                          <w:sz w:val="24"/>
                                          <w:szCs w:val="24"/>
                                          <w:lang w:val="en-LB"/>
                                        </w:rPr>
                                        <w:tab/>
                                      </w:r>
                                      <w:r w:rsidRPr="006934DF">
                                        <w:rPr>
                                          <w:rStyle w:val="Hyperlink"/>
                                          <w:noProof/>
                                        </w:rPr>
                                        <w:t>Distribution of biomarkers’ levels at inclusion disaggregated by sex after removing the outliers</w:t>
                                      </w:r>
                                      <w:r>
                                        <w:rPr>
                                          <w:noProof/>
                                          <w:webHidden/>
                                        </w:rPr>
                                        <w:tab/>
                                      </w:r>
                                      <w:r>
                                        <w:rPr>
                                          <w:noProof/>
                                          <w:webHidden/>
                                        </w:rPr>
                                        <w:fldChar w:fldCharType="begin"/>
                                      </w:r>
                                      <w:r>
                                        <w:rPr>
                                          <w:noProof/>
                                          <w:webHidden/>
                                        </w:rPr>
                                        <w:instrText xml:space="preserve"> PAGEREF _Toc33883268 \h </w:instrText>
                                      </w:r>
                                      <w:r>
                                        <w:rPr>
                                          <w:noProof/>
                                          <w:webHidden/>
                                        </w:rPr>
                                      </w:r>
                                      <w:r>
                                        <w:rPr>
                                          <w:noProof/>
                                          <w:webHidden/>
                                        </w:rPr>
                                        <w:fldChar w:fldCharType="separate"/>
                                      </w:r>
                                      <w:r>
                                        <w:rPr>
                                          <w:noProof/>
                                          <w:webHidden/>
                                        </w:rPr>
                                        <w:t>8</w:t>
                                      </w:r>
                                      <w:r>
                                        <w:rPr>
                                          <w:noProof/>
                                          <w:webHidden/>
                                        </w:rPr>
                                        <w:fldChar w:fldCharType="end"/>
                                      </w:r>
                                    </w:hyperlink>
                                  </w:p>
                                  <w:p w14:paraId="3312D46B" w14:textId="022DF252" w:rsidR="006662E4" w:rsidRDefault="006662E4">
                                    <w:pPr>
                                      <w:pStyle w:val="TOC2"/>
                                      <w:tabs>
                                        <w:tab w:val="left" w:pos="720"/>
                                        <w:tab w:val="right" w:leader="dot" w:pos="9730"/>
                                      </w:tabs>
                                      <w:rPr>
                                        <w:rFonts w:eastAsiaTheme="minorEastAsia" w:cstheme="minorBidi"/>
                                        <w:b w:val="0"/>
                                        <w:bCs w:val="0"/>
                                        <w:noProof/>
                                        <w:sz w:val="24"/>
                                        <w:szCs w:val="24"/>
                                        <w:lang w:val="en-LB"/>
                                      </w:rPr>
                                    </w:pPr>
                                    <w:hyperlink w:anchor="_Toc33883269" w:history="1">
                                      <w:r w:rsidRPr="006934DF">
                                        <w:rPr>
                                          <w:rStyle w:val="Hyperlink"/>
                                          <w:noProof/>
                                        </w:rPr>
                                        <w:t>5.</w:t>
                                      </w:r>
                                      <w:r>
                                        <w:rPr>
                                          <w:rFonts w:eastAsiaTheme="minorEastAsia" w:cstheme="minorBidi"/>
                                          <w:b w:val="0"/>
                                          <w:bCs w:val="0"/>
                                          <w:noProof/>
                                          <w:sz w:val="24"/>
                                          <w:szCs w:val="24"/>
                                          <w:lang w:val="en-LB"/>
                                        </w:rPr>
                                        <w:tab/>
                                      </w:r>
                                      <w:r w:rsidRPr="006934DF">
                                        <w:rPr>
                                          <w:rStyle w:val="Hyperlink"/>
                                          <w:noProof/>
                                        </w:rPr>
                                        <w:t>Boxplot of biomarkers’ levels at inclusion disaggregated by sex after removing the outliers</w:t>
                                      </w:r>
                                      <w:r>
                                        <w:rPr>
                                          <w:noProof/>
                                          <w:webHidden/>
                                        </w:rPr>
                                        <w:tab/>
                                      </w:r>
                                      <w:r>
                                        <w:rPr>
                                          <w:noProof/>
                                          <w:webHidden/>
                                        </w:rPr>
                                        <w:fldChar w:fldCharType="begin"/>
                                      </w:r>
                                      <w:r>
                                        <w:rPr>
                                          <w:noProof/>
                                          <w:webHidden/>
                                        </w:rPr>
                                        <w:instrText xml:space="preserve"> PAGEREF _Toc33883269 \h </w:instrText>
                                      </w:r>
                                      <w:r>
                                        <w:rPr>
                                          <w:noProof/>
                                          <w:webHidden/>
                                        </w:rPr>
                                      </w:r>
                                      <w:r>
                                        <w:rPr>
                                          <w:noProof/>
                                          <w:webHidden/>
                                        </w:rPr>
                                        <w:fldChar w:fldCharType="separate"/>
                                      </w:r>
                                      <w:r>
                                        <w:rPr>
                                          <w:noProof/>
                                          <w:webHidden/>
                                        </w:rPr>
                                        <w:t>9</w:t>
                                      </w:r>
                                      <w:r>
                                        <w:rPr>
                                          <w:noProof/>
                                          <w:webHidden/>
                                        </w:rPr>
                                        <w:fldChar w:fldCharType="end"/>
                                      </w:r>
                                    </w:hyperlink>
                                  </w:p>
                                  <w:p w14:paraId="746BCA02" w14:textId="365E3D8E" w:rsidR="006662E4" w:rsidRDefault="006662E4">
                                    <w:pPr>
                                      <w:pStyle w:val="TOC1"/>
                                      <w:tabs>
                                        <w:tab w:val="right" w:leader="dot" w:pos="9730"/>
                                      </w:tabs>
                                      <w:rPr>
                                        <w:rFonts w:eastAsiaTheme="minorEastAsia" w:cstheme="minorBidi"/>
                                        <w:b w:val="0"/>
                                        <w:bCs w:val="0"/>
                                        <w:i w:val="0"/>
                                        <w:iCs w:val="0"/>
                                        <w:noProof/>
                                        <w:szCs w:val="24"/>
                                        <w:lang w:val="en-LB"/>
                                      </w:rPr>
                                    </w:pPr>
                                    <w:hyperlink w:anchor="_Toc33883270" w:history="1">
                                      <w:r w:rsidRPr="006934DF">
                                        <w:rPr>
                                          <w:rStyle w:val="Hyperlink"/>
                                          <w:noProof/>
                                        </w:rPr>
                                        <w:t>The Source Code:</w:t>
                                      </w:r>
                                      <w:r>
                                        <w:rPr>
                                          <w:noProof/>
                                          <w:webHidden/>
                                        </w:rPr>
                                        <w:tab/>
                                      </w:r>
                                      <w:r>
                                        <w:rPr>
                                          <w:noProof/>
                                          <w:webHidden/>
                                        </w:rPr>
                                        <w:fldChar w:fldCharType="begin"/>
                                      </w:r>
                                      <w:r>
                                        <w:rPr>
                                          <w:noProof/>
                                          <w:webHidden/>
                                        </w:rPr>
                                        <w:instrText xml:space="preserve"> PAGEREF _Toc33883270 \h </w:instrText>
                                      </w:r>
                                      <w:r>
                                        <w:rPr>
                                          <w:noProof/>
                                          <w:webHidden/>
                                        </w:rPr>
                                      </w:r>
                                      <w:r>
                                        <w:rPr>
                                          <w:noProof/>
                                          <w:webHidden/>
                                        </w:rPr>
                                        <w:fldChar w:fldCharType="separate"/>
                                      </w:r>
                                      <w:r>
                                        <w:rPr>
                                          <w:noProof/>
                                          <w:webHidden/>
                                        </w:rPr>
                                        <w:t>11</w:t>
                                      </w:r>
                                      <w:r>
                                        <w:rPr>
                                          <w:noProof/>
                                          <w:webHidden/>
                                        </w:rPr>
                                        <w:fldChar w:fldCharType="end"/>
                                      </w:r>
                                    </w:hyperlink>
                                  </w:p>
                                  <w:p w14:paraId="6446DAED" w14:textId="586C3B4A" w:rsidR="006662E4" w:rsidRDefault="006662E4">
                                    <w:r>
                                      <w:rPr>
                                        <w:b/>
                                        <w:bCs/>
                                        <w:noProof/>
                                      </w:rPr>
                                      <w:fldChar w:fldCharType="end"/>
                                    </w:r>
                                  </w:p>
                                </w:sdtContent>
                              </w:sdt>
                              <w:p w14:paraId="7E414DE1" w14:textId="655F183C" w:rsidR="00206448" w:rsidRDefault="00206448" w:rsidP="006662E4">
                                <w:pPr>
                                  <w:pStyle w:val="TOCHead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1956A" id="Text Box 5" o:spid="_x0000_s1027" type="#_x0000_t202" style="position:absolute;margin-left:37.2pt;margin-top:166.1pt;width:469pt;height:30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" fillcolor="white [3201]" stroked="f" strokeweight=".5pt">
                    <v:textbox>
                      <w:txbxContent>
                        <w:sdt>
                          <w:sdtPr>
                            <w:rPr>
                              <w:color w:val="auto"/>
                            </w:rPr>
                            <w:id w:val="-1256126433"/>
                            <w:docPartObj>
                              <w:docPartGallery w:val="Table of Contents"/>
                              <w:docPartUnique/>
                            </w:docPartObj>
                          </w:sdtPr>
                          <w:sdtEndPr>
                            <w:rPr>
                              <w:rFonts w:ascii="Calibri" w:eastAsiaTheme="minorHAnsi" w:hAnsi="Calibri" w:cstheme="minorBidi"/>
                              <w:noProof/>
                              <w:sz w:val="24"/>
                              <w:szCs w:val="24"/>
                            </w:rPr>
                          </w:sdtEndPr>
                          <w:sdtContent>
                            <w:p w14:paraId="6618E645" w14:textId="4B2B6365" w:rsidR="006662E4" w:rsidRPr="006662E4" w:rsidRDefault="006662E4">
                              <w:pPr>
                                <w:pStyle w:val="TOCHeading"/>
                                <w:rPr>
                                  <w:color w:val="auto"/>
                                </w:rPr>
                              </w:pPr>
                              <w:r w:rsidRPr="006662E4">
                                <w:rPr>
                                  <w:color w:val="auto"/>
                                </w:rPr>
                                <w:t>Table of Contents</w:t>
                              </w:r>
                            </w:p>
                            <w:p w14:paraId="62F0121A" w14:textId="7CF3CC3A" w:rsidR="006662E4" w:rsidRDefault="006662E4">
                              <w:pPr>
                                <w:pStyle w:val="TOC1"/>
                                <w:tabs>
                                  <w:tab w:val="right" w:leader="dot" w:pos="9730"/>
                                </w:tabs>
                                <w:rPr>
                                  <w:rFonts w:eastAsiaTheme="minorEastAsia" w:cstheme="minorBidi"/>
                                  <w:b w:val="0"/>
                                  <w:bCs w:val="0"/>
                                  <w:i w:val="0"/>
                                  <w:iCs w:val="0"/>
                                  <w:noProof/>
                                  <w:szCs w:val="24"/>
                                  <w:lang w:val="en-LB"/>
                                </w:rPr>
                              </w:pPr>
                              <w:r>
                                <w:rPr>
                                  <w:b w:val="0"/>
                                  <w:bCs w:val="0"/>
                                </w:rPr>
                                <w:fldChar w:fldCharType="begin"/>
                              </w:r>
                              <w:r>
                                <w:instrText xml:space="preserve"> TOC \o "1-3" \h \z \u </w:instrText>
                              </w:r>
                              <w:r>
                                <w:rPr>
                                  <w:b w:val="0"/>
                                  <w:bCs w:val="0"/>
                                </w:rPr>
                                <w:fldChar w:fldCharType="separate"/>
                              </w:r>
                              <w:hyperlink w:anchor="_Toc33883261" w:history="1">
                                <w:r w:rsidRPr="006934DF">
                                  <w:rPr>
                                    <w:rStyle w:val="Hyperlink"/>
                                    <w:noProof/>
                                  </w:rPr>
                                  <w:t>Introduction</w:t>
                                </w:r>
                                <w:r>
                                  <w:rPr>
                                    <w:noProof/>
                                    <w:webHidden/>
                                  </w:rPr>
                                  <w:tab/>
                                </w:r>
                                <w:r>
                                  <w:rPr>
                                    <w:noProof/>
                                    <w:webHidden/>
                                  </w:rPr>
                                  <w:fldChar w:fldCharType="begin"/>
                                </w:r>
                                <w:r>
                                  <w:rPr>
                                    <w:noProof/>
                                    <w:webHidden/>
                                  </w:rPr>
                                  <w:instrText xml:space="preserve"> PAGEREF _Toc33883261 \h </w:instrText>
                                </w:r>
                                <w:r>
                                  <w:rPr>
                                    <w:noProof/>
                                    <w:webHidden/>
                                  </w:rPr>
                                </w:r>
                                <w:r>
                                  <w:rPr>
                                    <w:noProof/>
                                    <w:webHidden/>
                                  </w:rPr>
                                  <w:fldChar w:fldCharType="separate"/>
                                </w:r>
                                <w:r>
                                  <w:rPr>
                                    <w:noProof/>
                                    <w:webHidden/>
                                  </w:rPr>
                                  <w:t>1</w:t>
                                </w:r>
                                <w:r>
                                  <w:rPr>
                                    <w:noProof/>
                                    <w:webHidden/>
                                  </w:rPr>
                                  <w:fldChar w:fldCharType="end"/>
                                </w:r>
                              </w:hyperlink>
                            </w:p>
                            <w:p w14:paraId="2EF36263" w14:textId="405111C4" w:rsidR="006662E4" w:rsidRDefault="006662E4">
                              <w:pPr>
                                <w:pStyle w:val="TOC1"/>
                                <w:tabs>
                                  <w:tab w:val="right" w:leader="dot" w:pos="9730"/>
                                </w:tabs>
                                <w:rPr>
                                  <w:rFonts w:eastAsiaTheme="minorEastAsia" w:cstheme="minorBidi"/>
                                  <w:b w:val="0"/>
                                  <w:bCs w:val="0"/>
                                  <w:i w:val="0"/>
                                  <w:iCs w:val="0"/>
                                  <w:noProof/>
                                  <w:szCs w:val="24"/>
                                  <w:lang w:val="en-LB"/>
                                </w:rPr>
                              </w:pPr>
                              <w:hyperlink w:anchor="_Toc33883262" w:history="1">
                                <w:r w:rsidRPr="006934DF">
                                  <w:rPr>
                                    <w:rStyle w:val="Hyperlink"/>
                                    <w:noProof/>
                                  </w:rPr>
                                  <w:t>Statistical hypothesis testing</w:t>
                                </w:r>
                                <w:r>
                                  <w:rPr>
                                    <w:noProof/>
                                    <w:webHidden/>
                                  </w:rPr>
                                  <w:tab/>
                                </w:r>
                                <w:r>
                                  <w:rPr>
                                    <w:noProof/>
                                    <w:webHidden/>
                                  </w:rPr>
                                  <w:fldChar w:fldCharType="begin"/>
                                </w:r>
                                <w:r>
                                  <w:rPr>
                                    <w:noProof/>
                                    <w:webHidden/>
                                  </w:rPr>
                                  <w:instrText xml:space="preserve"> PAGEREF _Toc33883262 \h </w:instrText>
                                </w:r>
                                <w:r>
                                  <w:rPr>
                                    <w:noProof/>
                                    <w:webHidden/>
                                  </w:rPr>
                                </w:r>
                                <w:r>
                                  <w:rPr>
                                    <w:noProof/>
                                    <w:webHidden/>
                                  </w:rPr>
                                  <w:fldChar w:fldCharType="separate"/>
                                </w:r>
                                <w:r>
                                  <w:rPr>
                                    <w:noProof/>
                                    <w:webHidden/>
                                  </w:rPr>
                                  <w:t>1</w:t>
                                </w:r>
                                <w:r>
                                  <w:rPr>
                                    <w:noProof/>
                                    <w:webHidden/>
                                  </w:rPr>
                                  <w:fldChar w:fldCharType="end"/>
                                </w:r>
                              </w:hyperlink>
                            </w:p>
                            <w:p w14:paraId="4A123BDE" w14:textId="35A106D6" w:rsidR="006662E4" w:rsidRDefault="006662E4">
                              <w:pPr>
                                <w:pStyle w:val="TOC1"/>
                                <w:tabs>
                                  <w:tab w:val="right" w:leader="dot" w:pos="9730"/>
                                </w:tabs>
                                <w:rPr>
                                  <w:rFonts w:eastAsiaTheme="minorEastAsia" w:cstheme="minorBidi"/>
                                  <w:b w:val="0"/>
                                  <w:bCs w:val="0"/>
                                  <w:i w:val="0"/>
                                  <w:iCs w:val="0"/>
                                  <w:noProof/>
                                  <w:szCs w:val="24"/>
                                  <w:lang w:val="en-LB"/>
                                </w:rPr>
                              </w:pPr>
                              <w:hyperlink w:anchor="_Toc33883263" w:history="1">
                                <w:r w:rsidRPr="006934DF">
                                  <w:rPr>
                                    <w:rStyle w:val="Hyperlink"/>
                                    <w:noProof/>
                                  </w:rPr>
                                  <w:t>Regression modelling</w:t>
                                </w:r>
                                <w:r>
                                  <w:rPr>
                                    <w:noProof/>
                                    <w:webHidden/>
                                  </w:rPr>
                                  <w:tab/>
                                </w:r>
                                <w:r>
                                  <w:rPr>
                                    <w:noProof/>
                                    <w:webHidden/>
                                  </w:rPr>
                                  <w:fldChar w:fldCharType="begin"/>
                                </w:r>
                                <w:r>
                                  <w:rPr>
                                    <w:noProof/>
                                    <w:webHidden/>
                                  </w:rPr>
                                  <w:instrText xml:space="preserve"> PAGEREF _Toc33883263 \h </w:instrText>
                                </w:r>
                                <w:r>
                                  <w:rPr>
                                    <w:noProof/>
                                    <w:webHidden/>
                                  </w:rPr>
                                </w:r>
                                <w:r>
                                  <w:rPr>
                                    <w:noProof/>
                                    <w:webHidden/>
                                  </w:rPr>
                                  <w:fldChar w:fldCharType="separate"/>
                                </w:r>
                                <w:r>
                                  <w:rPr>
                                    <w:noProof/>
                                    <w:webHidden/>
                                  </w:rPr>
                                  <w:t>4</w:t>
                                </w:r>
                                <w:r>
                                  <w:rPr>
                                    <w:noProof/>
                                    <w:webHidden/>
                                  </w:rPr>
                                  <w:fldChar w:fldCharType="end"/>
                                </w:r>
                              </w:hyperlink>
                            </w:p>
                            <w:p w14:paraId="388F8D90" w14:textId="75081814" w:rsidR="006662E4" w:rsidRDefault="006662E4">
                              <w:pPr>
                                <w:pStyle w:val="TOC1"/>
                                <w:tabs>
                                  <w:tab w:val="right" w:leader="dot" w:pos="9730"/>
                                </w:tabs>
                                <w:rPr>
                                  <w:rFonts w:eastAsiaTheme="minorEastAsia" w:cstheme="minorBidi"/>
                                  <w:b w:val="0"/>
                                  <w:bCs w:val="0"/>
                                  <w:i w:val="0"/>
                                  <w:iCs w:val="0"/>
                                  <w:noProof/>
                                  <w:szCs w:val="24"/>
                                  <w:lang w:val="en-LB"/>
                                </w:rPr>
                              </w:pPr>
                              <w:hyperlink w:anchor="_Toc33883264" w:history="1">
                                <w:r w:rsidRPr="006934DF">
                                  <w:rPr>
                                    <w:rStyle w:val="Hyperlink"/>
                                    <w:noProof/>
                                  </w:rPr>
                                  <w:t>Annexe</w:t>
                                </w:r>
                                <w:r>
                                  <w:rPr>
                                    <w:noProof/>
                                    <w:webHidden/>
                                  </w:rPr>
                                  <w:tab/>
                                </w:r>
                                <w:r>
                                  <w:rPr>
                                    <w:noProof/>
                                    <w:webHidden/>
                                  </w:rPr>
                                  <w:fldChar w:fldCharType="begin"/>
                                </w:r>
                                <w:r>
                                  <w:rPr>
                                    <w:noProof/>
                                    <w:webHidden/>
                                  </w:rPr>
                                  <w:instrText xml:space="preserve"> PAGEREF _Toc33883264 \h </w:instrText>
                                </w:r>
                                <w:r>
                                  <w:rPr>
                                    <w:noProof/>
                                    <w:webHidden/>
                                  </w:rPr>
                                </w:r>
                                <w:r>
                                  <w:rPr>
                                    <w:noProof/>
                                    <w:webHidden/>
                                  </w:rPr>
                                  <w:fldChar w:fldCharType="separate"/>
                                </w:r>
                                <w:r>
                                  <w:rPr>
                                    <w:noProof/>
                                    <w:webHidden/>
                                  </w:rPr>
                                  <w:t>6</w:t>
                                </w:r>
                                <w:r>
                                  <w:rPr>
                                    <w:noProof/>
                                    <w:webHidden/>
                                  </w:rPr>
                                  <w:fldChar w:fldCharType="end"/>
                                </w:r>
                              </w:hyperlink>
                            </w:p>
                            <w:p w14:paraId="7636A5F3" w14:textId="46FB055E" w:rsidR="006662E4" w:rsidRDefault="006662E4">
                              <w:pPr>
                                <w:pStyle w:val="TOC2"/>
                                <w:tabs>
                                  <w:tab w:val="left" w:pos="720"/>
                                  <w:tab w:val="right" w:leader="dot" w:pos="9730"/>
                                </w:tabs>
                                <w:rPr>
                                  <w:rFonts w:eastAsiaTheme="minorEastAsia" w:cstheme="minorBidi"/>
                                  <w:b w:val="0"/>
                                  <w:bCs w:val="0"/>
                                  <w:noProof/>
                                  <w:sz w:val="24"/>
                                  <w:szCs w:val="24"/>
                                  <w:lang w:val="en-LB"/>
                                </w:rPr>
                              </w:pPr>
                              <w:hyperlink w:anchor="_Toc33883265" w:history="1">
                                <w:r w:rsidRPr="006934DF">
                                  <w:rPr>
                                    <w:rStyle w:val="Hyperlink"/>
                                    <w:noProof/>
                                  </w:rPr>
                                  <w:t>1.</w:t>
                                </w:r>
                                <w:r>
                                  <w:rPr>
                                    <w:rFonts w:eastAsiaTheme="minorEastAsia" w:cstheme="minorBidi"/>
                                    <w:b w:val="0"/>
                                    <w:bCs w:val="0"/>
                                    <w:noProof/>
                                    <w:sz w:val="24"/>
                                    <w:szCs w:val="24"/>
                                    <w:lang w:val="en-LB"/>
                                  </w:rPr>
                                  <w:tab/>
                                </w:r>
                                <w:r w:rsidRPr="006934DF">
                                  <w:rPr>
                                    <w:rStyle w:val="Hyperlink"/>
                                    <w:noProof/>
                                  </w:rPr>
                                  <w:t>Distribution of biomarkers’ levels at inclusion disaggregated by sex</w:t>
                                </w:r>
                                <w:r>
                                  <w:rPr>
                                    <w:noProof/>
                                    <w:webHidden/>
                                  </w:rPr>
                                  <w:tab/>
                                </w:r>
                                <w:r>
                                  <w:rPr>
                                    <w:noProof/>
                                    <w:webHidden/>
                                  </w:rPr>
                                  <w:fldChar w:fldCharType="begin"/>
                                </w:r>
                                <w:r>
                                  <w:rPr>
                                    <w:noProof/>
                                    <w:webHidden/>
                                  </w:rPr>
                                  <w:instrText xml:space="preserve"> PAGEREF _Toc33883265 \h </w:instrText>
                                </w:r>
                                <w:r>
                                  <w:rPr>
                                    <w:noProof/>
                                    <w:webHidden/>
                                  </w:rPr>
                                </w:r>
                                <w:r>
                                  <w:rPr>
                                    <w:noProof/>
                                    <w:webHidden/>
                                  </w:rPr>
                                  <w:fldChar w:fldCharType="separate"/>
                                </w:r>
                                <w:r>
                                  <w:rPr>
                                    <w:noProof/>
                                    <w:webHidden/>
                                  </w:rPr>
                                  <w:t>6</w:t>
                                </w:r>
                                <w:r>
                                  <w:rPr>
                                    <w:noProof/>
                                    <w:webHidden/>
                                  </w:rPr>
                                  <w:fldChar w:fldCharType="end"/>
                                </w:r>
                              </w:hyperlink>
                            </w:p>
                            <w:p w14:paraId="298956E9" w14:textId="1A4B9C0A" w:rsidR="006662E4" w:rsidRDefault="006662E4">
                              <w:pPr>
                                <w:pStyle w:val="TOC2"/>
                                <w:tabs>
                                  <w:tab w:val="left" w:pos="720"/>
                                  <w:tab w:val="right" w:leader="dot" w:pos="9730"/>
                                </w:tabs>
                                <w:rPr>
                                  <w:rFonts w:eastAsiaTheme="minorEastAsia" w:cstheme="minorBidi"/>
                                  <w:b w:val="0"/>
                                  <w:bCs w:val="0"/>
                                  <w:noProof/>
                                  <w:sz w:val="24"/>
                                  <w:szCs w:val="24"/>
                                  <w:lang w:val="en-LB"/>
                                </w:rPr>
                              </w:pPr>
                              <w:hyperlink w:anchor="_Toc33883266" w:history="1">
                                <w:r w:rsidRPr="006934DF">
                                  <w:rPr>
                                    <w:rStyle w:val="Hyperlink"/>
                                    <w:noProof/>
                                  </w:rPr>
                                  <w:t>2.</w:t>
                                </w:r>
                                <w:r>
                                  <w:rPr>
                                    <w:rFonts w:eastAsiaTheme="minorEastAsia" w:cstheme="minorBidi"/>
                                    <w:b w:val="0"/>
                                    <w:bCs w:val="0"/>
                                    <w:noProof/>
                                    <w:sz w:val="24"/>
                                    <w:szCs w:val="24"/>
                                    <w:lang w:val="en-LB"/>
                                  </w:rPr>
                                  <w:tab/>
                                </w:r>
                                <w:r w:rsidRPr="006934DF">
                                  <w:rPr>
                                    <w:rStyle w:val="Hyperlink"/>
                                    <w:noProof/>
                                  </w:rPr>
                                  <w:t>Boxplot of biomarkers’ levels at inclusion disaggregated by sex</w:t>
                                </w:r>
                                <w:r>
                                  <w:rPr>
                                    <w:noProof/>
                                    <w:webHidden/>
                                  </w:rPr>
                                  <w:tab/>
                                </w:r>
                                <w:r>
                                  <w:rPr>
                                    <w:noProof/>
                                    <w:webHidden/>
                                  </w:rPr>
                                  <w:fldChar w:fldCharType="begin"/>
                                </w:r>
                                <w:r>
                                  <w:rPr>
                                    <w:noProof/>
                                    <w:webHidden/>
                                  </w:rPr>
                                  <w:instrText xml:space="preserve"> PAGEREF _Toc33883266 \h </w:instrText>
                                </w:r>
                                <w:r>
                                  <w:rPr>
                                    <w:noProof/>
                                    <w:webHidden/>
                                  </w:rPr>
                                </w:r>
                                <w:r>
                                  <w:rPr>
                                    <w:noProof/>
                                    <w:webHidden/>
                                  </w:rPr>
                                  <w:fldChar w:fldCharType="separate"/>
                                </w:r>
                                <w:r>
                                  <w:rPr>
                                    <w:noProof/>
                                    <w:webHidden/>
                                  </w:rPr>
                                  <w:t>7</w:t>
                                </w:r>
                                <w:r>
                                  <w:rPr>
                                    <w:noProof/>
                                    <w:webHidden/>
                                  </w:rPr>
                                  <w:fldChar w:fldCharType="end"/>
                                </w:r>
                              </w:hyperlink>
                            </w:p>
                            <w:p w14:paraId="14D7F766" w14:textId="0EEFFD5D" w:rsidR="006662E4" w:rsidRDefault="006662E4">
                              <w:pPr>
                                <w:pStyle w:val="TOC2"/>
                                <w:tabs>
                                  <w:tab w:val="left" w:pos="720"/>
                                  <w:tab w:val="right" w:leader="dot" w:pos="9730"/>
                                </w:tabs>
                                <w:rPr>
                                  <w:rFonts w:eastAsiaTheme="minorEastAsia" w:cstheme="minorBidi"/>
                                  <w:b w:val="0"/>
                                  <w:bCs w:val="0"/>
                                  <w:noProof/>
                                  <w:sz w:val="24"/>
                                  <w:szCs w:val="24"/>
                                  <w:lang w:val="en-LB"/>
                                </w:rPr>
                              </w:pPr>
                              <w:hyperlink w:anchor="_Toc33883267" w:history="1">
                                <w:r w:rsidRPr="006934DF">
                                  <w:rPr>
                                    <w:rStyle w:val="Hyperlink"/>
                                    <w:noProof/>
                                  </w:rPr>
                                  <w:t>3.</w:t>
                                </w:r>
                                <w:r>
                                  <w:rPr>
                                    <w:rFonts w:eastAsiaTheme="minorEastAsia" w:cstheme="minorBidi"/>
                                    <w:b w:val="0"/>
                                    <w:bCs w:val="0"/>
                                    <w:noProof/>
                                    <w:sz w:val="24"/>
                                    <w:szCs w:val="24"/>
                                    <w:lang w:val="en-LB"/>
                                  </w:rPr>
                                  <w:tab/>
                                </w:r>
                                <w:r w:rsidRPr="006934DF">
                                  <w:rPr>
                                    <w:rStyle w:val="Hyperlink"/>
                                    <w:noProof/>
                                  </w:rPr>
                                  <w:t>The normality test result of biomarkers after removing the outliers</w:t>
                                </w:r>
                                <w:r>
                                  <w:rPr>
                                    <w:noProof/>
                                    <w:webHidden/>
                                  </w:rPr>
                                  <w:tab/>
                                </w:r>
                                <w:r>
                                  <w:rPr>
                                    <w:noProof/>
                                    <w:webHidden/>
                                  </w:rPr>
                                  <w:fldChar w:fldCharType="begin"/>
                                </w:r>
                                <w:r>
                                  <w:rPr>
                                    <w:noProof/>
                                    <w:webHidden/>
                                  </w:rPr>
                                  <w:instrText xml:space="preserve"> PAGEREF _Toc33883267 \h </w:instrText>
                                </w:r>
                                <w:r>
                                  <w:rPr>
                                    <w:noProof/>
                                    <w:webHidden/>
                                  </w:rPr>
                                </w:r>
                                <w:r>
                                  <w:rPr>
                                    <w:noProof/>
                                    <w:webHidden/>
                                  </w:rPr>
                                  <w:fldChar w:fldCharType="separate"/>
                                </w:r>
                                <w:r>
                                  <w:rPr>
                                    <w:noProof/>
                                    <w:webHidden/>
                                  </w:rPr>
                                  <w:t>7</w:t>
                                </w:r>
                                <w:r>
                                  <w:rPr>
                                    <w:noProof/>
                                    <w:webHidden/>
                                  </w:rPr>
                                  <w:fldChar w:fldCharType="end"/>
                                </w:r>
                              </w:hyperlink>
                            </w:p>
                            <w:p w14:paraId="3C3AB3DC" w14:textId="51BB2F98" w:rsidR="006662E4" w:rsidRDefault="006662E4">
                              <w:pPr>
                                <w:pStyle w:val="TOC2"/>
                                <w:tabs>
                                  <w:tab w:val="left" w:pos="720"/>
                                  <w:tab w:val="right" w:leader="dot" w:pos="9730"/>
                                </w:tabs>
                                <w:rPr>
                                  <w:rFonts w:eastAsiaTheme="minorEastAsia" w:cstheme="minorBidi"/>
                                  <w:b w:val="0"/>
                                  <w:bCs w:val="0"/>
                                  <w:noProof/>
                                  <w:sz w:val="24"/>
                                  <w:szCs w:val="24"/>
                                  <w:lang w:val="en-LB"/>
                                </w:rPr>
                              </w:pPr>
                              <w:hyperlink w:anchor="_Toc33883268" w:history="1">
                                <w:r w:rsidRPr="006934DF">
                                  <w:rPr>
                                    <w:rStyle w:val="Hyperlink"/>
                                    <w:noProof/>
                                  </w:rPr>
                                  <w:t>4.</w:t>
                                </w:r>
                                <w:r>
                                  <w:rPr>
                                    <w:rFonts w:eastAsiaTheme="minorEastAsia" w:cstheme="minorBidi"/>
                                    <w:b w:val="0"/>
                                    <w:bCs w:val="0"/>
                                    <w:noProof/>
                                    <w:sz w:val="24"/>
                                    <w:szCs w:val="24"/>
                                    <w:lang w:val="en-LB"/>
                                  </w:rPr>
                                  <w:tab/>
                                </w:r>
                                <w:r w:rsidRPr="006934DF">
                                  <w:rPr>
                                    <w:rStyle w:val="Hyperlink"/>
                                    <w:noProof/>
                                  </w:rPr>
                                  <w:t>Distribution of biomarkers’ levels at inclusion disaggregated by sex after removing the outliers</w:t>
                                </w:r>
                                <w:r>
                                  <w:rPr>
                                    <w:noProof/>
                                    <w:webHidden/>
                                  </w:rPr>
                                  <w:tab/>
                                </w:r>
                                <w:r>
                                  <w:rPr>
                                    <w:noProof/>
                                    <w:webHidden/>
                                  </w:rPr>
                                  <w:fldChar w:fldCharType="begin"/>
                                </w:r>
                                <w:r>
                                  <w:rPr>
                                    <w:noProof/>
                                    <w:webHidden/>
                                  </w:rPr>
                                  <w:instrText xml:space="preserve"> PAGEREF _Toc33883268 \h </w:instrText>
                                </w:r>
                                <w:r>
                                  <w:rPr>
                                    <w:noProof/>
                                    <w:webHidden/>
                                  </w:rPr>
                                </w:r>
                                <w:r>
                                  <w:rPr>
                                    <w:noProof/>
                                    <w:webHidden/>
                                  </w:rPr>
                                  <w:fldChar w:fldCharType="separate"/>
                                </w:r>
                                <w:r>
                                  <w:rPr>
                                    <w:noProof/>
                                    <w:webHidden/>
                                  </w:rPr>
                                  <w:t>8</w:t>
                                </w:r>
                                <w:r>
                                  <w:rPr>
                                    <w:noProof/>
                                    <w:webHidden/>
                                  </w:rPr>
                                  <w:fldChar w:fldCharType="end"/>
                                </w:r>
                              </w:hyperlink>
                            </w:p>
                            <w:p w14:paraId="3312D46B" w14:textId="022DF252" w:rsidR="006662E4" w:rsidRDefault="006662E4">
                              <w:pPr>
                                <w:pStyle w:val="TOC2"/>
                                <w:tabs>
                                  <w:tab w:val="left" w:pos="720"/>
                                  <w:tab w:val="right" w:leader="dot" w:pos="9730"/>
                                </w:tabs>
                                <w:rPr>
                                  <w:rFonts w:eastAsiaTheme="minorEastAsia" w:cstheme="minorBidi"/>
                                  <w:b w:val="0"/>
                                  <w:bCs w:val="0"/>
                                  <w:noProof/>
                                  <w:sz w:val="24"/>
                                  <w:szCs w:val="24"/>
                                  <w:lang w:val="en-LB"/>
                                </w:rPr>
                              </w:pPr>
                              <w:hyperlink w:anchor="_Toc33883269" w:history="1">
                                <w:r w:rsidRPr="006934DF">
                                  <w:rPr>
                                    <w:rStyle w:val="Hyperlink"/>
                                    <w:noProof/>
                                  </w:rPr>
                                  <w:t>5.</w:t>
                                </w:r>
                                <w:r>
                                  <w:rPr>
                                    <w:rFonts w:eastAsiaTheme="minorEastAsia" w:cstheme="minorBidi"/>
                                    <w:b w:val="0"/>
                                    <w:bCs w:val="0"/>
                                    <w:noProof/>
                                    <w:sz w:val="24"/>
                                    <w:szCs w:val="24"/>
                                    <w:lang w:val="en-LB"/>
                                  </w:rPr>
                                  <w:tab/>
                                </w:r>
                                <w:r w:rsidRPr="006934DF">
                                  <w:rPr>
                                    <w:rStyle w:val="Hyperlink"/>
                                    <w:noProof/>
                                  </w:rPr>
                                  <w:t>Boxplot of biomarkers’ levels at inclusion disaggregated by sex after removing the outliers</w:t>
                                </w:r>
                                <w:r>
                                  <w:rPr>
                                    <w:noProof/>
                                    <w:webHidden/>
                                  </w:rPr>
                                  <w:tab/>
                                </w:r>
                                <w:r>
                                  <w:rPr>
                                    <w:noProof/>
                                    <w:webHidden/>
                                  </w:rPr>
                                  <w:fldChar w:fldCharType="begin"/>
                                </w:r>
                                <w:r>
                                  <w:rPr>
                                    <w:noProof/>
                                    <w:webHidden/>
                                  </w:rPr>
                                  <w:instrText xml:space="preserve"> PAGEREF _Toc33883269 \h </w:instrText>
                                </w:r>
                                <w:r>
                                  <w:rPr>
                                    <w:noProof/>
                                    <w:webHidden/>
                                  </w:rPr>
                                </w:r>
                                <w:r>
                                  <w:rPr>
                                    <w:noProof/>
                                    <w:webHidden/>
                                  </w:rPr>
                                  <w:fldChar w:fldCharType="separate"/>
                                </w:r>
                                <w:r>
                                  <w:rPr>
                                    <w:noProof/>
                                    <w:webHidden/>
                                  </w:rPr>
                                  <w:t>9</w:t>
                                </w:r>
                                <w:r>
                                  <w:rPr>
                                    <w:noProof/>
                                    <w:webHidden/>
                                  </w:rPr>
                                  <w:fldChar w:fldCharType="end"/>
                                </w:r>
                              </w:hyperlink>
                            </w:p>
                            <w:p w14:paraId="746BCA02" w14:textId="365E3D8E" w:rsidR="006662E4" w:rsidRDefault="006662E4">
                              <w:pPr>
                                <w:pStyle w:val="TOC1"/>
                                <w:tabs>
                                  <w:tab w:val="right" w:leader="dot" w:pos="9730"/>
                                </w:tabs>
                                <w:rPr>
                                  <w:rFonts w:eastAsiaTheme="minorEastAsia" w:cstheme="minorBidi"/>
                                  <w:b w:val="0"/>
                                  <w:bCs w:val="0"/>
                                  <w:i w:val="0"/>
                                  <w:iCs w:val="0"/>
                                  <w:noProof/>
                                  <w:szCs w:val="24"/>
                                  <w:lang w:val="en-LB"/>
                                </w:rPr>
                              </w:pPr>
                              <w:hyperlink w:anchor="_Toc33883270" w:history="1">
                                <w:r w:rsidRPr="006934DF">
                                  <w:rPr>
                                    <w:rStyle w:val="Hyperlink"/>
                                    <w:noProof/>
                                  </w:rPr>
                                  <w:t>The Source Code:</w:t>
                                </w:r>
                                <w:r>
                                  <w:rPr>
                                    <w:noProof/>
                                    <w:webHidden/>
                                  </w:rPr>
                                  <w:tab/>
                                </w:r>
                                <w:r>
                                  <w:rPr>
                                    <w:noProof/>
                                    <w:webHidden/>
                                  </w:rPr>
                                  <w:fldChar w:fldCharType="begin"/>
                                </w:r>
                                <w:r>
                                  <w:rPr>
                                    <w:noProof/>
                                    <w:webHidden/>
                                  </w:rPr>
                                  <w:instrText xml:space="preserve"> PAGEREF _Toc33883270 \h </w:instrText>
                                </w:r>
                                <w:r>
                                  <w:rPr>
                                    <w:noProof/>
                                    <w:webHidden/>
                                  </w:rPr>
                                </w:r>
                                <w:r>
                                  <w:rPr>
                                    <w:noProof/>
                                    <w:webHidden/>
                                  </w:rPr>
                                  <w:fldChar w:fldCharType="separate"/>
                                </w:r>
                                <w:r>
                                  <w:rPr>
                                    <w:noProof/>
                                    <w:webHidden/>
                                  </w:rPr>
                                  <w:t>11</w:t>
                                </w:r>
                                <w:r>
                                  <w:rPr>
                                    <w:noProof/>
                                    <w:webHidden/>
                                  </w:rPr>
                                  <w:fldChar w:fldCharType="end"/>
                                </w:r>
                              </w:hyperlink>
                            </w:p>
                            <w:p w14:paraId="6446DAED" w14:textId="586C3B4A" w:rsidR="006662E4" w:rsidRDefault="006662E4">
                              <w:r>
                                <w:rPr>
                                  <w:b/>
                                  <w:bCs/>
                                  <w:noProof/>
                                </w:rPr>
                                <w:fldChar w:fldCharType="end"/>
                              </w:r>
                            </w:p>
                          </w:sdtContent>
                        </w:sdt>
                        <w:p w14:paraId="7E414DE1" w14:textId="655F183C" w:rsidR="00206448" w:rsidRDefault="00206448" w:rsidP="006662E4">
                          <w:pPr>
                            <w:pStyle w:val="TOCHeading"/>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C286605" wp14:editId="1D2DFA8D">
                    <wp:simplePos x="0" y="0"/>
                    <wp:positionH relativeFrom="page">
                      <wp:posOffset>8890</wp:posOffset>
                    </wp:positionH>
                    <wp:positionV relativeFrom="page">
                      <wp:posOffset>2054929</wp:posOffset>
                    </wp:positionV>
                    <wp:extent cx="5534025" cy="1702052"/>
                    <wp:effectExtent l="0" t="0" r="5715"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1702052"/>
                            </a:xfrm>
                            <a:prstGeom prst="rect">
                              <a:avLst/>
                            </a:prstGeom>
                            <a:noFill/>
                            <a:ln w="6350">
                              <a:noFill/>
                            </a:ln>
                          </wps:spPr>
                          <wps:txbx>
                            <w:txbxContent>
                              <w:sdt>
                                <w:sdtPr>
                                  <w:rPr>
                                    <w:iCs/>
                                    <w:color w:val="262626" w:themeColor="text1" w:themeTint="D9"/>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3444FDC" w14:textId="24683C72" w:rsidR="00206448" w:rsidRPr="00206448" w:rsidRDefault="00206448" w:rsidP="00206448">
                                    <w:pPr>
                                      <w:pStyle w:val="NoSpacing"/>
                                      <w:rPr>
                                        <w:iCs/>
                                        <w:color w:val="262626" w:themeColor="text1" w:themeTint="D9"/>
                                      </w:rPr>
                                    </w:pPr>
                                    <w:r w:rsidRPr="00206448">
                                      <w:rPr>
                                        <w:iCs/>
                                        <w:color w:val="262626" w:themeColor="text1" w:themeTint="D9"/>
                                      </w:rPr>
                                      <w:t>Exam Number: B155243</w:t>
                                    </w:r>
                                  </w:p>
                                </w:sdtContent>
                              </w:sdt>
                              <w:p w14:paraId="5EB88043" w14:textId="678F6757" w:rsidR="00206448" w:rsidRPr="00206448" w:rsidRDefault="00206448" w:rsidP="00206448">
                                <w:pPr>
                                  <w:pStyle w:val="NoSpacing"/>
                                  <w:rPr>
                                    <w:i/>
                                    <w:color w:val="262626" w:themeColor="text1" w:themeTint="D9"/>
                                  </w:rPr>
                                </w:pPr>
                                <w:sdt>
                                  <w:sdtPr>
                                    <w:rPr>
                                      <w:i/>
                                      <w:color w:val="262626" w:themeColor="text1" w:themeTint="D9"/>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206448">
                                      <w:rPr>
                                        <w:i/>
                                        <w:color w:val="262626" w:themeColor="text1" w:themeTint="D9"/>
                                      </w:rPr>
                                      <w:t>University of Edinburgh</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5C286605" id="Text Box 36" o:spid="_x0000_s1028" type="#_x0000_t202" alt="Title: Title and subtitle" style="position:absolute;margin-left:.7pt;margin-top:161.8pt;width:435.75pt;height:134pt;z-index:251668480;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" filled="f" stroked="f" strokeweight=".5pt">
                    <v:textbox inset="93.6pt,7.2pt,0,1in">
                      <w:txbxContent>
                        <w:sdt>
                          <w:sdtPr>
                            <w:rPr>
                              <w:iCs/>
                              <w:color w:val="262626" w:themeColor="text1" w:themeTint="D9"/>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3444FDC" w14:textId="24683C72" w:rsidR="00206448" w:rsidRPr="00206448" w:rsidRDefault="00206448" w:rsidP="00206448">
                              <w:pPr>
                                <w:pStyle w:val="NoSpacing"/>
                                <w:rPr>
                                  <w:iCs/>
                                  <w:color w:val="262626" w:themeColor="text1" w:themeTint="D9"/>
                                </w:rPr>
                              </w:pPr>
                              <w:r w:rsidRPr="00206448">
                                <w:rPr>
                                  <w:iCs/>
                                  <w:color w:val="262626" w:themeColor="text1" w:themeTint="D9"/>
                                </w:rPr>
                                <w:t>Exam Number: B155243</w:t>
                              </w:r>
                            </w:p>
                          </w:sdtContent>
                        </w:sdt>
                        <w:p w14:paraId="5EB88043" w14:textId="678F6757" w:rsidR="00206448" w:rsidRPr="00206448" w:rsidRDefault="00206448" w:rsidP="00206448">
                          <w:pPr>
                            <w:pStyle w:val="NoSpacing"/>
                            <w:rPr>
                              <w:i/>
                              <w:color w:val="262626" w:themeColor="text1" w:themeTint="D9"/>
                            </w:rPr>
                          </w:pPr>
                          <w:sdt>
                            <w:sdtPr>
                              <w:rPr>
                                <w:i/>
                                <w:color w:val="262626" w:themeColor="text1" w:themeTint="D9"/>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206448">
                                <w:rPr>
                                  <w:i/>
                                  <w:color w:val="262626" w:themeColor="text1" w:themeTint="D9"/>
                                </w:rPr>
                                <w:t>University of Edinburgh</w:t>
                              </w:r>
                            </w:sdtContent>
                          </w:sdt>
                        </w:p>
                      </w:txbxContent>
                    </v:textbox>
                    <w10:wrap anchorx="page" anchory="page"/>
                  </v:shape>
                </w:pict>
              </mc:Fallback>
            </mc:AlternateContent>
          </w:r>
          <w:r>
            <w:br w:type="page"/>
          </w:r>
        </w:p>
      </w:sdtContent>
    </w:sdt>
    <w:p w14:paraId="5344B757" w14:textId="382019E4" w:rsidR="00B04712" w:rsidRPr="00B04712" w:rsidRDefault="00B04712" w:rsidP="006B2CA1">
      <w:pPr>
        <w:pStyle w:val="Title"/>
        <w:outlineLvl w:val="0"/>
      </w:pPr>
      <w:bookmarkStart w:id="0" w:name="_Toc33883087"/>
      <w:bookmarkStart w:id="1" w:name="_Toc33883261"/>
      <w:r w:rsidRPr="00B04712">
        <w:lastRenderedPageBreak/>
        <w:t>Introduction</w:t>
      </w:r>
      <w:bookmarkEnd w:id="0"/>
      <w:bookmarkEnd w:id="1"/>
    </w:p>
    <w:p w14:paraId="39614841" w14:textId="055CC6D6" w:rsidR="00F2588C" w:rsidRDefault="00F2588C" w:rsidP="00A70E33">
      <w:r w:rsidRPr="00F2588C">
        <w:t>In thi</w:t>
      </w:r>
      <w:r>
        <w:t>s assignment, I will be using two datasets of an ongoing research project from two Scandinavian university hospitals.</w:t>
      </w:r>
    </w:p>
    <w:p w14:paraId="580E4873" w14:textId="7636350D" w:rsidR="00F2588C" w:rsidRDefault="00F2588C" w:rsidP="00A70E33">
      <w:r>
        <w:t>The two datasets are as follows:</w:t>
      </w:r>
    </w:p>
    <w:p w14:paraId="585ECCF0" w14:textId="77622BB4" w:rsidR="00F2588C" w:rsidRDefault="00F2588C" w:rsidP="00A70E33">
      <w:pPr>
        <w:pStyle w:val="NormalList1"/>
      </w:pPr>
      <w:r w:rsidRPr="00A70E33">
        <w:rPr>
          <w:b/>
        </w:rPr>
        <w:t>Covariates</w:t>
      </w:r>
      <w:r w:rsidRPr="00A70E33">
        <w:t xml:space="preserve"> (covariates.xlsx): This dataset contains basic biodata about each patient and</w:t>
      </w:r>
      <w:r w:rsidR="00606A26" w:rsidRPr="00A70E33">
        <w:t xml:space="preserve"> their VAS (scale of pain) at inclusion and 12 months later.</w:t>
      </w:r>
    </w:p>
    <w:p w14:paraId="189E3042" w14:textId="19316378" w:rsidR="00F2588C" w:rsidRPr="00A70E33" w:rsidRDefault="00F2588C" w:rsidP="00A70E33">
      <w:pPr>
        <w:pStyle w:val="NormalList1"/>
        <w:rPr>
          <w:rFonts w:ascii="Times New Roman" w:hAnsi="Times New Roman"/>
        </w:rPr>
      </w:pPr>
      <w:r w:rsidRPr="00A70E33">
        <w:rPr>
          <w:b/>
        </w:rPr>
        <w:t>Biomarkers</w:t>
      </w:r>
      <w:r w:rsidRPr="00A70E33">
        <w:t xml:space="preserve"> (biomarkers.xlsx)</w:t>
      </w:r>
      <w:r w:rsidR="00606A26" w:rsidRPr="00A70E33">
        <w:t>: This dataset contains individual measurements of the level of certain proteins (Biomarkers) for each patient and three different timepoints.</w:t>
      </w:r>
    </w:p>
    <w:p w14:paraId="16C1ADDD" w14:textId="0F1BEAC8" w:rsidR="00C25B4B" w:rsidRDefault="00BB57A9" w:rsidP="00A70E33">
      <w:r>
        <w:t>T</w:t>
      </w:r>
      <w:r w:rsidR="00C25B4B">
        <w:t>o use the two datasets</w:t>
      </w:r>
      <w:r>
        <w:t>,</w:t>
      </w:r>
      <w:r w:rsidR="00C25B4B">
        <w:t xml:space="preserve"> some basic manipulation </w:t>
      </w:r>
      <w:r w:rsidR="00977366">
        <w:t>had to be done such as renaming columns for better visibility and easier access from the code, validating the datatypes of each column and changing it where necessary and looking for any anomalies in the data.</w:t>
      </w:r>
    </w:p>
    <w:p w14:paraId="6FE22B93" w14:textId="11FC0C91" w:rsidR="00977366" w:rsidRPr="00A70E33" w:rsidRDefault="00977366" w:rsidP="00A70E33">
      <w:r w:rsidRPr="00A70E33">
        <w:t>The table for covariates summarizes as follows:</w:t>
      </w:r>
    </w:p>
    <w:tbl>
      <w:tblPr>
        <w:tblStyle w:val="GridTable4-Accent3"/>
        <w:tblW w:w="0" w:type="auto"/>
        <w:tblLook w:val="04A0" w:firstRow="1" w:lastRow="0" w:firstColumn="1" w:lastColumn="0" w:noHBand="0" w:noVBand="1"/>
      </w:tblPr>
      <w:tblGrid>
        <w:gridCol w:w="706"/>
        <w:gridCol w:w="1075"/>
        <w:gridCol w:w="767"/>
        <w:gridCol w:w="2147"/>
        <w:gridCol w:w="1970"/>
        <w:gridCol w:w="1601"/>
        <w:gridCol w:w="1464"/>
      </w:tblGrid>
      <w:tr w:rsidR="00A7006A" w:rsidRPr="00C25B4B" w14:paraId="65606844" w14:textId="77777777" w:rsidTr="00C25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C74B1D" w14:textId="77777777" w:rsidR="00C25B4B" w:rsidRPr="00C25B4B" w:rsidRDefault="00C25B4B" w:rsidP="00C25B4B">
            <w:pPr>
              <w:pStyle w:val="NormalWeb"/>
              <w:rPr>
                <w:rFonts w:asciiTheme="minorHAnsi" w:hAnsiTheme="minorHAnsi" w:cstheme="minorHAnsi"/>
                <w:sz w:val="22"/>
                <w:szCs w:val="22"/>
              </w:rPr>
            </w:pPr>
          </w:p>
        </w:tc>
        <w:tc>
          <w:tcPr>
            <w:tcW w:w="0" w:type="auto"/>
            <w:hideMark/>
          </w:tcPr>
          <w:p w14:paraId="749958F2" w14:textId="77777777" w:rsidR="00C25B4B" w:rsidRPr="00C25B4B" w:rsidRDefault="00C25B4B" w:rsidP="00C25B4B">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C25B4B">
              <w:rPr>
                <w:rFonts w:asciiTheme="minorHAnsi" w:hAnsiTheme="minorHAnsi" w:cstheme="minorHAnsi"/>
                <w:sz w:val="22"/>
                <w:szCs w:val="22"/>
              </w:rPr>
              <w:t>PatientID</w:t>
            </w:r>
            <w:proofErr w:type="spellEnd"/>
          </w:p>
        </w:tc>
        <w:tc>
          <w:tcPr>
            <w:tcW w:w="0" w:type="auto"/>
            <w:hideMark/>
          </w:tcPr>
          <w:p w14:paraId="39F62BB5" w14:textId="77777777" w:rsidR="00C25B4B" w:rsidRPr="00C25B4B" w:rsidRDefault="00C25B4B" w:rsidP="00C25B4B">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25B4B">
              <w:rPr>
                <w:rFonts w:asciiTheme="minorHAnsi" w:hAnsiTheme="minorHAnsi" w:cstheme="minorHAnsi"/>
                <w:sz w:val="22"/>
                <w:szCs w:val="22"/>
              </w:rPr>
              <w:t>Age</w:t>
            </w:r>
          </w:p>
        </w:tc>
        <w:tc>
          <w:tcPr>
            <w:tcW w:w="0" w:type="auto"/>
            <w:hideMark/>
          </w:tcPr>
          <w:p w14:paraId="33F798E5" w14:textId="77777777" w:rsidR="00C25B4B" w:rsidRPr="00C25B4B" w:rsidRDefault="00C25B4B" w:rsidP="00C25B4B">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25B4B">
              <w:rPr>
                <w:rFonts w:asciiTheme="minorHAnsi" w:hAnsiTheme="minorHAnsi" w:cstheme="minorHAnsi"/>
                <w:sz w:val="22"/>
                <w:szCs w:val="22"/>
              </w:rPr>
              <w:t>Sex (1=male, 2=female)</w:t>
            </w:r>
          </w:p>
        </w:tc>
        <w:tc>
          <w:tcPr>
            <w:tcW w:w="0" w:type="auto"/>
            <w:hideMark/>
          </w:tcPr>
          <w:p w14:paraId="3CB15060" w14:textId="77777777" w:rsidR="00C25B4B" w:rsidRPr="00C25B4B" w:rsidRDefault="00C25B4B" w:rsidP="00C25B4B">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25B4B">
              <w:rPr>
                <w:rFonts w:asciiTheme="minorHAnsi" w:hAnsiTheme="minorHAnsi" w:cstheme="minorHAnsi"/>
                <w:sz w:val="22"/>
                <w:szCs w:val="22"/>
              </w:rPr>
              <w:t>Smoker (1=yes, 2=no)</w:t>
            </w:r>
          </w:p>
        </w:tc>
        <w:tc>
          <w:tcPr>
            <w:tcW w:w="0" w:type="auto"/>
            <w:hideMark/>
          </w:tcPr>
          <w:p w14:paraId="79653BC7" w14:textId="77777777" w:rsidR="00C25B4B" w:rsidRPr="00C25B4B" w:rsidRDefault="00C25B4B" w:rsidP="00C25B4B">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25B4B">
              <w:rPr>
                <w:rFonts w:asciiTheme="minorHAnsi" w:hAnsiTheme="minorHAnsi" w:cstheme="minorHAnsi"/>
                <w:sz w:val="22"/>
                <w:szCs w:val="22"/>
              </w:rPr>
              <w:t>VAS-at-inclusion</w:t>
            </w:r>
          </w:p>
        </w:tc>
        <w:tc>
          <w:tcPr>
            <w:tcW w:w="0" w:type="auto"/>
            <w:hideMark/>
          </w:tcPr>
          <w:p w14:paraId="3BB33761" w14:textId="77777777" w:rsidR="00C25B4B" w:rsidRPr="00C25B4B" w:rsidRDefault="00C25B4B" w:rsidP="00C25B4B">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25B4B">
              <w:rPr>
                <w:rFonts w:asciiTheme="minorHAnsi" w:hAnsiTheme="minorHAnsi" w:cstheme="minorHAnsi"/>
                <w:sz w:val="22"/>
                <w:szCs w:val="22"/>
              </w:rPr>
              <w:t>Vas-12months</w:t>
            </w:r>
          </w:p>
        </w:tc>
      </w:tr>
      <w:tr w:rsidR="00A7006A" w:rsidRPr="00C25B4B" w14:paraId="1157C362" w14:textId="77777777" w:rsidTr="003C7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8CE559" w14:textId="6761AC3D" w:rsidR="00A7006A" w:rsidRPr="00C25B4B" w:rsidRDefault="00A7006A" w:rsidP="00A7006A">
            <w:pPr>
              <w:pStyle w:val="NormalWeb"/>
              <w:rPr>
                <w:rFonts w:asciiTheme="minorHAnsi" w:hAnsiTheme="minorHAnsi" w:cstheme="minorHAnsi"/>
                <w:sz w:val="22"/>
                <w:szCs w:val="22"/>
              </w:rPr>
            </w:pPr>
            <w:r w:rsidRPr="00A7006A">
              <w:rPr>
                <w:rFonts w:ascii="Helvetica" w:hAnsi="Helvetica"/>
                <w:sz w:val="18"/>
                <w:szCs w:val="18"/>
              </w:rPr>
              <w:t>count</w:t>
            </w:r>
          </w:p>
        </w:tc>
        <w:tc>
          <w:tcPr>
            <w:tcW w:w="0" w:type="auto"/>
            <w:vAlign w:val="center"/>
            <w:hideMark/>
          </w:tcPr>
          <w:p w14:paraId="3E476FB5" w14:textId="558BF414" w:rsidR="00A7006A" w:rsidRPr="00C25B4B" w:rsidRDefault="00A7006A" w:rsidP="00A700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Helvetica" w:hAnsi="Helvetica"/>
                <w:sz w:val="18"/>
                <w:szCs w:val="18"/>
              </w:rPr>
              <w:t>118.00</w:t>
            </w:r>
          </w:p>
        </w:tc>
        <w:tc>
          <w:tcPr>
            <w:tcW w:w="0" w:type="auto"/>
            <w:vAlign w:val="center"/>
            <w:hideMark/>
          </w:tcPr>
          <w:p w14:paraId="55954D91" w14:textId="56AFE838" w:rsidR="00A7006A" w:rsidRPr="00C25B4B" w:rsidRDefault="00A7006A" w:rsidP="00A700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Helvetica" w:hAnsi="Helvetica"/>
                <w:sz w:val="18"/>
                <w:szCs w:val="18"/>
              </w:rPr>
              <w:t>118.00</w:t>
            </w:r>
          </w:p>
        </w:tc>
        <w:tc>
          <w:tcPr>
            <w:tcW w:w="0" w:type="auto"/>
            <w:vAlign w:val="center"/>
            <w:hideMark/>
          </w:tcPr>
          <w:p w14:paraId="5BCD9335" w14:textId="1E8A1494" w:rsidR="00A7006A" w:rsidRPr="00C25B4B" w:rsidRDefault="00A7006A" w:rsidP="00A700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Helvetica" w:hAnsi="Helvetica"/>
                <w:sz w:val="18"/>
                <w:szCs w:val="18"/>
              </w:rPr>
              <w:t>118.0</w:t>
            </w:r>
          </w:p>
        </w:tc>
        <w:tc>
          <w:tcPr>
            <w:tcW w:w="0" w:type="auto"/>
            <w:vAlign w:val="center"/>
            <w:hideMark/>
          </w:tcPr>
          <w:p w14:paraId="789548CB" w14:textId="7C35C31B" w:rsidR="00A7006A" w:rsidRPr="00C25B4B" w:rsidRDefault="00A7006A" w:rsidP="00A700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Helvetica" w:hAnsi="Helvetica"/>
                <w:sz w:val="18"/>
                <w:szCs w:val="18"/>
              </w:rPr>
              <w:t>118.00</w:t>
            </w:r>
          </w:p>
        </w:tc>
        <w:tc>
          <w:tcPr>
            <w:tcW w:w="0" w:type="auto"/>
            <w:vAlign w:val="center"/>
            <w:hideMark/>
          </w:tcPr>
          <w:p w14:paraId="12168D35" w14:textId="29F4D5B4" w:rsidR="00A7006A" w:rsidRPr="00C25B4B" w:rsidRDefault="00A7006A" w:rsidP="00A700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Helvetica" w:hAnsi="Helvetica"/>
                <w:sz w:val="18"/>
                <w:szCs w:val="18"/>
              </w:rPr>
              <w:t>118.00</w:t>
            </w:r>
          </w:p>
        </w:tc>
        <w:tc>
          <w:tcPr>
            <w:tcW w:w="0" w:type="auto"/>
            <w:vAlign w:val="center"/>
            <w:hideMark/>
          </w:tcPr>
          <w:p w14:paraId="0633EEAB" w14:textId="7D5EC3FE" w:rsidR="00A7006A" w:rsidRPr="00C25B4B" w:rsidRDefault="00A7006A" w:rsidP="00A700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7006A">
              <w:rPr>
                <w:rFonts w:ascii="Helvetica" w:hAnsi="Helvetica"/>
                <w:sz w:val="18"/>
                <w:szCs w:val="18"/>
                <w:highlight w:val="yellow"/>
              </w:rPr>
              <w:t>116.00</w:t>
            </w:r>
          </w:p>
        </w:tc>
      </w:tr>
      <w:tr w:rsidR="00A7006A" w:rsidRPr="00C25B4B" w14:paraId="3038AA51" w14:textId="77777777" w:rsidTr="003C7EF1">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EEF2EFC" w14:textId="736CE4DC" w:rsidR="00A7006A" w:rsidRPr="00C25B4B" w:rsidRDefault="00A7006A" w:rsidP="00A7006A">
            <w:pPr>
              <w:pStyle w:val="NormalWeb"/>
              <w:rPr>
                <w:rFonts w:asciiTheme="minorHAnsi" w:hAnsiTheme="minorHAnsi" w:cstheme="minorHAnsi"/>
                <w:sz w:val="22"/>
                <w:szCs w:val="22"/>
              </w:rPr>
            </w:pPr>
            <w:r w:rsidRPr="00A7006A">
              <w:rPr>
                <w:rFonts w:ascii="Helvetica" w:hAnsi="Helvetica"/>
                <w:sz w:val="18"/>
                <w:szCs w:val="18"/>
              </w:rPr>
              <w:t>mean</w:t>
            </w:r>
          </w:p>
        </w:tc>
        <w:tc>
          <w:tcPr>
            <w:tcW w:w="0" w:type="auto"/>
            <w:vAlign w:val="center"/>
            <w:hideMark/>
          </w:tcPr>
          <w:p w14:paraId="68EA7613" w14:textId="6DB86155" w:rsidR="00A7006A" w:rsidRPr="00C25B4B" w:rsidRDefault="00A7006A" w:rsidP="00A7006A">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Helvetica" w:hAnsi="Helvetica"/>
                <w:sz w:val="18"/>
                <w:szCs w:val="18"/>
              </w:rPr>
              <w:t>75.45</w:t>
            </w:r>
          </w:p>
        </w:tc>
        <w:tc>
          <w:tcPr>
            <w:tcW w:w="0" w:type="auto"/>
            <w:vAlign w:val="center"/>
            <w:hideMark/>
          </w:tcPr>
          <w:p w14:paraId="05C0B2EA" w14:textId="694BEFC9" w:rsidR="00A7006A" w:rsidRPr="00C25B4B" w:rsidRDefault="00A7006A" w:rsidP="00A7006A">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Helvetica" w:hAnsi="Helvetica"/>
                <w:sz w:val="18"/>
                <w:szCs w:val="18"/>
              </w:rPr>
              <w:t>40.86</w:t>
            </w:r>
          </w:p>
        </w:tc>
        <w:tc>
          <w:tcPr>
            <w:tcW w:w="0" w:type="auto"/>
            <w:vAlign w:val="center"/>
            <w:hideMark/>
          </w:tcPr>
          <w:p w14:paraId="4C9C5FB9" w14:textId="6B34FFDB" w:rsidR="00A7006A" w:rsidRPr="00C25B4B" w:rsidRDefault="00A7006A" w:rsidP="00A7006A">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Helvetica" w:hAnsi="Helvetica"/>
                <w:sz w:val="18"/>
                <w:szCs w:val="18"/>
              </w:rPr>
              <w:t>1.5</w:t>
            </w:r>
          </w:p>
        </w:tc>
        <w:tc>
          <w:tcPr>
            <w:tcW w:w="0" w:type="auto"/>
            <w:vAlign w:val="center"/>
            <w:hideMark/>
          </w:tcPr>
          <w:p w14:paraId="26111633" w14:textId="50D1C6C5" w:rsidR="00A7006A" w:rsidRPr="00C25B4B" w:rsidRDefault="00A7006A" w:rsidP="00A7006A">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Helvetica" w:hAnsi="Helvetica"/>
                <w:sz w:val="18"/>
                <w:szCs w:val="18"/>
              </w:rPr>
              <w:t>1.67</w:t>
            </w:r>
          </w:p>
        </w:tc>
        <w:tc>
          <w:tcPr>
            <w:tcW w:w="0" w:type="auto"/>
            <w:vAlign w:val="center"/>
            <w:hideMark/>
          </w:tcPr>
          <w:p w14:paraId="788D5BC5" w14:textId="4FDF7313" w:rsidR="00A7006A" w:rsidRPr="00C25B4B" w:rsidRDefault="00A7006A" w:rsidP="00A7006A">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Helvetica" w:hAnsi="Helvetica"/>
                <w:sz w:val="18"/>
                <w:szCs w:val="18"/>
              </w:rPr>
              <w:t>6.02</w:t>
            </w:r>
          </w:p>
        </w:tc>
        <w:tc>
          <w:tcPr>
            <w:tcW w:w="0" w:type="auto"/>
            <w:vAlign w:val="center"/>
            <w:hideMark/>
          </w:tcPr>
          <w:p w14:paraId="62068C13" w14:textId="4241E16F" w:rsidR="00A7006A" w:rsidRPr="00C25B4B" w:rsidRDefault="00A7006A" w:rsidP="00A7006A">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Helvetica" w:hAnsi="Helvetica"/>
                <w:sz w:val="18"/>
                <w:szCs w:val="18"/>
              </w:rPr>
              <w:t>3.62</w:t>
            </w:r>
          </w:p>
        </w:tc>
      </w:tr>
      <w:tr w:rsidR="00A7006A" w:rsidRPr="00C25B4B" w14:paraId="21A52F85" w14:textId="77777777" w:rsidTr="003C7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8EAB11B" w14:textId="5C2D5BC2" w:rsidR="00A7006A" w:rsidRPr="00C25B4B" w:rsidRDefault="00A7006A" w:rsidP="00A7006A">
            <w:pPr>
              <w:pStyle w:val="NormalWeb"/>
              <w:rPr>
                <w:rFonts w:asciiTheme="minorHAnsi" w:hAnsiTheme="minorHAnsi" w:cstheme="minorHAnsi"/>
                <w:sz w:val="22"/>
                <w:szCs w:val="22"/>
              </w:rPr>
            </w:pPr>
            <w:r w:rsidRPr="00A7006A">
              <w:rPr>
                <w:rFonts w:ascii="Helvetica" w:hAnsi="Helvetica"/>
                <w:sz w:val="18"/>
                <w:szCs w:val="18"/>
              </w:rPr>
              <w:t>std</w:t>
            </w:r>
          </w:p>
        </w:tc>
        <w:tc>
          <w:tcPr>
            <w:tcW w:w="0" w:type="auto"/>
            <w:vAlign w:val="center"/>
            <w:hideMark/>
          </w:tcPr>
          <w:p w14:paraId="2E991DD2" w14:textId="740D19C0" w:rsidR="00A7006A" w:rsidRPr="00C25B4B" w:rsidRDefault="00A7006A" w:rsidP="00A700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Helvetica" w:hAnsi="Helvetica"/>
                <w:sz w:val="18"/>
                <w:szCs w:val="18"/>
              </w:rPr>
              <w:t>43.33</w:t>
            </w:r>
          </w:p>
        </w:tc>
        <w:tc>
          <w:tcPr>
            <w:tcW w:w="0" w:type="auto"/>
            <w:vAlign w:val="center"/>
            <w:hideMark/>
          </w:tcPr>
          <w:p w14:paraId="4319BFEE" w14:textId="19DE7C7B" w:rsidR="00A7006A" w:rsidRPr="00C25B4B" w:rsidRDefault="00A7006A" w:rsidP="00A700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Helvetica" w:hAnsi="Helvetica"/>
                <w:sz w:val="18"/>
                <w:szCs w:val="18"/>
              </w:rPr>
              <w:t>10.14</w:t>
            </w:r>
          </w:p>
        </w:tc>
        <w:tc>
          <w:tcPr>
            <w:tcW w:w="0" w:type="auto"/>
            <w:vAlign w:val="center"/>
            <w:hideMark/>
          </w:tcPr>
          <w:p w14:paraId="4DE4E19B" w14:textId="2C5E6D66" w:rsidR="00A7006A" w:rsidRPr="00C25B4B" w:rsidRDefault="00A7006A" w:rsidP="00A700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Helvetica" w:hAnsi="Helvetica"/>
                <w:sz w:val="18"/>
                <w:szCs w:val="18"/>
              </w:rPr>
              <w:t>0.5</w:t>
            </w:r>
          </w:p>
        </w:tc>
        <w:tc>
          <w:tcPr>
            <w:tcW w:w="0" w:type="auto"/>
            <w:vAlign w:val="center"/>
            <w:hideMark/>
          </w:tcPr>
          <w:p w14:paraId="60AFD079" w14:textId="01A2AB46" w:rsidR="00A7006A" w:rsidRPr="00C25B4B" w:rsidRDefault="00A7006A" w:rsidP="00A700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Helvetica" w:hAnsi="Helvetica"/>
                <w:sz w:val="18"/>
                <w:szCs w:val="18"/>
              </w:rPr>
              <w:t>0.47</w:t>
            </w:r>
          </w:p>
        </w:tc>
        <w:tc>
          <w:tcPr>
            <w:tcW w:w="0" w:type="auto"/>
            <w:vAlign w:val="center"/>
            <w:hideMark/>
          </w:tcPr>
          <w:p w14:paraId="53DD91A4" w14:textId="56E1C96A" w:rsidR="00A7006A" w:rsidRPr="00C25B4B" w:rsidRDefault="00A7006A" w:rsidP="00A700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Helvetica" w:hAnsi="Helvetica"/>
                <w:sz w:val="18"/>
                <w:szCs w:val="18"/>
              </w:rPr>
              <w:t>2.66</w:t>
            </w:r>
          </w:p>
        </w:tc>
        <w:tc>
          <w:tcPr>
            <w:tcW w:w="0" w:type="auto"/>
            <w:vAlign w:val="center"/>
            <w:hideMark/>
          </w:tcPr>
          <w:p w14:paraId="762918B1" w14:textId="198E3474" w:rsidR="00A7006A" w:rsidRPr="00C25B4B" w:rsidRDefault="00A7006A" w:rsidP="00A700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Helvetica" w:hAnsi="Helvetica"/>
                <w:sz w:val="18"/>
                <w:szCs w:val="18"/>
              </w:rPr>
              <w:t>3.08</w:t>
            </w:r>
          </w:p>
        </w:tc>
      </w:tr>
    </w:tbl>
    <w:p w14:paraId="19CC6F46" w14:textId="52B1BEFA" w:rsidR="00977366" w:rsidRPr="00977366" w:rsidRDefault="00977366" w:rsidP="00F00A5F">
      <w:r>
        <w:t>We can see that the column names are not very data</w:t>
      </w:r>
      <w:r w:rsidR="00BB57A9">
        <w:t>-</w:t>
      </w:r>
      <w:r>
        <w:t xml:space="preserve">friendly and that there is a difference in the number of columns between </w:t>
      </w:r>
      <w:r w:rsidRPr="00977366">
        <w:t>Vas-12months</w:t>
      </w:r>
      <w:r>
        <w:t xml:space="preserve"> and the other columns. This difference is due to two missing values in the </w:t>
      </w:r>
      <w:r w:rsidRPr="00977366">
        <w:t>Vas-12months</w:t>
      </w:r>
      <w:r>
        <w:t xml:space="preserve"> column (</w:t>
      </w:r>
      <w:proofErr w:type="spellStart"/>
      <w:r>
        <w:t>NaN</w:t>
      </w:r>
      <w:proofErr w:type="spellEnd"/>
      <w:r>
        <w:t xml:space="preserve"> values)</w:t>
      </w:r>
      <w:r w:rsidR="00F00A5F">
        <w:t xml:space="preserve"> as show</w:t>
      </w:r>
      <w:r w:rsidR="00BB57A9">
        <w:t>n</w:t>
      </w:r>
      <w:r w:rsidR="00F00A5F">
        <w:t xml:space="preserve"> below</w:t>
      </w:r>
      <w:r>
        <w:t>.</w:t>
      </w:r>
    </w:p>
    <w:tbl>
      <w:tblPr>
        <w:tblStyle w:val="GridTable4-Accent3"/>
        <w:tblW w:w="0" w:type="auto"/>
        <w:tblLook w:val="04A0" w:firstRow="1" w:lastRow="0" w:firstColumn="1" w:lastColumn="0" w:noHBand="0" w:noVBand="1"/>
      </w:tblPr>
      <w:tblGrid>
        <w:gridCol w:w="1271"/>
        <w:gridCol w:w="565"/>
        <w:gridCol w:w="868"/>
        <w:gridCol w:w="912"/>
        <w:gridCol w:w="695"/>
        <w:gridCol w:w="807"/>
      </w:tblGrid>
      <w:tr w:rsidR="00C25B4B" w:rsidRPr="00C25B4B" w14:paraId="7BE495EE" w14:textId="34409DBB" w:rsidTr="00C25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A44081B" w14:textId="26969B0E" w:rsidR="00C25B4B" w:rsidRPr="00C25B4B" w:rsidRDefault="00C25B4B" w:rsidP="00C25B4B">
            <w:pPr>
              <w:pStyle w:val="NormalWeb"/>
              <w:tabs>
                <w:tab w:val="left" w:pos="628"/>
              </w:tabs>
              <w:rPr>
                <w:rFonts w:cs="Calibri"/>
                <w:sz w:val="22"/>
                <w:szCs w:val="22"/>
              </w:rPr>
            </w:pPr>
            <w:proofErr w:type="spellStart"/>
            <w:r w:rsidRPr="00C25B4B">
              <w:rPr>
                <w:rFonts w:cs="Calibri"/>
                <w:sz w:val="22"/>
                <w:szCs w:val="22"/>
              </w:rPr>
              <w:t>PatientID</w:t>
            </w:r>
            <w:proofErr w:type="spellEnd"/>
          </w:p>
        </w:tc>
        <w:tc>
          <w:tcPr>
            <w:tcW w:w="369" w:type="dxa"/>
          </w:tcPr>
          <w:p w14:paraId="6EF7B0E0" w14:textId="684B0AFC" w:rsidR="00C25B4B" w:rsidRPr="00C25B4B" w:rsidRDefault="00C25B4B" w:rsidP="00C25B4B">
            <w:pPr>
              <w:pStyle w:val="NormalWeb"/>
              <w:cnfStyle w:val="100000000000" w:firstRow="1" w:lastRow="0" w:firstColumn="0" w:lastColumn="0" w:oddVBand="0" w:evenVBand="0" w:oddHBand="0" w:evenHBand="0" w:firstRowFirstColumn="0" w:firstRowLastColumn="0" w:lastRowFirstColumn="0" w:lastRowLastColumn="0"/>
              <w:rPr>
                <w:rFonts w:cs="Calibri"/>
                <w:sz w:val="22"/>
                <w:szCs w:val="22"/>
              </w:rPr>
            </w:pPr>
            <w:r w:rsidRPr="00C25B4B">
              <w:rPr>
                <w:rFonts w:cs="Calibri"/>
                <w:sz w:val="22"/>
                <w:szCs w:val="22"/>
              </w:rPr>
              <w:t>Age</w:t>
            </w:r>
          </w:p>
        </w:tc>
        <w:tc>
          <w:tcPr>
            <w:tcW w:w="0" w:type="auto"/>
          </w:tcPr>
          <w:p w14:paraId="2F4973A2" w14:textId="21F15AD0" w:rsidR="00C25B4B" w:rsidRPr="00C25B4B" w:rsidRDefault="00C25B4B" w:rsidP="00C25B4B">
            <w:pPr>
              <w:pStyle w:val="NormalWeb"/>
              <w:cnfStyle w:val="100000000000" w:firstRow="1" w:lastRow="0" w:firstColumn="0" w:lastColumn="0" w:oddVBand="0" w:evenVBand="0" w:oddHBand="0" w:evenHBand="0" w:firstRowFirstColumn="0" w:firstRowLastColumn="0" w:lastRowFirstColumn="0" w:lastRowLastColumn="0"/>
              <w:rPr>
                <w:rFonts w:cs="Calibri"/>
                <w:sz w:val="22"/>
                <w:szCs w:val="22"/>
              </w:rPr>
            </w:pPr>
            <w:r w:rsidRPr="00C25B4B">
              <w:rPr>
                <w:rFonts w:cs="Calibri"/>
                <w:sz w:val="22"/>
                <w:szCs w:val="22"/>
              </w:rPr>
              <w:t>Sex</w:t>
            </w:r>
          </w:p>
        </w:tc>
        <w:tc>
          <w:tcPr>
            <w:tcW w:w="0" w:type="auto"/>
          </w:tcPr>
          <w:p w14:paraId="2FE5D88E" w14:textId="43359B4E" w:rsidR="00C25B4B" w:rsidRPr="00C25B4B" w:rsidRDefault="00C25B4B" w:rsidP="00C25B4B">
            <w:pPr>
              <w:pStyle w:val="NormalWeb"/>
              <w:cnfStyle w:val="100000000000" w:firstRow="1" w:lastRow="0" w:firstColumn="0" w:lastColumn="0" w:oddVBand="0" w:evenVBand="0" w:oddHBand="0" w:evenHBand="0" w:firstRowFirstColumn="0" w:firstRowLastColumn="0" w:lastRowFirstColumn="0" w:lastRowLastColumn="0"/>
              <w:rPr>
                <w:rFonts w:cs="Calibri"/>
                <w:sz w:val="22"/>
                <w:szCs w:val="22"/>
              </w:rPr>
            </w:pPr>
            <w:r w:rsidRPr="00C25B4B">
              <w:rPr>
                <w:rFonts w:cs="Calibri"/>
                <w:sz w:val="22"/>
                <w:szCs w:val="22"/>
              </w:rPr>
              <w:t>Smoker</w:t>
            </w:r>
          </w:p>
        </w:tc>
        <w:tc>
          <w:tcPr>
            <w:tcW w:w="0" w:type="auto"/>
          </w:tcPr>
          <w:p w14:paraId="1FB19D19" w14:textId="7A93CC95" w:rsidR="00C25B4B" w:rsidRPr="00C25B4B" w:rsidRDefault="00C25B4B" w:rsidP="00C25B4B">
            <w:pPr>
              <w:pStyle w:val="NormalWeb"/>
              <w:cnfStyle w:val="100000000000" w:firstRow="1" w:lastRow="0" w:firstColumn="0" w:lastColumn="0" w:oddVBand="0" w:evenVBand="0" w:oddHBand="0" w:evenHBand="0" w:firstRowFirstColumn="0" w:firstRowLastColumn="0" w:lastRowFirstColumn="0" w:lastRowLastColumn="0"/>
              <w:rPr>
                <w:rFonts w:cs="Calibri"/>
                <w:sz w:val="22"/>
                <w:szCs w:val="22"/>
              </w:rPr>
            </w:pPr>
            <w:r w:rsidRPr="00C25B4B">
              <w:rPr>
                <w:rFonts w:cs="Calibri"/>
                <w:sz w:val="22"/>
                <w:szCs w:val="22"/>
              </w:rPr>
              <w:t>VAS0</w:t>
            </w:r>
          </w:p>
        </w:tc>
        <w:tc>
          <w:tcPr>
            <w:tcW w:w="0" w:type="auto"/>
          </w:tcPr>
          <w:p w14:paraId="2DEFE4E1" w14:textId="131C7AC0" w:rsidR="00C25B4B" w:rsidRPr="00C25B4B" w:rsidRDefault="00C25B4B" w:rsidP="00C25B4B">
            <w:pPr>
              <w:pStyle w:val="NormalWeb"/>
              <w:cnfStyle w:val="100000000000" w:firstRow="1" w:lastRow="0" w:firstColumn="0" w:lastColumn="0" w:oddVBand="0" w:evenVBand="0" w:oddHBand="0" w:evenHBand="0" w:firstRowFirstColumn="0" w:firstRowLastColumn="0" w:lastRowFirstColumn="0" w:lastRowLastColumn="0"/>
              <w:rPr>
                <w:rFonts w:cs="Calibri"/>
                <w:b w:val="0"/>
                <w:bCs w:val="0"/>
                <w:sz w:val="22"/>
                <w:szCs w:val="22"/>
              </w:rPr>
            </w:pPr>
            <w:r w:rsidRPr="00C25B4B">
              <w:rPr>
                <w:rFonts w:cs="Calibri"/>
                <w:sz w:val="22"/>
                <w:szCs w:val="22"/>
              </w:rPr>
              <w:t>VAS12</w:t>
            </w:r>
          </w:p>
        </w:tc>
      </w:tr>
      <w:tr w:rsidR="00C25B4B" w:rsidRPr="00C25B4B" w14:paraId="5C999A80" w14:textId="77777777" w:rsidTr="00C25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66F4BCD0" w14:textId="77777777" w:rsidR="00C25B4B" w:rsidRPr="00C25B4B" w:rsidRDefault="00C25B4B" w:rsidP="00C25B4B">
            <w:pPr>
              <w:pStyle w:val="NormalWeb"/>
              <w:rPr>
                <w:rFonts w:cs="Calibri"/>
                <w:sz w:val="22"/>
                <w:szCs w:val="22"/>
              </w:rPr>
            </w:pPr>
            <w:r w:rsidRPr="00C25B4B">
              <w:rPr>
                <w:rFonts w:cs="Calibri"/>
                <w:sz w:val="22"/>
                <w:szCs w:val="22"/>
              </w:rPr>
              <w:t>42</w:t>
            </w:r>
          </w:p>
        </w:tc>
        <w:tc>
          <w:tcPr>
            <w:tcW w:w="369" w:type="dxa"/>
            <w:hideMark/>
          </w:tcPr>
          <w:p w14:paraId="55FC6482" w14:textId="77777777" w:rsidR="00C25B4B" w:rsidRPr="00C25B4B" w:rsidRDefault="00C25B4B" w:rsidP="00C25B4B">
            <w:pPr>
              <w:pStyle w:val="NormalWeb"/>
              <w:cnfStyle w:val="000000100000" w:firstRow="0" w:lastRow="0" w:firstColumn="0" w:lastColumn="0" w:oddVBand="0" w:evenVBand="0" w:oddHBand="1" w:evenHBand="0" w:firstRowFirstColumn="0" w:firstRowLastColumn="0" w:lastRowFirstColumn="0" w:lastRowLastColumn="0"/>
              <w:rPr>
                <w:rFonts w:cs="Calibri"/>
                <w:sz w:val="22"/>
                <w:szCs w:val="22"/>
              </w:rPr>
            </w:pPr>
            <w:r w:rsidRPr="00C25B4B">
              <w:rPr>
                <w:rFonts w:cs="Calibri"/>
                <w:sz w:val="22"/>
                <w:szCs w:val="22"/>
              </w:rPr>
              <w:t>27</w:t>
            </w:r>
          </w:p>
        </w:tc>
        <w:tc>
          <w:tcPr>
            <w:tcW w:w="0" w:type="auto"/>
            <w:hideMark/>
          </w:tcPr>
          <w:p w14:paraId="4EA8AD1C" w14:textId="77777777" w:rsidR="00C25B4B" w:rsidRPr="00C25B4B" w:rsidRDefault="00C25B4B" w:rsidP="00C25B4B">
            <w:pPr>
              <w:pStyle w:val="NormalWeb"/>
              <w:cnfStyle w:val="000000100000" w:firstRow="0" w:lastRow="0" w:firstColumn="0" w:lastColumn="0" w:oddVBand="0" w:evenVBand="0" w:oddHBand="1" w:evenHBand="0" w:firstRowFirstColumn="0" w:firstRowLastColumn="0" w:lastRowFirstColumn="0" w:lastRowLastColumn="0"/>
              <w:rPr>
                <w:rFonts w:cs="Calibri"/>
                <w:sz w:val="22"/>
                <w:szCs w:val="22"/>
              </w:rPr>
            </w:pPr>
            <w:r w:rsidRPr="00C25B4B">
              <w:rPr>
                <w:rFonts w:cs="Calibri"/>
                <w:sz w:val="22"/>
                <w:szCs w:val="22"/>
              </w:rPr>
              <w:t>Male</w:t>
            </w:r>
          </w:p>
        </w:tc>
        <w:tc>
          <w:tcPr>
            <w:tcW w:w="0" w:type="auto"/>
            <w:hideMark/>
          </w:tcPr>
          <w:p w14:paraId="3805FBDD" w14:textId="77777777" w:rsidR="00C25B4B" w:rsidRPr="00C25B4B" w:rsidRDefault="00C25B4B" w:rsidP="00C25B4B">
            <w:pPr>
              <w:pStyle w:val="NormalWeb"/>
              <w:cnfStyle w:val="000000100000" w:firstRow="0" w:lastRow="0" w:firstColumn="0" w:lastColumn="0" w:oddVBand="0" w:evenVBand="0" w:oddHBand="1" w:evenHBand="0" w:firstRowFirstColumn="0" w:firstRowLastColumn="0" w:lastRowFirstColumn="0" w:lastRowLastColumn="0"/>
              <w:rPr>
                <w:rFonts w:cs="Calibri"/>
                <w:sz w:val="22"/>
                <w:szCs w:val="22"/>
              </w:rPr>
            </w:pPr>
            <w:r w:rsidRPr="00C25B4B">
              <w:rPr>
                <w:rFonts w:cs="Calibri"/>
                <w:sz w:val="22"/>
                <w:szCs w:val="22"/>
              </w:rPr>
              <w:t>No</w:t>
            </w:r>
          </w:p>
        </w:tc>
        <w:tc>
          <w:tcPr>
            <w:tcW w:w="0" w:type="auto"/>
            <w:hideMark/>
          </w:tcPr>
          <w:p w14:paraId="589C2E51" w14:textId="77777777" w:rsidR="00C25B4B" w:rsidRPr="00C25B4B" w:rsidRDefault="00C25B4B" w:rsidP="00C25B4B">
            <w:pPr>
              <w:pStyle w:val="NormalWeb"/>
              <w:cnfStyle w:val="000000100000" w:firstRow="0" w:lastRow="0" w:firstColumn="0" w:lastColumn="0" w:oddVBand="0" w:evenVBand="0" w:oddHBand="1" w:evenHBand="0" w:firstRowFirstColumn="0" w:firstRowLastColumn="0" w:lastRowFirstColumn="0" w:lastRowLastColumn="0"/>
              <w:rPr>
                <w:rFonts w:cs="Calibri"/>
                <w:sz w:val="22"/>
                <w:szCs w:val="22"/>
              </w:rPr>
            </w:pPr>
            <w:r w:rsidRPr="00C25B4B">
              <w:rPr>
                <w:rFonts w:cs="Calibri"/>
                <w:sz w:val="22"/>
                <w:szCs w:val="22"/>
              </w:rPr>
              <w:t>6.0</w:t>
            </w:r>
          </w:p>
        </w:tc>
        <w:tc>
          <w:tcPr>
            <w:tcW w:w="0" w:type="auto"/>
          </w:tcPr>
          <w:p w14:paraId="2978FC06" w14:textId="18EF572A" w:rsidR="00C25B4B" w:rsidRPr="00C25B4B" w:rsidRDefault="00C25B4B" w:rsidP="00C25B4B">
            <w:pPr>
              <w:pStyle w:val="NormalWeb"/>
              <w:cnfStyle w:val="000000100000" w:firstRow="0" w:lastRow="0" w:firstColumn="0" w:lastColumn="0" w:oddVBand="0" w:evenVBand="0" w:oddHBand="1" w:evenHBand="0" w:firstRowFirstColumn="0" w:firstRowLastColumn="0" w:lastRowFirstColumn="0" w:lastRowLastColumn="0"/>
              <w:rPr>
                <w:rFonts w:cs="Calibri"/>
                <w:sz w:val="22"/>
                <w:szCs w:val="22"/>
              </w:rPr>
            </w:pPr>
            <w:proofErr w:type="spellStart"/>
            <w:r w:rsidRPr="00C25B4B">
              <w:rPr>
                <w:rFonts w:cs="Calibri"/>
                <w:sz w:val="22"/>
                <w:szCs w:val="22"/>
                <w:highlight w:val="yellow"/>
              </w:rPr>
              <w:t>NaN</w:t>
            </w:r>
            <w:proofErr w:type="spellEnd"/>
          </w:p>
        </w:tc>
      </w:tr>
      <w:tr w:rsidR="00C25B4B" w:rsidRPr="00C25B4B" w14:paraId="0723C47A" w14:textId="77777777" w:rsidTr="00C25B4B">
        <w:tc>
          <w:tcPr>
            <w:cnfStyle w:val="001000000000" w:firstRow="0" w:lastRow="0" w:firstColumn="1" w:lastColumn="0" w:oddVBand="0" w:evenVBand="0" w:oddHBand="0" w:evenHBand="0" w:firstRowFirstColumn="0" w:firstRowLastColumn="0" w:lastRowFirstColumn="0" w:lastRowLastColumn="0"/>
            <w:tcW w:w="1271" w:type="dxa"/>
            <w:hideMark/>
          </w:tcPr>
          <w:p w14:paraId="3BE1C31E" w14:textId="77777777" w:rsidR="00C25B4B" w:rsidRPr="00C25B4B" w:rsidRDefault="00C25B4B" w:rsidP="00C25B4B">
            <w:pPr>
              <w:pStyle w:val="NormalWeb"/>
              <w:rPr>
                <w:rFonts w:cs="Calibri"/>
                <w:sz w:val="22"/>
                <w:szCs w:val="22"/>
              </w:rPr>
            </w:pPr>
            <w:r w:rsidRPr="00C25B4B">
              <w:rPr>
                <w:rFonts w:cs="Calibri"/>
                <w:sz w:val="22"/>
                <w:szCs w:val="22"/>
              </w:rPr>
              <w:t>51</w:t>
            </w:r>
          </w:p>
        </w:tc>
        <w:tc>
          <w:tcPr>
            <w:tcW w:w="369" w:type="dxa"/>
            <w:hideMark/>
          </w:tcPr>
          <w:p w14:paraId="5F072E89" w14:textId="77777777" w:rsidR="00C25B4B" w:rsidRPr="00C25B4B" w:rsidRDefault="00C25B4B" w:rsidP="00C25B4B">
            <w:pPr>
              <w:pStyle w:val="NormalWeb"/>
              <w:cnfStyle w:val="000000000000" w:firstRow="0" w:lastRow="0" w:firstColumn="0" w:lastColumn="0" w:oddVBand="0" w:evenVBand="0" w:oddHBand="0" w:evenHBand="0" w:firstRowFirstColumn="0" w:firstRowLastColumn="0" w:lastRowFirstColumn="0" w:lastRowLastColumn="0"/>
              <w:rPr>
                <w:rFonts w:cs="Calibri"/>
                <w:sz w:val="22"/>
                <w:szCs w:val="22"/>
              </w:rPr>
            </w:pPr>
            <w:r w:rsidRPr="00C25B4B">
              <w:rPr>
                <w:rFonts w:cs="Calibri"/>
                <w:sz w:val="22"/>
                <w:szCs w:val="22"/>
              </w:rPr>
              <w:t>35</w:t>
            </w:r>
          </w:p>
        </w:tc>
        <w:tc>
          <w:tcPr>
            <w:tcW w:w="0" w:type="auto"/>
            <w:hideMark/>
          </w:tcPr>
          <w:p w14:paraId="31913967" w14:textId="77777777" w:rsidR="00C25B4B" w:rsidRPr="00C25B4B" w:rsidRDefault="00C25B4B" w:rsidP="00C25B4B">
            <w:pPr>
              <w:pStyle w:val="NormalWeb"/>
              <w:cnfStyle w:val="000000000000" w:firstRow="0" w:lastRow="0" w:firstColumn="0" w:lastColumn="0" w:oddVBand="0" w:evenVBand="0" w:oddHBand="0" w:evenHBand="0" w:firstRowFirstColumn="0" w:firstRowLastColumn="0" w:lastRowFirstColumn="0" w:lastRowLastColumn="0"/>
              <w:rPr>
                <w:rFonts w:cs="Calibri"/>
                <w:sz w:val="22"/>
                <w:szCs w:val="22"/>
              </w:rPr>
            </w:pPr>
            <w:r w:rsidRPr="00C25B4B">
              <w:rPr>
                <w:rFonts w:cs="Calibri"/>
                <w:sz w:val="22"/>
                <w:szCs w:val="22"/>
              </w:rPr>
              <w:t>Female</w:t>
            </w:r>
          </w:p>
        </w:tc>
        <w:tc>
          <w:tcPr>
            <w:tcW w:w="0" w:type="auto"/>
            <w:hideMark/>
          </w:tcPr>
          <w:p w14:paraId="2B53F305" w14:textId="77777777" w:rsidR="00C25B4B" w:rsidRPr="00C25B4B" w:rsidRDefault="00C25B4B" w:rsidP="00C25B4B">
            <w:pPr>
              <w:pStyle w:val="NormalWeb"/>
              <w:cnfStyle w:val="000000000000" w:firstRow="0" w:lastRow="0" w:firstColumn="0" w:lastColumn="0" w:oddVBand="0" w:evenVBand="0" w:oddHBand="0" w:evenHBand="0" w:firstRowFirstColumn="0" w:firstRowLastColumn="0" w:lastRowFirstColumn="0" w:lastRowLastColumn="0"/>
              <w:rPr>
                <w:rFonts w:cs="Calibri"/>
                <w:sz w:val="22"/>
                <w:szCs w:val="22"/>
              </w:rPr>
            </w:pPr>
            <w:r w:rsidRPr="00C25B4B">
              <w:rPr>
                <w:rFonts w:cs="Calibri"/>
                <w:sz w:val="22"/>
                <w:szCs w:val="22"/>
              </w:rPr>
              <w:t>Yes</w:t>
            </w:r>
          </w:p>
        </w:tc>
        <w:tc>
          <w:tcPr>
            <w:tcW w:w="0" w:type="auto"/>
            <w:hideMark/>
          </w:tcPr>
          <w:p w14:paraId="4E9ECF0C" w14:textId="77777777" w:rsidR="00C25B4B" w:rsidRPr="00C25B4B" w:rsidRDefault="00C25B4B" w:rsidP="00C25B4B">
            <w:pPr>
              <w:pStyle w:val="NormalWeb"/>
              <w:cnfStyle w:val="000000000000" w:firstRow="0" w:lastRow="0" w:firstColumn="0" w:lastColumn="0" w:oddVBand="0" w:evenVBand="0" w:oddHBand="0" w:evenHBand="0" w:firstRowFirstColumn="0" w:firstRowLastColumn="0" w:lastRowFirstColumn="0" w:lastRowLastColumn="0"/>
              <w:rPr>
                <w:rFonts w:cs="Calibri"/>
                <w:sz w:val="22"/>
                <w:szCs w:val="22"/>
              </w:rPr>
            </w:pPr>
            <w:r w:rsidRPr="00C25B4B">
              <w:rPr>
                <w:rFonts w:cs="Calibri"/>
                <w:sz w:val="22"/>
                <w:szCs w:val="22"/>
              </w:rPr>
              <w:t>7.5</w:t>
            </w:r>
          </w:p>
        </w:tc>
        <w:tc>
          <w:tcPr>
            <w:tcW w:w="0" w:type="auto"/>
          </w:tcPr>
          <w:p w14:paraId="5AED4328" w14:textId="30EFA02E" w:rsidR="00C25B4B" w:rsidRPr="00C25B4B" w:rsidRDefault="00C25B4B" w:rsidP="00C25B4B">
            <w:pPr>
              <w:pStyle w:val="NormalWeb"/>
              <w:cnfStyle w:val="000000000000" w:firstRow="0" w:lastRow="0" w:firstColumn="0" w:lastColumn="0" w:oddVBand="0" w:evenVBand="0" w:oddHBand="0" w:evenHBand="0" w:firstRowFirstColumn="0" w:firstRowLastColumn="0" w:lastRowFirstColumn="0" w:lastRowLastColumn="0"/>
              <w:rPr>
                <w:rFonts w:cs="Calibri"/>
                <w:sz w:val="22"/>
                <w:szCs w:val="22"/>
              </w:rPr>
            </w:pPr>
            <w:proofErr w:type="spellStart"/>
            <w:r w:rsidRPr="00C25B4B">
              <w:rPr>
                <w:rFonts w:cs="Calibri"/>
                <w:sz w:val="22"/>
                <w:szCs w:val="22"/>
                <w:highlight w:val="yellow"/>
              </w:rPr>
              <w:t>NaN</w:t>
            </w:r>
            <w:proofErr w:type="spellEnd"/>
          </w:p>
        </w:tc>
      </w:tr>
    </w:tbl>
    <w:p w14:paraId="31B5AC93" w14:textId="5DBF7BF4" w:rsidR="00C25B4B" w:rsidRDefault="00A7006A" w:rsidP="003C7EF1">
      <w:r>
        <w:t>The biomarkers dataset has a stray number at the end of the table that is due to a mistake or a human error</w:t>
      </w:r>
      <w:r w:rsidR="00BB57A9">
        <w:t>,</w:t>
      </w:r>
      <w:r>
        <w:t xml:space="preserve"> so after excluding it</w:t>
      </w:r>
      <w:r w:rsidR="00BB57A9">
        <w:t>,</w:t>
      </w:r>
      <w:r>
        <w:t xml:space="preserve"> the</w:t>
      </w:r>
      <w:r w:rsidR="001D6B50">
        <w:t xml:space="preserve"> table </w:t>
      </w:r>
      <w:r>
        <w:t>summarizes as follows:</w:t>
      </w:r>
    </w:p>
    <w:tbl>
      <w:tblPr>
        <w:tblStyle w:val="NormalTable1"/>
        <w:tblW w:w="0" w:type="auto"/>
        <w:tblLook w:val="04A0" w:firstRow="1" w:lastRow="0" w:firstColumn="1" w:lastColumn="0" w:noHBand="0" w:noVBand="1"/>
      </w:tblPr>
      <w:tblGrid>
        <w:gridCol w:w="739"/>
        <w:gridCol w:w="830"/>
        <w:gridCol w:w="896"/>
        <w:gridCol w:w="830"/>
        <w:gridCol w:w="1226"/>
        <w:gridCol w:w="830"/>
        <w:gridCol w:w="830"/>
        <w:gridCol w:w="830"/>
        <w:gridCol w:w="830"/>
        <w:gridCol w:w="830"/>
      </w:tblGrid>
      <w:tr w:rsidR="001A34C6" w:rsidRPr="001A34C6" w14:paraId="7C7BA2A5" w14:textId="77777777" w:rsidTr="001A3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D3868B" w14:textId="77777777" w:rsidR="001A34C6" w:rsidRPr="001A34C6" w:rsidRDefault="001A34C6" w:rsidP="001A34C6">
            <w:pPr>
              <w:spacing w:after="0"/>
              <w:jc w:val="left"/>
              <w:rPr>
                <w:rFonts w:asciiTheme="minorHAnsi" w:eastAsia="Times New Roman" w:hAnsiTheme="minorHAnsi" w:cstheme="minorHAnsi"/>
                <w:sz w:val="22"/>
                <w:szCs w:val="22"/>
              </w:rPr>
            </w:pPr>
          </w:p>
        </w:tc>
        <w:tc>
          <w:tcPr>
            <w:tcW w:w="0" w:type="auto"/>
            <w:hideMark/>
          </w:tcPr>
          <w:p w14:paraId="48DD5FA2" w14:textId="77777777" w:rsidR="001A34C6" w:rsidRPr="001A34C6" w:rsidRDefault="001A34C6" w:rsidP="001A34C6">
            <w:pPr>
              <w:spacing w:after="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IL-8</w:t>
            </w:r>
          </w:p>
        </w:tc>
        <w:tc>
          <w:tcPr>
            <w:tcW w:w="0" w:type="auto"/>
            <w:hideMark/>
          </w:tcPr>
          <w:p w14:paraId="6FAA9B39" w14:textId="77777777" w:rsidR="001A34C6" w:rsidRPr="001A34C6" w:rsidRDefault="001A34C6" w:rsidP="001A34C6">
            <w:pPr>
              <w:spacing w:after="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VEGF-A</w:t>
            </w:r>
          </w:p>
        </w:tc>
        <w:tc>
          <w:tcPr>
            <w:tcW w:w="0" w:type="auto"/>
            <w:hideMark/>
          </w:tcPr>
          <w:p w14:paraId="7F11BD95" w14:textId="77777777" w:rsidR="001A34C6" w:rsidRPr="001A34C6" w:rsidRDefault="001A34C6" w:rsidP="001A34C6">
            <w:pPr>
              <w:spacing w:after="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OPG</w:t>
            </w:r>
          </w:p>
        </w:tc>
        <w:tc>
          <w:tcPr>
            <w:tcW w:w="0" w:type="auto"/>
            <w:hideMark/>
          </w:tcPr>
          <w:p w14:paraId="66A30246" w14:textId="77777777" w:rsidR="001A34C6" w:rsidRPr="001A34C6" w:rsidRDefault="001A34C6" w:rsidP="001A34C6">
            <w:pPr>
              <w:spacing w:after="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TGF-beta-1</w:t>
            </w:r>
          </w:p>
        </w:tc>
        <w:tc>
          <w:tcPr>
            <w:tcW w:w="0" w:type="auto"/>
            <w:hideMark/>
          </w:tcPr>
          <w:p w14:paraId="169B2F18" w14:textId="77777777" w:rsidR="001A34C6" w:rsidRPr="001A34C6" w:rsidRDefault="001A34C6" w:rsidP="001A34C6">
            <w:pPr>
              <w:spacing w:after="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IL-6</w:t>
            </w:r>
          </w:p>
        </w:tc>
        <w:tc>
          <w:tcPr>
            <w:tcW w:w="0" w:type="auto"/>
            <w:hideMark/>
          </w:tcPr>
          <w:p w14:paraId="5A6A6244" w14:textId="77777777" w:rsidR="001A34C6" w:rsidRPr="001A34C6" w:rsidRDefault="001A34C6" w:rsidP="001A34C6">
            <w:pPr>
              <w:spacing w:after="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CXCL9</w:t>
            </w:r>
          </w:p>
        </w:tc>
        <w:tc>
          <w:tcPr>
            <w:tcW w:w="0" w:type="auto"/>
            <w:hideMark/>
          </w:tcPr>
          <w:p w14:paraId="3E48AD89" w14:textId="77777777" w:rsidR="001A34C6" w:rsidRPr="001A34C6" w:rsidRDefault="001A34C6" w:rsidP="001A34C6">
            <w:pPr>
              <w:spacing w:after="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CXCL1</w:t>
            </w:r>
          </w:p>
        </w:tc>
        <w:tc>
          <w:tcPr>
            <w:tcW w:w="0" w:type="auto"/>
            <w:hideMark/>
          </w:tcPr>
          <w:p w14:paraId="05362AA7" w14:textId="77777777" w:rsidR="001A34C6" w:rsidRPr="001A34C6" w:rsidRDefault="001A34C6" w:rsidP="001A34C6">
            <w:pPr>
              <w:spacing w:after="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IL-18</w:t>
            </w:r>
          </w:p>
        </w:tc>
        <w:tc>
          <w:tcPr>
            <w:tcW w:w="0" w:type="auto"/>
            <w:hideMark/>
          </w:tcPr>
          <w:p w14:paraId="0A0EFFE5" w14:textId="77777777" w:rsidR="001A34C6" w:rsidRPr="001A34C6" w:rsidRDefault="001A34C6" w:rsidP="001A34C6">
            <w:pPr>
              <w:spacing w:after="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CSF-1</w:t>
            </w:r>
          </w:p>
        </w:tc>
      </w:tr>
      <w:tr w:rsidR="001A34C6" w:rsidRPr="001A34C6" w14:paraId="13352E22" w14:textId="77777777" w:rsidTr="001A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1B8576" w14:textId="77777777" w:rsidR="001A34C6" w:rsidRPr="001A34C6" w:rsidRDefault="001A34C6" w:rsidP="001A34C6">
            <w:pPr>
              <w:spacing w:after="0"/>
              <w:jc w:val="center"/>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count</w:t>
            </w:r>
          </w:p>
        </w:tc>
        <w:tc>
          <w:tcPr>
            <w:tcW w:w="0" w:type="auto"/>
            <w:hideMark/>
          </w:tcPr>
          <w:p w14:paraId="70DBBA89" w14:textId="77777777" w:rsidR="001A34C6" w:rsidRPr="001A34C6" w:rsidRDefault="001A34C6" w:rsidP="001A34C6">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348.00</w:t>
            </w:r>
          </w:p>
        </w:tc>
        <w:tc>
          <w:tcPr>
            <w:tcW w:w="0" w:type="auto"/>
            <w:hideMark/>
          </w:tcPr>
          <w:p w14:paraId="388FFC3A" w14:textId="77777777" w:rsidR="001A34C6" w:rsidRPr="001A34C6" w:rsidRDefault="001A34C6" w:rsidP="001A34C6">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347.00</w:t>
            </w:r>
          </w:p>
        </w:tc>
        <w:tc>
          <w:tcPr>
            <w:tcW w:w="0" w:type="auto"/>
            <w:hideMark/>
          </w:tcPr>
          <w:p w14:paraId="06CC0AA0" w14:textId="77777777" w:rsidR="001A34C6" w:rsidRPr="001A34C6" w:rsidRDefault="001A34C6" w:rsidP="001A34C6">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347.00</w:t>
            </w:r>
          </w:p>
        </w:tc>
        <w:tc>
          <w:tcPr>
            <w:tcW w:w="0" w:type="auto"/>
            <w:hideMark/>
          </w:tcPr>
          <w:p w14:paraId="5CC04F86" w14:textId="77777777" w:rsidR="001A34C6" w:rsidRPr="001A34C6" w:rsidRDefault="001A34C6" w:rsidP="001A34C6">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347.00</w:t>
            </w:r>
          </w:p>
        </w:tc>
        <w:tc>
          <w:tcPr>
            <w:tcW w:w="0" w:type="auto"/>
            <w:hideMark/>
          </w:tcPr>
          <w:p w14:paraId="58B7B8BF" w14:textId="77777777" w:rsidR="001A34C6" w:rsidRPr="001A34C6" w:rsidRDefault="001A34C6" w:rsidP="001A34C6">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347.00</w:t>
            </w:r>
          </w:p>
        </w:tc>
        <w:tc>
          <w:tcPr>
            <w:tcW w:w="0" w:type="auto"/>
            <w:hideMark/>
          </w:tcPr>
          <w:p w14:paraId="1B3754E6" w14:textId="77777777" w:rsidR="001A34C6" w:rsidRPr="001A34C6" w:rsidRDefault="001A34C6" w:rsidP="001A34C6">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347.00</w:t>
            </w:r>
          </w:p>
        </w:tc>
        <w:tc>
          <w:tcPr>
            <w:tcW w:w="0" w:type="auto"/>
            <w:hideMark/>
          </w:tcPr>
          <w:p w14:paraId="34C0C968" w14:textId="77777777" w:rsidR="001A34C6" w:rsidRPr="001A34C6" w:rsidRDefault="001A34C6" w:rsidP="001A34C6">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347.00</w:t>
            </w:r>
          </w:p>
        </w:tc>
        <w:tc>
          <w:tcPr>
            <w:tcW w:w="0" w:type="auto"/>
            <w:hideMark/>
          </w:tcPr>
          <w:p w14:paraId="62FB6A0E" w14:textId="77777777" w:rsidR="001A34C6" w:rsidRPr="001A34C6" w:rsidRDefault="001A34C6" w:rsidP="001A34C6">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347.00</w:t>
            </w:r>
          </w:p>
        </w:tc>
        <w:tc>
          <w:tcPr>
            <w:tcW w:w="0" w:type="auto"/>
            <w:hideMark/>
          </w:tcPr>
          <w:p w14:paraId="62207BAB" w14:textId="77777777" w:rsidR="001A34C6" w:rsidRPr="001A34C6" w:rsidRDefault="001A34C6" w:rsidP="001A34C6">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347.00</w:t>
            </w:r>
          </w:p>
        </w:tc>
      </w:tr>
      <w:tr w:rsidR="001A34C6" w:rsidRPr="001A34C6" w14:paraId="134C17B4" w14:textId="77777777" w:rsidTr="001A34C6">
        <w:tc>
          <w:tcPr>
            <w:cnfStyle w:val="001000000000" w:firstRow="0" w:lastRow="0" w:firstColumn="1" w:lastColumn="0" w:oddVBand="0" w:evenVBand="0" w:oddHBand="0" w:evenHBand="0" w:firstRowFirstColumn="0" w:firstRowLastColumn="0" w:lastRowFirstColumn="0" w:lastRowLastColumn="0"/>
            <w:tcW w:w="0" w:type="auto"/>
            <w:hideMark/>
          </w:tcPr>
          <w:p w14:paraId="7A378E1D" w14:textId="77777777" w:rsidR="001A34C6" w:rsidRPr="001A34C6" w:rsidRDefault="001A34C6" w:rsidP="001A34C6">
            <w:pPr>
              <w:spacing w:after="0"/>
              <w:jc w:val="center"/>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mean</w:t>
            </w:r>
          </w:p>
        </w:tc>
        <w:tc>
          <w:tcPr>
            <w:tcW w:w="0" w:type="auto"/>
            <w:hideMark/>
          </w:tcPr>
          <w:p w14:paraId="4053DE7A" w14:textId="77777777" w:rsidR="001A34C6" w:rsidRPr="001A34C6" w:rsidRDefault="001A34C6" w:rsidP="001A34C6">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7.41</w:t>
            </w:r>
          </w:p>
        </w:tc>
        <w:tc>
          <w:tcPr>
            <w:tcW w:w="0" w:type="auto"/>
            <w:hideMark/>
          </w:tcPr>
          <w:p w14:paraId="6C8AD68B" w14:textId="77777777" w:rsidR="001A34C6" w:rsidRPr="001A34C6" w:rsidRDefault="001A34C6" w:rsidP="001A34C6">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11.66</w:t>
            </w:r>
          </w:p>
        </w:tc>
        <w:tc>
          <w:tcPr>
            <w:tcW w:w="0" w:type="auto"/>
            <w:hideMark/>
          </w:tcPr>
          <w:p w14:paraId="255585BD" w14:textId="77777777" w:rsidR="001A34C6" w:rsidRPr="001A34C6" w:rsidRDefault="001A34C6" w:rsidP="001A34C6">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10.67</w:t>
            </w:r>
          </w:p>
        </w:tc>
        <w:tc>
          <w:tcPr>
            <w:tcW w:w="0" w:type="auto"/>
            <w:hideMark/>
          </w:tcPr>
          <w:p w14:paraId="5CF86539" w14:textId="77777777" w:rsidR="001A34C6" w:rsidRPr="001A34C6" w:rsidRDefault="001A34C6" w:rsidP="001A34C6">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7.95</w:t>
            </w:r>
          </w:p>
        </w:tc>
        <w:tc>
          <w:tcPr>
            <w:tcW w:w="0" w:type="auto"/>
            <w:hideMark/>
          </w:tcPr>
          <w:p w14:paraId="40501313" w14:textId="77777777" w:rsidR="001A34C6" w:rsidRPr="001A34C6" w:rsidRDefault="001A34C6" w:rsidP="001A34C6">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3.25</w:t>
            </w:r>
          </w:p>
        </w:tc>
        <w:tc>
          <w:tcPr>
            <w:tcW w:w="0" w:type="auto"/>
            <w:hideMark/>
          </w:tcPr>
          <w:p w14:paraId="5AF891CC" w14:textId="77777777" w:rsidR="001A34C6" w:rsidRPr="001A34C6" w:rsidRDefault="001A34C6" w:rsidP="001A34C6">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6.47</w:t>
            </w:r>
          </w:p>
        </w:tc>
        <w:tc>
          <w:tcPr>
            <w:tcW w:w="0" w:type="auto"/>
            <w:hideMark/>
          </w:tcPr>
          <w:p w14:paraId="0CFE2D68" w14:textId="77777777" w:rsidR="001A34C6" w:rsidRPr="001A34C6" w:rsidRDefault="001A34C6" w:rsidP="001A34C6">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8.29</w:t>
            </w:r>
          </w:p>
        </w:tc>
        <w:tc>
          <w:tcPr>
            <w:tcW w:w="0" w:type="auto"/>
            <w:hideMark/>
          </w:tcPr>
          <w:p w14:paraId="0E20B0A6" w14:textId="77777777" w:rsidR="001A34C6" w:rsidRPr="001A34C6" w:rsidRDefault="001A34C6" w:rsidP="001A34C6">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8.29</w:t>
            </w:r>
          </w:p>
        </w:tc>
        <w:tc>
          <w:tcPr>
            <w:tcW w:w="0" w:type="auto"/>
            <w:hideMark/>
          </w:tcPr>
          <w:p w14:paraId="172576D2" w14:textId="77777777" w:rsidR="001A34C6" w:rsidRPr="001A34C6" w:rsidRDefault="001A34C6" w:rsidP="001A34C6">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8.54</w:t>
            </w:r>
          </w:p>
        </w:tc>
      </w:tr>
      <w:tr w:rsidR="001A34C6" w:rsidRPr="001A34C6" w14:paraId="08D91DB2" w14:textId="77777777" w:rsidTr="001A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361DD1" w14:textId="77777777" w:rsidR="001A34C6" w:rsidRPr="001A34C6" w:rsidRDefault="001A34C6" w:rsidP="001A34C6">
            <w:pPr>
              <w:spacing w:after="0"/>
              <w:jc w:val="center"/>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std</w:t>
            </w:r>
          </w:p>
        </w:tc>
        <w:tc>
          <w:tcPr>
            <w:tcW w:w="0" w:type="auto"/>
            <w:hideMark/>
          </w:tcPr>
          <w:p w14:paraId="5C22DB6D" w14:textId="77777777" w:rsidR="001A34C6" w:rsidRPr="001A34C6" w:rsidRDefault="001A34C6" w:rsidP="001A34C6">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0.96</w:t>
            </w:r>
          </w:p>
        </w:tc>
        <w:tc>
          <w:tcPr>
            <w:tcW w:w="0" w:type="auto"/>
            <w:hideMark/>
          </w:tcPr>
          <w:p w14:paraId="4048D225" w14:textId="77777777" w:rsidR="001A34C6" w:rsidRPr="001A34C6" w:rsidRDefault="001A34C6" w:rsidP="001A34C6">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0.67</w:t>
            </w:r>
          </w:p>
        </w:tc>
        <w:tc>
          <w:tcPr>
            <w:tcW w:w="0" w:type="auto"/>
            <w:hideMark/>
          </w:tcPr>
          <w:p w14:paraId="44B29E59" w14:textId="77777777" w:rsidR="001A34C6" w:rsidRPr="001A34C6" w:rsidRDefault="001A34C6" w:rsidP="001A34C6">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0.40</w:t>
            </w:r>
          </w:p>
        </w:tc>
        <w:tc>
          <w:tcPr>
            <w:tcW w:w="0" w:type="auto"/>
            <w:hideMark/>
          </w:tcPr>
          <w:p w14:paraId="13718C0F" w14:textId="77777777" w:rsidR="001A34C6" w:rsidRPr="001A34C6" w:rsidRDefault="001A34C6" w:rsidP="001A34C6">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0.95</w:t>
            </w:r>
          </w:p>
        </w:tc>
        <w:tc>
          <w:tcPr>
            <w:tcW w:w="0" w:type="auto"/>
            <w:hideMark/>
          </w:tcPr>
          <w:p w14:paraId="0616D91E" w14:textId="77777777" w:rsidR="001A34C6" w:rsidRPr="001A34C6" w:rsidRDefault="001A34C6" w:rsidP="001A34C6">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0.95</w:t>
            </w:r>
          </w:p>
        </w:tc>
        <w:tc>
          <w:tcPr>
            <w:tcW w:w="0" w:type="auto"/>
            <w:hideMark/>
          </w:tcPr>
          <w:p w14:paraId="35941A2F" w14:textId="77777777" w:rsidR="001A34C6" w:rsidRPr="001A34C6" w:rsidRDefault="001A34C6" w:rsidP="001A34C6">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0.79</w:t>
            </w:r>
          </w:p>
        </w:tc>
        <w:tc>
          <w:tcPr>
            <w:tcW w:w="0" w:type="auto"/>
            <w:hideMark/>
          </w:tcPr>
          <w:p w14:paraId="0DBD3F17" w14:textId="77777777" w:rsidR="001A34C6" w:rsidRPr="001A34C6" w:rsidRDefault="001A34C6" w:rsidP="001A34C6">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1.25</w:t>
            </w:r>
          </w:p>
        </w:tc>
        <w:tc>
          <w:tcPr>
            <w:tcW w:w="0" w:type="auto"/>
            <w:hideMark/>
          </w:tcPr>
          <w:p w14:paraId="302A09CE" w14:textId="77777777" w:rsidR="001A34C6" w:rsidRPr="001A34C6" w:rsidRDefault="001A34C6" w:rsidP="001A34C6">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0.58</w:t>
            </w:r>
          </w:p>
        </w:tc>
        <w:tc>
          <w:tcPr>
            <w:tcW w:w="0" w:type="auto"/>
            <w:hideMark/>
          </w:tcPr>
          <w:p w14:paraId="57C7035E" w14:textId="77777777" w:rsidR="001A34C6" w:rsidRPr="001A34C6" w:rsidRDefault="001A34C6" w:rsidP="001A34C6">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1A34C6">
              <w:rPr>
                <w:rFonts w:asciiTheme="minorHAnsi" w:eastAsia="Times New Roman" w:hAnsiTheme="minorHAnsi" w:cstheme="minorHAnsi"/>
                <w:sz w:val="22"/>
                <w:szCs w:val="22"/>
              </w:rPr>
              <w:t>0.25</w:t>
            </w:r>
          </w:p>
        </w:tc>
      </w:tr>
    </w:tbl>
    <w:p w14:paraId="7806CAE5" w14:textId="423390FC" w:rsidR="001C1F0F" w:rsidRPr="00F00A5F" w:rsidRDefault="001C1F0F" w:rsidP="006662E4">
      <w:pPr>
        <w:pStyle w:val="Title"/>
        <w:outlineLvl w:val="0"/>
      </w:pPr>
      <w:bookmarkStart w:id="2" w:name="_Toc33883088"/>
      <w:bookmarkStart w:id="3" w:name="_Toc33883262"/>
      <w:r w:rsidRPr="00F00A5F">
        <w:t>Statistical hypothesis testing</w:t>
      </w:r>
      <w:bookmarkEnd w:id="2"/>
      <w:bookmarkEnd w:id="3"/>
    </w:p>
    <w:p w14:paraId="5F25CEB8" w14:textId="16031C8E" w:rsidR="001C1F0F" w:rsidRDefault="00B04712" w:rsidP="00B04712">
      <w:pPr>
        <w:pStyle w:val="NormalWeb"/>
      </w:pPr>
      <w:r>
        <w:t>For this part</w:t>
      </w:r>
      <w:r w:rsidR="00BB57A9">
        <w:t>,</w:t>
      </w:r>
      <w:r>
        <w:t xml:space="preserve"> I have chosen the question: “</w:t>
      </w:r>
      <w:r w:rsidRPr="00B04712">
        <w:rPr>
          <w:b/>
          <w:bCs/>
        </w:rPr>
        <w:t xml:space="preserve">Do the </w:t>
      </w:r>
      <w:r w:rsidRPr="00E115A5">
        <w:rPr>
          <w:b/>
          <w:bCs/>
          <w:color w:val="C00000"/>
        </w:rPr>
        <w:t xml:space="preserve">levels </w:t>
      </w:r>
      <w:r w:rsidRPr="00B04712">
        <w:rPr>
          <w:b/>
          <w:bCs/>
        </w:rPr>
        <w:t xml:space="preserve">of biomarkers vary at </w:t>
      </w:r>
      <w:r w:rsidRPr="00E115A5">
        <w:rPr>
          <w:b/>
          <w:bCs/>
          <w:color w:val="C00000"/>
        </w:rPr>
        <w:t xml:space="preserve">inclusion </w:t>
      </w:r>
      <w:r w:rsidRPr="00B04712">
        <w:rPr>
          <w:b/>
          <w:bCs/>
        </w:rPr>
        <w:t xml:space="preserve">between </w:t>
      </w:r>
      <w:r w:rsidRPr="00E115A5">
        <w:rPr>
          <w:b/>
          <w:bCs/>
          <w:color w:val="C00000"/>
        </w:rPr>
        <w:t>males and females</w:t>
      </w:r>
      <w:r w:rsidRPr="00B04712">
        <w:rPr>
          <w:b/>
          <w:bCs/>
        </w:rPr>
        <w:t>?</w:t>
      </w:r>
      <w:r>
        <w:t>”</w:t>
      </w:r>
    </w:p>
    <w:p w14:paraId="17618B54" w14:textId="106B300E" w:rsidR="00B04712" w:rsidRDefault="00B04712" w:rsidP="00B04712">
      <w:r>
        <w:t xml:space="preserve">The answer to this question lies in the comparison between males and females of the mean level of each protein and to test if this difference is significant or not. </w:t>
      </w:r>
      <w:r w:rsidR="00E115A5">
        <w:t>I find the question interesting because</w:t>
      </w:r>
      <w:r w:rsidR="00BB57A9">
        <w:t>,</w:t>
      </w:r>
      <w:r w:rsidR="00E115A5">
        <w:t xml:space="preserve"> for each of the eight biomarkers, the observations will be divided into observations for males and observations for females and then compare the difference between the two means. From a biomedical perspective, it’s also interesting to explore areas of significant differences between the two sexes and the areas of non-significant or no-differences. </w:t>
      </w:r>
      <w:r>
        <w:t>The biomarkers dataset contains observations at different timepoints for each individual so for</w:t>
      </w:r>
      <w:r w:rsidR="00E115A5">
        <w:t xml:space="preserve"> our test we will be using only the observations from the time of inclusion, thus having the value “0weeks” in their Biomarker column.</w:t>
      </w:r>
    </w:p>
    <w:p w14:paraId="0E15DD58" w14:textId="06F75C6E" w:rsidR="00445F59" w:rsidRPr="00445F59" w:rsidRDefault="00445F59" w:rsidP="00370217">
      <w:pPr>
        <w:pStyle w:val="Subtitle"/>
      </w:pPr>
      <w:r w:rsidRPr="00445F59">
        <w:lastRenderedPageBreak/>
        <w:t>Our hypothesis would be:</w:t>
      </w:r>
    </w:p>
    <w:p w14:paraId="041DE21C" w14:textId="6EB9E61F" w:rsidR="00445F59" w:rsidRPr="00445F59" w:rsidRDefault="00445F59" w:rsidP="00445F59">
      <w:r w:rsidRPr="00445F59">
        <w:rPr>
          <w:b/>
          <w:bCs/>
        </w:rPr>
        <w:t>H</w:t>
      </w:r>
      <w:r w:rsidRPr="00445F59">
        <w:rPr>
          <w:b/>
          <w:bCs/>
          <w:vertAlign w:val="subscript"/>
        </w:rPr>
        <w:t>0</w:t>
      </w:r>
      <w:r w:rsidRPr="00445F59">
        <w:rPr>
          <w:b/>
          <w:bCs/>
        </w:rPr>
        <w:t>:</w:t>
      </w:r>
      <w:r w:rsidRPr="00445F59">
        <w:t xml:space="preserve"> </w:t>
      </w:r>
      <w:r>
        <w:t>The l</w:t>
      </w:r>
      <w:r w:rsidRPr="00445F59">
        <w:t xml:space="preserve">evel of </w:t>
      </w:r>
      <w:r w:rsidR="002926C9">
        <w:t>b</w:t>
      </w:r>
      <w:r w:rsidR="002926C9" w:rsidRPr="00445F59">
        <w:t>iomarker</w:t>
      </w:r>
      <w:r w:rsidRPr="00445F59">
        <w:t xml:space="preserve"> </w:t>
      </w:r>
      <w:r>
        <w:t>{</w:t>
      </w:r>
      <w:r w:rsidRPr="00445F59">
        <w:t>n</w:t>
      </w:r>
      <w:r>
        <w:t>}</w:t>
      </w:r>
      <w:r w:rsidRPr="00445F59">
        <w:t xml:space="preserve"> at inclusion</w:t>
      </w:r>
      <w:r>
        <w:t>,</w:t>
      </w:r>
      <w:r w:rsidRPr="00445F59">
        <w:t xml:space="preserve"> does not vary between males and females</w:t>
      </w:r>
      <w:r>
        <w:t xml:space="preserve"> </w:t>
      </w:r>
      <w:r w:rsidRPr="00445F59">
        <w:sym w:font="Wingdings" w:char="F0F3"/>
      </w:r>
      <w:r>
        <w:t xml:space="preserve"> </w:t>
      </w:r>
      <w:r w:rsidRPr="00445F59">
        <w:t>μ-male = μ-female</w:t>
      </w:r>
    </w:p>
    <w:p w14:paraId="5AA1A3AD" w14:textId="6114FD10" w:rsidR="00445F59" w:rsidRDefault="00445F59" w:rsidP="00961C25">
      <w:r w:rsidRPr="00445F59">
        <w:rPr>
          <w:b/>
          <w:bCs/>
        </w:rPr>
        <w:t>H</w:t>
      </w:r>
      <w:r w:rsidRPr="00445F59">
        <w:rPr>
          <w:b/>
          <w:bCs/>
          <w:vertAlign w:val="subscript"/>
        </w:rPr>
        <w:t>1</w:t>
      </w:r>
      <w:r w:rsidRPr="00445F59">
        <w:rPr>
          <w:b/>
          <w:bCs/>
        </w:rPr>
        <w:t>:</w:t>
      </w:r>
      <w:r w:rsidRPr="00445F59">
        <w:t xml:space="preserve"> </w:t>
      </w:r>
      <w:r>
        <w:t>The l</w:t>
      </w:r>
      <w:r w:rsidRPr="00445F59">
        <w:t xml:space="preserve">evel of </w:t>
      </w:r>
      <w:r w:rsidR="002926C9">
        <w:t>b</w:t>
      </w:r>
      <w:r w:rsidR="002926C9" w:rsidRPr="00445F59">
        <w:t>iomarker</w:t>
      </w:r>
      <w:r w:rsidRPr="00445F59">
        <w:t xml:space="preserve"> </w:t>
      </w:r>
      <w:r>
        <w:t>{</w:t>
      </w:r>
      <w:r w:rsidRPr="00445F59">
        <w:t>n</w:t>
      </w:r>
      <w:r>
        <w:t>}</w:t>
      </w:r>
      <w:r w:rsidRPr="00445F59">
        <w:t xml:space="preserve"> at inclusion</w:t>
      </w:r>
      <w:r>
        <w:t>,</w:t>
      </w:r>
      <w:r w:rsidRPr="00445F59">
        <w:t xml:space="preserve"> varies between males and females</w:t>
      </w:r>
      <w:r>
        <w:t xml:space="preserve"> </w:t>
      </w:r>
      <w:r w:rsidRPr="00445F59">
        <w:sym w:font="Wingdings" w:char="F0F3"/>
      </w:r>
      <w:r w:rsidRPr="00445F59">
        <w:t xml:space="preserve"> μ-male ≠ μ-female</w:t>
      </w:r>
    </w:p>
    <w:p w14:paraId="2ABFB3AA" w14:textId="7B1F52F6" w:rsidR="00961C25" w:rsidRDefault="00961C25" w:rsidP="00961C25">
      <w:r>
        <w:t>The distributions are thus the samples of male and female patients at inclusion for each biomarker</w:t>
      </w:r>
      <w:r w:rsidR="00BB57A9">
        <w:t>,</w:t>
      </w:r>
      <w:r>
        <w:t xml:space="preserve"> and the random variable is the sample mean because its value depends on the random sample of patients selected for this research.</w:t>
      </w:r>
    </w:p>
    <w:p w14:paraId="099C7EF0" w14:textId="3BA34AD9" w:rsidR="00B86746" w:rsidRDefault="00B86746" w:rsidP="00961C25">
      <w:r>
        <w:t xml:space="preserve">We will be using Student’s t-test when testing for significant mean differences between the two groups (males and females) as the population’s true variance is unknown. </w:t>
      </w:r>
      <w:sdt>
        <w:sdtPr>
          <w:id w:val="-786507220"/>
          <w:citation/>
        </w:sdtPr>
        <w:sdtContent>
          <w:r>
            <w:fldChar w:fldCharType="begin"/>
          </w:r>
          <w:r>
            <w:instrText xml:space="preserve"> CITATION Yog19 \l 1033 </w:instrText>
          </w:r>
          <w:r>
            <w:fldChar w:fldCharType="separate"/>
          </w:r>
          <w:r w:rsidR="00E230DD">
            <w:rPr>
              <w:noProof/>
            </w:rPr>
            <w:t>(Agrawal, 2019)</w:t>
          </w:r>
          <w:r>
            <w:fldChar w:fldCharType="end"/>
          </w:r>
        </w:sdtContent>
      </w:sdt>
    </w:p>
    <w:p w14:paraId="65027A09" w14:textId="53D65CFE" w:rsidR="00234834" w:rsidRDefault="00234834" w:rsidP="00961C25">
      <w:r>
        <w:t>Carrying out inference on a mean requires some pre-conditions</w:t>
      </w:r>
      <w:r w:rsidR="00BB57A9">
        <w:t>, on which the accuracy of our methods depends,</w:t>
      </w:r>
      <w:r>
        <w:t xml:space="preserve"> to be satisfied. The conditions are: </w:t>
      </w:r>
      <w:r w:rsidR="00BB57A9" w:rsidRPr="00BB57A9">
        <w:rPr>
          <w:b/>
          <w:bCs/>
        </w:rPr>
        <w:t>R</w:t>
      </w:r>
      <w:r w:rsidRPr="00234834">
        <w:rPr>
          <w:b/>
          <w:bCs/>
        </w:rPr>
        <w:t>andomness</w:t>
      </w:r>
      <w:r>
        <w:t xml:space="preserve"> of the sample</w:t>
      </w:r>
      <w:r w:rsidR="00BB57A9">
        <w:t>;</w:t>
      </w:r>
      <w:r>
        <w:t xml:space="preserve"> </w:t>
      </w:r>
      <w:r w:rsidR="00BB57A9" w:rsidRPr="00BB57A9">
        <w:rPr>
          <w:b/>
          <w:bCs/>
        </w:rPr>
        <w:t>I</w:t>
      </w:r>
      <w:r w:rsidRPr="00234834">
        <w:rPr>
          <w:b/>
          <w:bCs/>
        </w:rPr>
        <w:t>ndependence</w:t>
      </w:r>
      <w:r>
        <w:t xml:space="preserve"> of the individual observations</w:t>
      </w:r>
      <w:r w:rsidR="00BB57A9">
        <w:t>;</w:t>
      </w:r>
      <w:r>
        <w:t xml:space="preserve"> </w:t>
      </w:r>
      <w:r w:rsidR="00BB57A9">
        <w:t>A</w:t>
      </w:r>
      <w:r>
        <w:t xml:space="preserve">nd </w:t>
      </w:r>
      <w:r w:rsidR="00BB57A9">
        <w:rPr>
          <w:b/>
          <w:bCs/>
        </w:rPr>
        <w:t>N</w:t>
      </w:r>
      <w:r w:rsidRPr="00234834">
        <w:rPr>
          <w:b/>
          <w:bCs/>
        </w:rPr>
        <w:t>ormality</w:t>
      </w:r>
      <w:r>
        <w:t xml:space="preserve"> of the sample.</w:t>
      </w:r>
      <w:sdt>
        <w:sdtPr>
          <w:id w:val="956527152"/>
          <w:citation/>
        </w:sdtPr>
        <w:sdtContent>
          <w:r w:rsidR="002926C9">
            <w:fldChar w:fldCharType="begin"/>
          </w:r>
          <w:r w:rsidR="00DE17DF">
            <w:instrText xml:space="preserve">CITATION Ref \l 1033 </w:instrText>
          </w:r>
          <w:r w:rsidR="002926C9">
            <w:fldChar w:fldCharType="separate"/>
          </w:r>
          <w:r w:rsidR="00E230DD">
            <w:rPr>
              <w:noProof/>
            </w:rPr>
            <w:t xml:space="preserve"> </w:t>
          </w:r>
          <w:r w:rsidR="00E230DD" w:rsidRPr="00E230DD">
            <w:rPr>
              <w:noProof/>
            </w:rPr>
            <w:t>(Khan Academy, n.d.)</w:t>
          </w:r>
          <w:r w:rsidR="002926C9">
            <w:fldChar w:fldCharType="end"/>
          </w:r>
        </w:sdtContent>
      </w:sdt>
    </w:p>
    <w:p w14:paraId="06725D59" w14:textId="5A9304A7" w:rsidR="00961C25" w:rsidRDefault="00961C25" w:rsidP="00961C25">
      <w:r w:rsidRPr="00234834">
        <w:rPr>
          <w:b/>
          <w:bCs/>
        </w:rPr>
        <w:t>The initial assumption</w:t>
      </w:r>
      <w:r>
        <w:t xml:space="preserve"> that we must make here is that </w:t>
      </w:r>
      <w:r w:rsidRPr="00234834">
        <w:rPr>
          <w:b/>
          <w:bCs/>
        </w:rPr>
        <w:t xml:space="preserve">the sample </w:t>
      </w:r>
      <w:r w:rsidR="00BB57A9">
        <w:rPr>
          <w:b/>
          <w:bCs/>
        </w:rPr>
        <w:t xml:space="preserve">is random, i.e. the </w:t>
      </w:r>
      <w:r w:rsidRPr="00234834">
        <w:rPr>
          <w:b/>
          <w:bCs/>
        </w:rPr>
        <w:t xml:space="preserve">patients </w:t>
      </w:r>
      <w:r w:rsidR="00BB57A9">
        <w:rPr>
          <w:b/>
          <w:bCs/>
        </w:rPr>
        <w:t>were</w:t>
      </w:r>
      <w:r w:rsidRPr="00234834">
        <w:rPr>
          <w:b/>
          <w:bCs/>
        </w:rPr>
        <w:t xml:space="preserve"> </w:t>
      </w:r>
      <w:r w:rsidR="00BB57A9" w:rsidRPr="00234834">
        <w:rPr>
          <w:b/>
          <w:bCs/>
        </w:rPr>
        <w:t>randomly</w:t>
      </w:r>
      <w:r w:rsidR="00BB57A9">
        <w:t xml:space="preserve"> </w:t>
      </w:r>
      <w:r w:rsidR="00BB57A9">
        <w:rPr>
          <w:b/>
          <w:bCs/>
        </w:rPr>
        <w:t>selected.</w:t>
      </w:r>
      <w:r w:rsidRPr="00234834">
        <w:rPr>
          <w:b/>
          <w:bCs/>
        </w:rPr>
        <w:t xml:space="preserve"> </w:t>
      </w:r>
      <w:r w:rsidR="00BB57A9">
        <w:t>T</w:t>
      </w:r>
      <w:r>
        <w:t>hough we don’t have any information about the data collection mechanism that was employed</w:t>
      </w:r>
      <w:r w:rsidR="00BB57A9">
        <w:t>,</w:t>
      </w:r>
      <w:r>
        <w:t xml:space="preserve"> it is important </w:t>
      </w:r>
      <w:r w:rsidR="00234834">
        <w:t>to make this assumption to perform the hypothesis test.</w:t>
      </w:r>
    </w:p>
    <w:p w14:paraId="6CAE4E74" w14:textId="7991A3F8" w:rsidR="00234834" w:rsidRDefault="00234834" w:rsidP="00961C25">
      <w:r>
        <w:t xml:space="preserve">The second </w:t>
      </w:r>
      <w:r w:rsidRPr="00234834">
        <w:rPr>
          <w:b/>
          <w:bCs/>
        </w:rPr>
        <w:t>condition</w:t>
      </w:r>
      <w:r>
        <w:t xml:space="preserve"> for hypothesis testing is </w:t>
      </w:r>
      <w:r w:rsidRPr="00234834">
        <w:rPr>
          <w:b/>
          <w:bCs/>
        </w:rPr>
        <w:t>independence</w:t>
      </w:r>
      <w:r>
        <w:t xml:space="preserve">. We also </w:t>
      </w:r>
      <w:r w:rsidR="002926C9">
        <w:t>must</w:t>
      </w:r>
      <w:r>
        <w:t xml:space="preserve"> assume that the individual measurements taken at inclusion for the patients are independent</w:t>
      </w:r>
      <w:r w:rsidR="00756D09">
        <w:t>.</w:t>
      </w:r>
    </w:p>
    <w:p w14:paraId="4F2F1385" w14:textId="2C33FFFE" w:rsidR="00234834" w:rsidRDefault="007A3A7E" w:rsidP="00961C25">
      <w:r>
        <w:t xml:space="preserve">Finally, the </w:t>
      </w:r>
      <w:r w:rsidRPr="007A3A7E">
        <w:rPr>
          <w:b/>
          <w:bCs/>
        </w:rPr>
        <w:t>third condition of normality</w:t>
      </w:r>
      <w:r>
        <w:t xml:space="preserve"> must be checked in two ways: First</w:t>
      </w:r>
      <w:r w:rsidR="00BB57A9">
        <w:t>,</w:t>
      </w:r>
      <w:r>
        <w:t xml:space="preserve"> by </w:t>
      </w:r>
      <w:r>
        <w:rPr>
          <w:b/>
          <w:bCs/>
        </w:rPr>
        <w:t>visually</w:t>
      </w:r>
      <w:r>
        <w:t xml:space="preserve"> analyzing the data and its distribution (for each biomarker and sex) and by using a </w:t>
      </w:r>
      <w:r w:rsidRPr="007A3A7E">
        <w:rPr>
          <w:b/>
          <w:bCs/>
        </w:rPr>
        <w:t>normality test</w:t>
      </w:r>
      <w:r>
        <w:t>.</w:t>
      </w:r>
      <w:r w:rsidR="00415D6F">
        <w:t xml:space="preserve"> </w:t>
      </w:r>
      <w:hyperlink w:anchor="Annex1" w:history="1">
        <w:proofErr w:type="spellStart"/>
        <w:r w:rsidR="00BB57A9">
          <w:rPr>
            <w:rStyle w:val="Hyperlink"/>
          </w:rPr>
          <w:t>Annexe</w:t>
        </w:r>
        <w:proofErr w:type="spellEnd"/>
        <w:r w:rsidR="00BB57A9">
          <w:rPr>
            <w:rStyle w:val="Hyperlink"/>
          </w:rPr>
          <w:t xml:space="preserve"> 1</w:t>
        </w:r>
      </w:hyperlink>
      <w:r w:rsidR="00415D6F">
        <w:t xml:space="preserve"> shows the distribution of biomarkers’ levels </w:t>
      </w:r>
      <w:r w:rsidR="00B86746">
        <w:t>at inclusion disaggregated by sex. It is clear from these histograms that some of the biomarkers</w:t>
      </w:r>
      <w:r w:rsidR="001C2C98">
        <w:t>’ distributions</w:t>
      </w:r>
      <w:r w:rsidR="00B86746">
        <w:t xml:space="preserve"> are either heavily skewed or don’t appear to be normally distributed which can be an issue if we were to conduct hypothesis testing</w:t>
      </w:r>
      <w:r w:rsidR="001C2C98">
        <w:t xml:space="preserve"> using Student’s T-test. To numerically verify the non-normality of the distributions, we will use the o</w:t>
      </w:r>
      <w:r w:rsidR="001C2C98" w:rsidRPr="001C2C98">
        <w:t>mnibus K2 statistic</w:t>
      </w:r>
      <w:r w:rsidR="001C2C98">
        <w:t xml:space="preserve"> of</w:t>
      </w:r>
      <w:r w:rsidR="001C2C98" w:rsidRPr="001C2C98">
        <w:t xml:space="preserve"> D’Agostino and Pearson’s test that combines skew and kurtosis to produce a</w:t>
      </w:r>
      <w:r w:rsidR="001C2C98">
        <w:t xml:space="preserve"> </w:t>
      </w:r>
      <w:r w:rsidR="001C2C98" w:rsidRPr="001C2C98">
        <w:t>test of normality.</w:t>
      </w:r>
      <w:r w:rsidR="001C2C98">
        <w:t xml:space="preserve"> </w:t>
      </w:r>
      <w:sdt>
        <w:sdtPr>
          <w:id w:val="-1065722926"/>
          <w:citation/>
        </w:sdtPr>
        <w:sdtContent>
          <w:r w:rsidR="001C2C98">
            <w:fldChar w:fldCharType="begin"/>
          </w:r>
          <w:r w:rsidR="001C2C98">
            <w:instrText xml:space="preserve"> CITATION Sci \l 1033 </w:instrText>
          </w:r>
          <w:r w:rsidR="001C2C98">
            <w:fldChar w:fldCharType="separate"/>
          </w:r>
          <w:r w:rsidR="00E230DD">
            <w:rPr>
              <w:noProof/>
            </w:rPr>
            <w:t>(SciPy.org, n.d.)</w:t>
          </w:r>
          <w:r w:rsidR="001C2C98">
            <w:fldChar w:fldCharType="end"/>
          </w:r>
        </w:sdtContent>
      </w:sdt>
    </w:p>
    <w:tbl>
      <w:tblPr>
        <w:tblStyle w:val="NormalTable1"/>
        <w:tblW w:w="0" w:type="auto"/>
        <w:tblLook w:val="04A0" w:firstRow="1" w:lastRow="0" w:firstColumn="1" w:lastColumn="0" w:noHBand="0" w:noVBand="1"/>
      </w:tblPr>
      <w:tblGrid>
        <w:gridCol w:w="1135"/>
        <w:gridCol w:w="820"/>
        <w:gridCol w:w="836"/>
        <w:gridCol w:w="2301"/>
      </w:tblGrid>
      <w:tr w:rsidR="00C06657" w:rsidRPr="002714D6" w14:paraId="37FA351C" w14:textId="77777777" w:rsidTr="00271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FFEA22" w14:textId="77777777" w:rsidR="002714D6" w:rsidRPr="002714D6" w:rsidRDefault="002714D6" w:rsidP="00C06657">
            <w:pPr>
              <w:pStyle w:val="stdtable"/>
            </w:pPr>
          </w:p>
        </w:tc>
        <w:tc>
          <w:tcPr>
            <w:tcW w:w="0" w:type="auto"/>
            <w:hideMark/>
          </w:tcPr>
          <w:p w14:paraId="70C5D85A" w14:textId="77777777" w:rsidR="002714D6" w:rsidRPr="002714D6" w:rsidRDefault="002714D6" w:rsidP="00C06657">
            <w:pPr>
              <w:pStyle w:val="stdtable"/>
              <w:cnfStyle w:val="100000000000" w:firstRow="1" w:lastRow="0" w:firstColumn="0" w:lastColumn="0" w:oddVBand="0" w:evenVBand="0" w:oddHBand="0" w:evenHBand="0" w:firstRowFirstColumn="0" w:firstRowLastColumn="0" w:lastRowFirstColumn="0" w:lastRowLastColumn="0"/>
            </w:pPr>
          </w:p>
        </w:tc>
        <w:tc>
          <w:tcPr>
            <w:tcW w:w="0" w:type="auto"/>
            <w:hideMark/>
          </w:tcPr>
          <w:p w14:paraId="7109ED84" w14:textId="5BD3C424" w:rsidR="002714D6" w:rsidRPr="002714D6" w:rsidRDefault="002714D6" w:rsidP="00C06657">
            <w:pPr>
              <w:pStyle w:val="stdtable"/>
              <w:cnfStyle w:val="100000000000" w:firstRow="1" w:lastRow="0" w:firstColumn="0" w:lastColumn="0" w:oddVBand="0" w:evenVBand="0" w:oddHBand="0" w:evenHBand="0" w:firstRowFirstColumn="0" w:firstRowLastColumn="0" w:lastRowFirstColumn="0" w:lastRowLastColumn="0"/>
              <w:rPr>
                <w:bCs/>
              </w:rPr>
            </w:pPr>
            <w:r w:rsidRPr="002714D6">
              <w:t>p-value</w:t>
            </w:r>
          </w:p>
        </w:tc>
        <w:tc>
          <w:tcPr>
            <w:tcW w:w="0" w:type="auto"/>
            <w:hideMark/>
          </w:tcPr>
          <w:p w14:paraId="24E9CA14" w14:textId="27A1AE96" w:rsidR="002714D6" w:rsidRPr="002714D6" w:rsidRDefault="002714D6" w:rsidP="00C06657">
            <w:pPr>
              <w:pStyle w:val="stdtable"/>
              <w:cnfStyle w:val="100000000000" w:firstRow="1" w:lastRow="0" w:firstColumn="0" w:lastColumn="0" w:oddVBand="0" w:evenVBand="0" w:oddHBand="0" w:evenHBand="0" w:firstRowFirstColumn="0" w:firstRowLastColumn="0" w:lastRowFirstColumn="0" w:lastRowLastColumn="0"/>
              <w:rPr>
                <w:bCs/>
              </w:rPr>
            </w:pPr>
            <w:r w:rsidRPr="002714D6">
              <w:t>Test Result</w:t>
            </w:r>
            <w:r>
              <w:t xml:space="preserve"> (α=0.01)</w:t>
            </w:r>
          </w:p>
        </w:tc>
      </w:tr>
      <w:tr w:rsidR="00C06657" w:rsidRPr="002714D6" w14:paraId="5AD1987C" w14:textId="77777777" w:rsidTr="00271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D456D4" w14:textId="77777777" w:rsidR="002714D6" w:rsidRPr="002714D6" w:rsidRDefault="002714D6" w:rsidP="00C06657">
            <w:pPr>
              <w:pStyle w:val="stdtable"/>
              <w:rPr>
                <w:bCs/>
              </w:rPr>
            </w:pPr>
            <w:r w:rsidRPr="002714D6">
              <w:rPr>
                <w:bCs/>
              </w:rPr>
              <w:t>Biomarker</w:t>
            </w:r>
          </w:p>
        </w:tc>
        <w:tc>
          <w:tcPr>
            <w:tcW w:w="0" w:type="auto"/>
            <w:hideMark/>
          </w:tcPr>
          <w:p w14:paraId="3113CCD2"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rPr>
                <w:b/>
              </w:rPr>
            </w:pPr>
            <w:r w:rsidRPr="002714D6">
              <w:rPr>
                <w:b/>
              </w:rPr>
              <w:t>Sex</w:t>
            </w:r>
          </w:p>
        </w:tc>
        <w:tc>
          <w:tcPr>
            <w:tcW w:w="0" w:type="auto"/>
            <w:hideMark/>
          </w:tcPr>
          <w:p w14:paraId="5FA56AE8"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rPr>
                <w:b/>
              </w:rPr>
            </w:pPr>
          </w:p>
        </w:tc>
        <w:tc>
          <w:tcPr>
            <w:tcW w:w="0" w:type="auto"/>
            <w:hideMark/>
          </w:tcPr>
          <w:p w14:paraId="68031F38"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pPr>
          </w:p>
        </w:tc>
      </w:tr>
      <w:tr w:rsidR="002714D6" w:rsidRPr="002714D6" w14:paraId="7D5C5991" w14:textId="77777777" w:rsidTr="002714D6">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5D3B187" w14:textId="77777777" w:rsidR="002714D6" w:rsidRPr="002714D6" w:rsidRDefault="002714D6" w:rsidP="00C06657">
            <w:pPr>
              <w:pStyle w:val="stdtable"/>
              <w:rPr>
                <w:bCs/>
              </w:rPr>
            </w:pPr>
            <w:r w:rsidRPr="002714D6">
              <w:rPr>
                <w:bCs/>
              </w:rPr>
              <w:t>CSF-1</w:t>
            </w:r>
          </w:p>
        </w:tc>
        <w:tc>
          <w:tcPr>
            <w:tcW w:w="0" w:type="auto"/>
            <w:hideMark/>
          </w:tcPr>
          <w:p w14:paraId="154E51C6"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rPr>
                <w:b/>
              </w:rPr>
            </w:pPr>
            <w:r w:rsidRPr="002714D6">
              <w:rPr>
                <w:b/>
              </w:rPr>
              <w:t>Male</w:t>
            </w:r>
          </w:p>
        </w:tc>
        <w:tc>
          <w:tcPr>
            <w:tcW w:w="0" w:type="auto"/>
            <w:hideMark/>
          </w:tcPr>
          <w:p w14:paraId="78A3E893"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pPr>
            <w:r w:rsidRPr="002714D6">
              <w:t>0.923</w:t>
            </w:r>
          </w:p>
        </w:tc>
        <w:tc>
          <w:tcPr>
            <w:tcW w:w="0" w:type="auto"/>
            <w:hideMark/>
          </w:tcPr>
          <w:p w14:paraId="431E52D4"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pPr>
            <w:r w:rsidRPr="002714D6">
              <w:t>Cannot Reject / Is Normal</w:t>
            </w:r>
          </w:p>
        </w:tc>
      </w:tr>
      <w:tr w:rsidR="00C06657" w:rsidRPr="002714D6" w14:paraId="7DDF2B3D" w14:textId="77777777" w:rsidTr="00271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5AE5059D" w14:textId="77777777" w:rsidR="002714D6" w:rsidRPr="002714D6" w:rsidRDefault="002714D6" w:rsidP="00C06657">
            <w:pPr>
              <w:pStyle w:val="stdtable"/>
              <w:rPr>
                <w:bCs/>
              </w:rPr>
            </w:pPr>
          </w:p>
        </w:tc>
        <w:tc>
          <w:tcPr>
            <w:tcW w:w="0" w:type="auto"/>
            <w:hideMark/>
          </w:tcPr>
          <w:p w14:paraId="1F152E48"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rPr>
                <w:b/>
              </w:rPr>
            </w:pPr>
            <w:r w:rsidRPr="002714D6">
              <w:rPr>
                <w:b/>
              </w:rPr>
              <w:t>Female</w:t>
            </w:r>
          </w:p>
        </w:tc>
        <w:tc>
          <w:tcPr>
            <w:tcW w:w="0" w:type="auto"/>
            <w:hideMark/>
          </w:tcPr>
          <w:p w14:paraId="0A9D3642"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pPr>
            <w:r w:rsidRPr="002714D6">
              <w:t>0.012</w:t>
            </w:r>
          </w:p>
        </w:tc>
        <w:tc>
          <w:tcPr>
            <w:tcW w:w="0" w:type="auto"/>
            <w:hideMark/>
          </w:tcPr>
          <w:p w14:paraId="4C373AFF"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pPr>
            <w:r w:rsidRPr="002714D6">
              <w:t>Cannot Reject / Is Normal</w:t>
            </w:r>
          </w:p>
        </w:tc>
      </w:tr>
      <w:tr w:rsidR="002714D6" w:rsidRPr="002714D6" w14:paraId="337BC619" w14:textId="77777777" w:rsidTr="002714D6">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58AC4DC" w14:textId="77777777" w:rsidR="002714D6" w:rsidRPr="002714D6" w:rsidRDefault="002714D6" w:rsidP="00C06657">
            <w:pPr>
              <w:pStyle w:val="stdtable"/>
              <w:rPr>
                <w:bCs/>
              </w:rPr>
            </w:pPr>
            <w:r w:rsidRPr="002714D6">
              <w:rPr>
                <w:bCs/>
              </w:rPr>
              <w:t>CXCL1</w:t>
            </w:r>
          </w:p>
        </w:tc>
        <w:tc>
          <w:tcPr>
            <w:tcW w:w="0" w:type="auto"/>
            <w:hideMark/>
          </w:tcPr>
          <w:p w14:paraId="67AF15F1"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rPr>
                <w:b/>
              </w:rPr>
            </w:pPr>
            <w:r w:rsidRPr="002714D6">
              <w:rPr>
                <w:b/>
              </w:rPr>
              <w:t>Male</w:t>
            </w:r>
          </w:p>
        </w:tc>
        <w:tc>
          <w:tcPr>
            <w:tcW w:w="0" w:type="auto"/>
            <w:hideMark/>
          </w:tcPr>
          <w:p w14:paraId="42E9BFA7"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pPr>
            <w:r w:rsidRPr="002714D6">
              <w:t>0.000</w:t>
            </w:r>
          </w:p>
        </w:tc>
        <w:tc>
          <w:tcPr>
            <w:tcW w:w="0" w:type="auto"/>
            <w:hideMark/>
          </w:tcPr>
          <w:p w14:paraId="1C6A423C"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pPr>
            <w:r w:rsidRPr="002714D6">
              <w:t>Reject / Is not Normal</w:t>
            </w:r>
          </w:p>
        </w:tc>
      </w:tr>
      <w:tr w:rsidR="00C06657" w:rsidRPr="002714D6" w14:paraId="473C3D0E" w14:textId="77777777" w:rsidTr="00271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2E6B7FCE" w14:textId="77777777" w:rsidR="002714D6" w:rsidRPr="002714D6" w:rsidRDefault="002714D6" w:rsidP="00C06657">
            <w:pPr>
              <w:pStyle w:val="stdtable"/>
              <w:rPr>
                <w:bCs/>
              </w:rPr>
            </w:pPr>
          </w:p>
        </w:tc>
        <w:tc>
          <w:tcPr>
            <w:tcW w:w="0" w:type="auto"/>
            <w:hideMark/>
          </w:tcPr>
          <w:p w14:paraId="6D12C9B1"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rPr>
                <w:b/>
              </w:rPr>
            </w:pPr>
            <w:r w:rsidRPr="002714D6">
              <w:rPr>
                <w:b/>
              </w:rPr>
              <w:t>Female</w:t>
            </w:r>
          </w:p>
        </w:tc>
        <w:tc>
          <w:tcPr>
            <w:tcW w:w="0" w:type="auto"/>
            <w:hideMark/>
          </w:tcPr>
          <w:p w14:paraId="04D06C90"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pPr>
            <w:r w:rsidRPr="002714D6">
              <w:t>0.048</w:t>
            </w:r>
          </w:p>
        </w:tc>
        <w:tc>
          <w:tcPr>
            <w:tcW w:w="0" w:type="auto"/>
            <w:hideMark/>
          </w:tcPr>
          <w:p w14:paraId="4AE17B19"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pPr>
            <w:r w:rsidRPr="002714D6">
              <w:t>Cannot Reject / Is Normal</w:t>
            </w:r>
          </w:p>
        </w:tc>
      </w:tr>
      <w:tr w:rsidR="002714D6" w:rsidRPr="002714D6" w14:paraId="6177F50E" w14:textId="77777777" w:rsidTr="002714D6">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CFF2D28" w14:textId="77777777" w:rsidR="002714D6" w:rsidRPr="002714D6" w:rsidRDefault="002714D6" w:rsidP="00C06657">
            <w:pPr>
              <w:pStyle w:val="stdtable"/>
              <w:rPr>
                <w:bCs/>
              </w:rPr>
            </w:pPr>
            <w:r w:rsidRPr="002714D6">
              <w:rPr>
                <w:bCs/>
              </w:rPr>
              <w:t>CXCL9</w:t>
            </w:r>
          </w:p>
        </w:tc>
        <w:tc>
          <w:tcPr>
            <w:tcW w:w="0" w:type="auto"/>
            <w:hideMark/>
          </w:tcPr>
          <w:p w14:paraId="14744707"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rPr>
                <w:b/>
              </w:rPr>
            </w:pPr>
            <w:r w:rsidRPr="002714D6">
              <w:rPr>
                <w:b/>
              </w:rPr>
              <w:t>Male</w:t>
            </w:r>
          </w:p>
        </w:tc>
        <w:tc>
          <w:tcPr>
            <w:tcW w:w="0" w:type="auto"/>
            <w:hideMark/>
          </w:tcPr>
          <w:p w14:paraId="4BD595CF"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pPr>
            <w:r w:rsidRPr="002714D6">
              <w:t>0.000</w:t>
            </w:r>
          </w:p>
        </w:tc>
        <w:tc>
          <w:tcPr>
            <w:tcW w:w="0" w:type="auto"/>
            <w:hideMark/>
          </w:tcPr>
          <w:p w14:paraId="5BE0FDDD"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pPr>
            <w:r w:rsidRPr="002714D6">
              <w:t>Reject / Is not Normal</w:t>
            </w:r>
          </w:p>
        </w:tc>
      </w:tr>
      <w:tr w:rsidR="00C06657" w:rsidRPr="002714D6" w14:paraId="00AC64BF" w14:textId="77777777" w:rsidTr="00271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5200F7E5" w14:textId="77777777" w:rsidR="002714D6" w:rsidRPr="002714D6" w:rsidRDefault="002714D6" w:rsidP="00C06657">
            <w:pPr>
              <w:pStyle w:val="stdtable"/>
              <w:rPr>
                <w:bCs/>
              </w:rPr>
            </w:pPr>
          </w:p>
        </w:tc>
        <w:tc>
          <w:tcPr>
            <w:tcW w:w="0" w:type="auto"/>
            <w:hideMark/>
          </w:tcPr>
          <w:p w14:paraId="0A32F5EB"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rPr>
                <w:b/>
              </w:rPr>
            </w:pPr>
            <w:r w:rsidRPr="002714D6">
              <w:rPr>
                <w:b/>
              </w:rPr>
              <w:t>Female</w:t>
            </w:r>
          </w:p>
        </w:tc>
        <w:tc>
          <w:tcPr>
            <w:tcW w:w="0" w:type="auto"/>
            <w:hideMark/>
          </w:tcPr>
          <w:p w14:paraId="6010F729"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pPr>
            <w:r w:rsidRPr="002714D6">
              <w:t>0.000</w:t>
            </w:r>
          </w:p>
        </w:tc>
        <w:tc>
          <w:tcPr>
            <w:tcW w:w="0" w:type="auto"/>
            <w:hideMark/>
          </w:tcPr>
          <w:p w14:paraId="05E6C1FB"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pPr>
            <w:r w:rsidRPr="002714D6">
              <w:t>Reject / Is not Normal</w:t>
            </w:r>
          </w:p>
        </w:tc>
      </w:tr>
      <w:tr w:rsidR="002714D6" w:rsidRPr="002714D6" w14:paraId="3E362FC2" w14:textId="77777777" w:rsidTr="002714D6">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0A1AD74" w14:textId="77777777" w:rsidR="002714D6" w:rsidRPr="002714D6" w:rsidRDefault="002714D6" w:rsidP="00C06657">
            <w:pPr>
              <w:pStyle w:val="stdtable"/>
              <w:rPr>
                <w:bCs/>
              </w:rPr>
            </w:pPr>
            <w:r w:rsidRPr="002714D6">
              <w:rPr>
                <w:bCs/>
              </w:rPr>
              <w:t>IL-18</w:t>
            </w:r>
          </w:p>
        </w:tc>
        <w:tc>
          <w:tcPr>
            <w:tcW w:w="0" w:type="auto"/>
            <w:hideMark/>
          </w:tcPr>
          <w:p w14:paraId="05883295"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rPr>
                <w:b/>
              </w:rPr>
            </w:pPr>
            <w:r w:rsidRPr="002714D6">
              <w:rPr>
                <w:b/>
              </w:rPr>
              <w:t>Male</w:t>
            </w:r>
          </w:p>
        </w:tc>
        <w:tc>
          <w:tcPr>
            <w:tcW w:w="0" w:type="auto"/>
            <w:hideMark/>
          </w:tcPr>
          <w:p w14:paraId="55092B4F"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pPr>
            <w:r w:rsidRPr="002714D6">
              <w:t>0.675</w:t>
            </w:r>
          </w:p>
        </w:tc>
        <w:tc>
          <w:tcPr>
            <w:tcW w:w="0" w:type="auto"/>
            <w:hideMark/>
          </w:tcPr>
          <w:p w14:paraId="5BCF63D8"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pPr>
            <w:r w:rsidRPr="002714D6">
              <w:t>Cannot Reject / Is Normal</w:t>
            </w:r>
          </w:p>
        </w:tc>
      </w:tr>
      <w:tr w:rsidR="00C06657" w:rsidRPr="002714D6" w14:paraId="295B5695" w14:textId="77777777" w:rsidTr="00271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3FD2FA98" w14:textId="77777777" w:rsidR="002714D6" w:rsidRPr="002714D6" w:rsidRDefault="002714D6" w:rsidP="00C06657">
            <w:pPr>
              <w:pStyle w:val="stdtable"/>
              <w:rPr>
                <w:bCs/>
              </w:rPr>
            </w:pPr>
          </w:p>
        </w:tc>
        <w:tc>
          <w:tcPr>
            <w:tcW w:w="0" w:type="auto"/>
            <w:hideMark/>
          </w:tcPr>
          <w:p w14:paraId="1BE4803F"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rPr>
                <w:b/>
              </w:rPr>
            </w:pPr>
            <w:r w:rsidRPr="002714D6">
              <w:rPr>
                <w:b/>
              </w:rPr>
              <w:t>Female</w:t>
            </w:r>
          </w:p>
        </w:tc>
        <w:tc>
          <w:tcPr>
            <w:tcW w:w="0" w:type="auto"/>
            <w:hideMark/>
          </w:tcPr>
          <w:p w14:paraId="2818C15D"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pPr>
            <w:r w:rsidRPr="002714D6">
              <w:t>0.900</w:t>
            </w:r>
          </w:p>
        </w:tc>
        <w:tc>
          <w:tcPr>
            <w:tcW w:w="0" w:type="auto"/>
            <w:hideMark/>
          </w:tcPr>
          <w:p w14:paraId="58BEC368"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pPr>
            <w:r w:rsidRPr="002714D6">
              <w:t>Cannot Reject / Is Normal</w:t>
            </w:r>
          </w:p>
        </w:tc>
      </w:tr>
      <w:tr w:rsidR="002714D6" w:rsidRPr="002714D6" w14:paraId="4AE0C546" w14:textId="77777777" w:rsidTr="002714D6">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01557E3" w14:textId="77777777" w:rsidR="002714D6" w:rsidRPr="002714D6" w:rsidRDefault="002714D6" w:rsidP="00C06657">
            <w:pPr>
              <w:pStyle w:val="stdtable"/>
              <w:rPr>
                <w:bCs/>
              </w:rPr>
            </w:pPr>
            <w:r w:rsidRPr="002714D6">
              <w:rPr>
                <w:bCs/>
              </w:rPr>
              <w:t>IL-6</w:t>
            </w:r>
          </w:p>
        </w:tc>
        <w:tc>
          <w:tcPr>
            <w:tcW w:w="0" w:type="auto"/>
            <w:hideMark/>
          </w:tcPr>
          <w:p w14:paraId="3DD97D6D"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rPr>
                <w:b/>
              </w:rPr>
            </w:pPr>
            <w:r w:rsidRPr="002714D6">
              <w:rPr>
                <w:b/>
              </w:rPr>
              <w:t>Male</w:t>
            </w:r>
          </w:p>
        </w:tc>
        <w:tc>
          <w:tcPr>
            <w:tcW w:w="0" w:type="auto"/>
            <w:hideMark/>
          </w:tcPr>
          <w:p w14:paraId="5BAD8FE5"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pPr>
            <w:r w:rsidRPr="002714D6">
              <w:t>0.038</w:t>
            </w:r>
          </w:p>
        </w:tc>
        <w:tc>
          <w:tcPr>
            <w:tcW w:w="0" w:type="auto"/>
            <w:hideMark/>
          </w:tcPr>
          <w:p w14:paraId="2C76211B"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pPr>
            <w:r w:rsidRPr="002714D6">
              <w:t>Cannot Reject / Is Normal</w:t>
            </w:r>
          </w:p>
        </w:tc>
      </w:tr>
      <w:tr w:rsidR="00C06657" w:rsidRPr="002714D6" w14:paraId="2C3D3D5C" w14:textId="77777777" w:rsidTr="00271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2BFCFEAC" w14:textId="77777777" w:rsidR="002714D6" w:rsidRPr="002714D6" w:rsidRDefault="002714D6" w:rsidP="00C06657">
            <w:pPr>
              <w:pStyle w:val="stdtable"/>
              <w:rPr>
                <w:bCs/>
              </w:rPr>
            </w:pPr>
          </w:p>
        </w:tc>
        <w:tc>
          <w:tcPr>
            <w:tcW w:w="0" w:type="auto"/>
            <w:hideMark/>
          </w:tcPr>
          <w:p w14:paraId="23C2EA12"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rPr>
                <w:b/>
              </w:rPr>
            </w:pPr>
            <w:r w:rsidRPr="002714D6">
              <w:rPr>
                <w:b/>
              </w:rPr>
              <w:t>Female</w:t>
            </w:r>
          </w:p>
        </w:tc>
        <w:tc>
          <w:tcPr>
            <w:tcW w:w="0" w:type="auto"/>
            <w:hideMark/>
          </w:tcPr>
          <w:p w14:paraId="079A895D"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pPr>
            <w:r w:rsidRPr="002714D6">
              <w:t>0.000</w:t>
            </w:r>
          </w:p>
        </w:tc>
        <w:tc>
          <w:tcPr>
            <w:tcW w:w="0" w:type="auto"/>
            <w:hideMark/>
          </w:tcPr>
          <w:p w14:paraId="4E945993"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pPr>
            <w:r w:rsidRPr="002714D6">
              <w:t>Reject / Is not Normal</w:t>
            </w:r>
          </w:p>
        </w:tc>
      </w:tr>
      <w:tr w:rsidR="002714D6" w:rsidRPr="002714D6" w14:paraId="3FF38884" w14:textId="77777777" w:rsidTr="002714D6">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467CDE9" w14:textId="77777777" w:rsidR="002714D6" w:rsidRPr="002714D6" w:rsidRDefault="002714D6" w:rsidP="00C06657">
            <w:pPr>
              <w:pStyle w:val="stdtable"/>
              <w:rPr>
                <w:bCs/>
              </w:rPr>
            </w:pPr>
            <w:r w:rsidRPr="002714D6">
              <w:rPr>
                <w:bCs/>
              </w:rPr>
              <w:t>IL-8</w:t>
            </w:r>
          </w:p>
        </w:tc>
        <w:tc>
          <w:tcPr>
            <w:tcW w:w="0" w:type="auto"/>
            <w:hideMark/>
          </w:tcPr>
          <w:p w14:paraId="5D53352A"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rPr>
                <w:b/>
              </w:rPr>
            </w:pPr>
            <w:r w:rsidRPr="002714D6">
              <w:rPr>
                <w:b/>
              </w:rPr>
              <w:t>Male</w:t>
            </w:r>
          </w:p>
        </w:tc>
        <w:tc>
          <w:tcPr>
            <w:tcW w:w="0" w:type="auto"/>
            <w:hideMark/>
          </w:tcPr>
          <w:p w14:paraId="5C2B7E13"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pPr>
            <w:r w:rsidRPr="002714D6">
              <w:t>0.828</w:t>
            </w:r>
          </w:p>
        </w:tc>
        <w:tc>
          <w:tcPr>
            <w:tcW w:w="0" w:type="auto"/>
            <w:hideMark/>
          </w:tcPr>
          <w:p w14:paraId="0B907560"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pPr>
            <w:r w:rsidRPr="002714D6">
              <w:t>Cannot Reject / Is Normal</w:t>
            </w:r>
          </w:p>
        </w:tc>
      </w:tr>
      <w:tr w:rsidR="00C06657" w:rsidRPr="002714D6" w14:paraId="1D5FD5BE" w14:textId="77777777" w:rsidTr="00271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7CC902F8" w14:textId="77777777" w:rsidR="002714D6" w:rsidRPr="002714D6" w:rsidRDefault="002714D6" w:rsidP="00C06657">
            <w:pPr>
              <w:pStyle w:val="stdtable"/>
              <w:rPr>
                <w:bCs/>
              </w:rPr>
            </w:pPr>
          </w:p>
        </w:tc>
        <w:tc>
          <w:tcPr>
            <w:tcW w:w="0" w:type="auto"/>
            <w:hideMark/>
          </w:tcPr>
          <w:p w14:paraId="4683EE30"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rPr>
                <w:b/>
              </w:rPr>
            </w:pPr>
            <w:r w:rsidRPr="002714D6">
              <w:rPr>
                <w:b/>
              </w:rPr>
              <w:t>Female</w:t>
            </w:r>
          </w:p>
        </w:tc>
        <w:tc>
          <w:tcPr>
            <w:tcW w:w="0" w:type="auto"/>
            <w:hideMark/>
          </w:tcPr>
          <w:p w14:paraId="4E557849"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pPr>
            <w:r w:rsidRPr="002714D6">
              <w:t>0.000</w:t>
            </w:r>
          </w:p>
        </w:tc>
        <w:tc>
          <w:tcPr>
            <w:tcW w:w="0" w:type="auto"/>
            <w:hideMark/>
          </w:tcPr>
          <w:p w14:paraId="3FF461FC"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pPr>
            <w:r w:rsidRPr="002714D6">
              <w:t>Reject / Is not Normal</w:t>
            </w:r>
          </w:p>
        </w:tc>
      </w:tr>
      <w:tr w:rsidR="002714D6" w:rsidRPr="002714D6" w14:paraId="7EB76EAB" w14:textId="77777777" w:rsidTr="002714D6">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097A1A9" w14:textId="77777777" w:rsidR="002714D6" w:rsidRPr="002714D6" w:rsidRDefault="002714D6" w:rsidP="00C06657">
            <w:pPr>
              <w:pStyle w:val="stdtable"/>
              <w:rPr>
                <w:bCs/>
              </w:rPr>
            </w:pPr>
            <w:r w:rsidRPr="002714D6">
              <w:rPr>
                <w:bCs/>
              </w:rPr>
              <w:t>OPG</w:t>
            </w:r>
          </w:p>
        </w:tc>
        <w:tc>
          <w:tcPr>
            <w:tcW w:w="0" w:type="auto"/>
            <w:hideMark/>
          </w:tcPr>
          <w:p w14:paraId="54217662"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rPr>
                <w:b/>
              </w:rPr>
            </w:pPr>
            <w:r w:rsidRPr="002714D6">
              <w:rPr>
                <w:b/>
              </w:rPr>
              <w:t>Male</w:t>
            </w:r>
          </w:p>
        </w:tc>
        <w:tc>
          <w:tcPr>
            <w:tcW w:w="0" w:type="auto"/>
            <w:hideMark/>
          </w:tcPr>
          <w:p w14:paraId="22C76AF7"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pPr>
            <w:r w:rsidRPr="002714D6">
              <w:t>0.003</w:t>
            </w:r>
          </w:p>
        </w:tc>
        <w:tc>
          <w:tcPr>
            <w:tcW w:w="0" w:type="auto"/>
            <w:hideMark/>
          </w:tcPr>
          <w:p w14:paraId="575F511B"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pPr>
            <w:r w:rsidRPr="002714D6">
              <w:t>Reject / Is not Normal</w:t>
            </w:r>
          </w:p>
        </w:tc>
      </w:tr>
      <w:tr w:rsidR="00C06657" w:rsidRPr="002714D6" w14:paraId="65FF1FB1" w14:textId="77777777" w:rsidTr="00271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5E1D8B9B" w14:textId="77777777" w:rsidR="002714D6" w:rsidRPr="002714D6" w:rsidRDefault="002714D6" w:rsidP="00C06657">
            <w:pPr>
              <w:pStyle w:val="stdtable"/>
              <w:rPr>
                <w:bCs/>
              </w:rPr>
            </w:pPr>
          </w:p>
        </w:tc>
        <w:tc>
          <w:tcPr>
            <w:tcW w:w="0" w:type="auto"/>
            <w:hideMark/>
          </w:tcPr>
          <w:p w14:paraId="2E81B252"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rPr>
                <w:b/>
              </w:rPr>
            </w:pPr>
            <w:r w:rsidRPr="002714D6">
              <w:rPr>
                <w:b/>
              </w:rPr>
              <w:t>Female</w:t>
            </w:r>
          </w:p>
        </w:tc>
        <w:tc>
          <w:tcPr>
            <w:tcW w:w="0" w:type="auto"/>
            <w:hideMark/>
          </w:tcPr>
          <w:p w14:paraId="40A2B4AD"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pPr>
            <w:r w:rsidRPr="002714D6">
              <w:t>0.237</w:t>
            </w:r>
          </w:p>
        </w:tc>
        <w:tc>
          <w:tcPr>
            <w:tcW w:w="0" w:type="auto"/>
            <w:hideMark/>
          </w:tcPr>
          <w:p w14:paraId="3CFA363A"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pPr>
            <w:r w:rsidRPr="002714D6">
              <w:t>Cannot Reject / Is Normal</w:t>
            </w:r>
          </w:p>
        </w:tc>
      </w:tr>
      <w:tr w:rsidR="002714D6" w:rsidRPr="002714D6" w14:paraId="5ADBCB38" w14:textId="77777777" w:rsidTr="002714D6">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76FB43A" w14:textId="77777777" w:rsidR="002714D6" w:rsidRPr="002714D6" w:rsidRDefault="002714D6" w:rsidP="00C06657">
            <w:pPr>
              <w:pStyle w:val="stdtable"/>
              <w:rPr>
                <w:bCs/>
              </w:rPr>
            </w:pPr>
            <w:r w:rsidRPr="002714D6">
              <w:rPr>
                <w:bCs/>
              </w:rPr>
              <w:t>TGF-beta-1</w:t>
            </w:r>
          </w:p>
        </w:tc>
        <w:tc>
          <w:tcPr>
            <w:tcW w:w="0" w:type="auto"/>
            <w:hideMark/>
          </w:tcPr>
          <w:p w14:paraId="6361D043"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rPr>
                <w:b/>
              </w:rPr>
            </w:pPr>
            <w:r w:rsidRPr="002714D6">
              <w:rPr>
                <w:b/>
              </w:rPr>
              <w:t>Male</w:t>
            </w:r>
          </w:p>
        </w:tc>
        <w:tc>
          <w:tcPr>
            <w:tcW w:w="0" w:type="auto"/>
            <w:hideMark/>
          </w:tcPr>
          <w:p w14:paraId="3A7F8736"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pPr>
            <w:r w:rsidRPr="002714D6">
              <w:t>0.000</w:t>
            </w:r>
          </w:p>
        </w:tc>
        <w:tc>
          <w:tcPr>
            <w:tcW w:w="0" w:type="auto"/>
            <w:hideMark/>
          </w:tcPr>
          <w:p w14:paraId="4972F989"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pPr>
            <w:r w:rsidRPr="002714D6">
              <w:t>Reject / Is not Normal</w:t>
            </w:r>
          </w:p>
        </w:tc>
      </w:tr>
      <w:tr w:rsidR="00C06657" w:rsidRPr="002714D6" w14:paraId="69CC79A5" w14:textId="77777777" w:rsidTr="00271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3D100400" w14:textId="77777777" w:rsidR="002714D6" w:rsidRPr="002714D6" w:rsidRDefault="002714D6" w:rsidP="00C06657">
            <w:pPr>
              <w:pStyle w:val="stdtable"/>
              <w:rPr>
                <w:bCs/>
              </w:rPr>
            </w:pPr>
          </w:p>
        </w:tc>
        <w:tc>
          <w:tcPr>
            <w:tcW w:w="0" w:type="auto"/>
            <w:hideMark/>
          </w:tcPr>
          <w:p w14:paraId="2A7659FB"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rPr>
                <w:b/>
              </w:rPr>
            </w:pPr>
            <w:r w:rsidRPr="002714D6">
              <w:rPr>
                <w:b/>
              </w:rPr>
              <w:t>Female</w:t>
            </w:r>
          </w:p>
        </w:tc>
        <w:tc>
          <w:tcPr>
            <w:tcW w:w="0" w:type="auto"/>
            <w:hideMark/>
          </w:tcPr>
          <w:p w14:paraId="1966ADD4"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pPr>
            <w:r w:rsidRPr="002714D6">
              <w:t>0.051</w:t>
            </w:r>
          </w:p>
        </w:tc>
        <w:tc>
          <w:tcPr>
            <w:tcW w:w="0" w:type="auto"/>
            <w:hideMark/>
          </w:tcPr>
          <w:p w14:paraId="132767F9"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pPr>
            <w:r w:rsidRPr="002714D6">
              <w:t>Cannot Reject / Is Normal</w:t>
            </w:r>
          </w:p>
        </w:tc>
      </w:tr>
      <w:tr w:rsidR="002714D6" w:rsidRPr="002714D6" w14:paraId="77A78BE2" w14:textId="77777777" w:rsidTr="002714D6">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463A600" w14:textId="77777777" w:rsidR="002714D6" w:rsidRPr="002714D6" w:rsidRDefault="002714D6" w:rsidP="00C06657">
            <w:pPr>
              <w:pStyle w:val="stdtable"/>
              <w:rPr>
                <w:bCs/>
              </w:rPr>
            </w:pPr>
            <w:r w:rsidRPr="002714D6">
              <w:rPr>
                <w:bCs/>
              </w:rPr>
              <w:t>VEGF-A</w:t>
            </w:r>
          </w:p>
        </w:tc>
        <w:tc>
          <w:tcPr>
            <w:tcW w:w="0" w:type="auto"/>
            <w:hideMark/>
          </w:tcPr>
          <w:p w14:paraId="5DE43FE4"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rPr>
                <w:b/>
              </w:rPr>
            </w:pPr>
            <w:r w:rsidRPr="002714D6">
              <w:rPr>
                <w:b/>
              </w:rPr>
              <w:t>Male</w:t>
            </w:r>
          </w:p>
        </w:tc>
        <w:tc>
          <w:tcPr>
            <w:tcW w:w="0" w:type="auto"/>
            <w:hideMark/>
          </w:tcPr>
          <w:p w14:paraId="1873EB44"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pPr>
            <w:r w:rsidRPr="002714D6">
              <w:t>0.092</w:t>
            </w:r>
          </w:p>
        </w:tc>
        <w:tc>
          <w:tcPr>
            <w:tcW w:w="0" w:type="auto"/>
            <w:hideMark/>
          </w:tcPr>
          <w:p w14:paraId="32155696" w14:textId="77777777" w:rsidR="002714D6" w:rsidRPr="002714D6" w:rsidRDefault="002714D6" w:rsidP="00C06657">
            <w:pPr>
              <w:pStyle w:val="stdtable"/>
              <w:cnfStyle w:val="000000000000" w:firstRow="0" w:lastRow="0" w:firstColumn="0" w:lastColumn="0" w:oddVBand="0" w:evenVBand="0" w:oddHBand="0" w:evenHBand="0" w:firstRowFirstColumn="0" w:firstRowLastColumn="0" w:lastRowFirstColumn="0" w:lastRowLastColumn="0"/>
            </w:pPr>
            <w:r w:rsidRPr="002714D6">
              <w:t>Cannot Reject / Is Normal</w:t>
            </w:r>
          </w:p>
        </w:tc>
      </w:tr>
      <w:tr w:rsidR="00C06657" w:rsidRPr="002714D6" w14:paraId="59A6C9A2" w14:textId="77777777" w:rsidTr="00271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71AE63AC" w14:textId="77777777" w:rsidR="002714D6" w:rsidRPr="002714D6" w:rsidRDefault="002714D6" w:rsidP="00C06657">
            <w:pPr>
              <w:pStyle w:val="stdtable"/>
              <w:rPr>
                <w:bCs/>
              </w:rPr>
            </w:pPr>
          </w:p>
        </w:tc>
        <w:tc>
          <w:tcPr>
            <w:tcW w:w="0" w:type="auto"/>
            <w:hideMark/>
          </w:tcPr>
          <w:p w14:paraId="4A32A004"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rPr>
                <w:b/>
              </w:rPr>
            </w:pPr>
            <w:r w:rsidRPr="002714D6">
              <w:rPr>
                <w:b/>
              </w:rPr>
              <w:t>Female</w:t>
            </w:r>
          </w:p>
        </w:tc>
        <w:tc>
          <w:tcPr>
            <w:tcW w:w="0" w:type="auto"/>
            <w:hideMark/>
          </w:tcPr>
          <w:p w14:paraId="13318DE6"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pPr>
            <w:r w:rsidRPr="002714D6">
              <w:t>0.406</w:t>
            </w:r>
          </w:p>
        </w:tc>
        <w:tc>
          <w:tcPr>
            <w:tcW w:w="0" w:type="auto"/>
            <w:hideMark/>
          </w:tcPr>
          <w:p w14:paraId="6F1D7F3A" w14:textId="77777777" w:rsidR="002714D6" w:rsidRPr="002714D6" w:rsidRDefault="002714D6" w:rsidP="00C06657">
            <w:pPr>
              <w:pStyle w:val="stdtable"/>
              <w:cnfStyle w:val="000000100000" w:firstRow="0" w:lastRow="0" w:firstColumn="0" w:lastColumn="0" w:oddVBand="0" w:evenVBand="0" w:oddHBand="1" w:evenHBand="0" w:firstRowFirstColumn="0" w:firstRowLastColumn="0" w:lastRowFirstColumn="0" w:lastRowLastColumn="0"/>
            </w:pPr>
            <w:r w:rsidRPr="002714D6">
              <w:t>Cannot Reject / Is Normal</w:t>
            </w:r>
          </w:p>
        </w:tc>
      </w:tr>
    </w:tbl>
    <w:p w14:paraId="3A4ACE1C" w14:textId="63551C2B" w:rsidR="001C2C98" w:rsidRDefault="006B2CA1" w:rsidP="00961C25">
      <w:r>
        <w:lastRenderedPageBreak/>
        <w:t xml:space="preserve">The above table shows that 7 out of the 18 samples failed the normality test. (The null hypothesis that the distribution is normal was rejected). </w:t>
      </w:r>
      <w:r w:rsidR="00BB57A9">
        <w:t>T</w:t>
      </w:r>
      <w:r>
        <w:t xml:space="preserve">o deal with the normality issue, a boxplot </w:t>
      </w:r>
      <w:r w:rsidR="00BB57A9">
        <w:t>is</w:t>
      </w:r>
      <w:r>
        <w:t xml:space="preserve"> generated for each sample. The boxplot in </w:t>
      </w:r>
      <w:hyperlink w:anchor="Annex2" w:history="1">
        <w:proofErr w:type="spellStart"/>
        <w:r w:rsidRPr="006B2CA1">
          <w:rPr>
            <w:rStyle w:val="Hyperlink"/>
          </w:rPr>
          <w:t>Annex</w:t>
        </w:r>
        <w:r w:rsidR="00BB57A9">
          <w:rPr>
            <w:rStyle w:val="Hyperlink"/>
          </w:rPr>
          <w:t>e</w:t>
        </w:r>
        <w:proofErr w:type="spellEnd"/>
        <w:r w:rsidRPr="006B2CA1">
          <w:rPr>
            <w:rStyle w:val="Hyperlink"/>
          </w:rPr>
          <w:t xml:space="preserve"> 2</w:t>
        </w:r>
      </w:hyperlink>
      <w:r>
        <w:t xml:space="preserve"> shows that some samples have outliers</w:t>
      </w:r>
      <w:r w:rsidR="004A457F">
        <w:t xml:space="preserve"> that affect both the sample mean and its normality.</w:t>
      </w:r>
    </w:p>
    <w:p w14:paraId="020797DC" w14:textId="2D8084C1" w:rsidR="004A457F" w:rsidRDefault="00BB57A9" w:rsidP="00961C25">
      <w:r>
        <w:t>T</w:t>
      </w:r>
      <w:r w:rsidR="004A457F">
        <w:t xml:space="preserve">o remove the outliers, </w:t>
      </w:r>
      <w:r>
        <w:t xml:space="preserve">we use </w:t>
      </w:r>
      <w:r w:rsidR="004A457F">
        <w:t xml:space="preserve">the IQR score method which finds first where the data is majorly situated and then removes any value that is beyond a threshold. </w:t>
      </w:r>
      <w:sdt>
        <w:sdtPr>
          <w:id w:val="2000457754"/>
          <w:citation/>
        </w:sdtPr>
        <w:sdtContent>
          <w:r w:rsidR="004A457F">
            <w:fldChar w:fldCharType="begin"/>
          </w:r>
          <w:r w:rsidR="004A457F">
            <w:instrText xml:space="preserve"> CITATION Nat18 \l 1033 </w:instrText>
          </w:r>
          <w:r w:rsidR="004A457F">
            <w:fldChar w:fldCharType="separate"/>
          </w:r>
          <w:r w:rsidR="00E230DD">
            <w:rPr>
              <w:noProof/>
            </w:rPr>
            <w:t>(Sharma, 2018)</w:t>
          </w:r>
          <w:r w:rsidR="004A457F">
            <w:fldChar w:fldCharType="end"/>
          </w:r>
        </w:sdtContent>
      </w:sdt>
    </w:p>
    <w:p w14:paraId="745BB657" w14:textId="108E83F1" w:rsidR="006E4EB0" w:rsidRDefault="006E4EB0" w:rsidP="006E4EB0">
      <w:r>
        <w:t>The IQR score method works as follows:</w:t>
      </w:r>
    </w:p>
    <w:p w14:paraId="51ADBD30" w14:textId="1C93FCF3" w:rsidR="006E4EB0" w:rsidRPr="00F00A5F" w:rsidRDefault="006E4EB0" w:rsidP="006E4EB0">
      <w:pPr>
        <w:rPr>
          <w:rFonts w:ascii="Courier New" w:hAnsi="Courier New" w:cs="Courier New"/>
          <w:sz w:val="20"/>
          <w:szCs w:val="20"/>
        </w:rPr>
      </w:pPr>
      <w:r w:rsidRPr="00F00A5F">
        <w:rPr>
          <w:rFonts w:ascii="Courier New" w:hAnsi="Courier New" w:cs="Courier New"/>
          <w:sz w:val="20"/>
          <w:szCs w:val="20"/>
        </w:rPr>
        <w:t>Q1 = 25th percentile; Q3 = 75</w:t>
      </w:r>
      <w:r w:rsidRPr="00F00A5F">
        <w:rPr>
          <w:rFonts w:ascii="Courier New" w:hAnsi="Courier New" w:cs="Courier New"/>
          <w:sz w:val="20"/>
          <w:szCs w:val="20"/>
          <w:vertAlign w:val="superscript"/>
        </w:rPr>
        <w:t>th</w:t>
      </w:r>
      <w:r w:rsidRPr="00F00A5F">
        <w:rPr>
          <w:rFonts w:ascii="Courier New" w:hAnsi="Courier New" w:cs="Courier New"/>
          <w:sz w:val="20"/>
          <w:szCs w:val="20"/>
        </w:rPr>
        <w:t xml:space="preserve"> percentile; IQR = </w:t>
      </w:r>
      <w:r w:rsidRPr="00F00A5F">
        <w:rPr>
          <w:rStyle w:val="Emphasis"/>
          <w:rFonts w:ascii="Courier New" w:hAnsi="Courier New" w:cs="Courier New"/>
          <w:sz w:val="20"/>
          <w:szCs w:val="20"/>
        </w:rPr>
        <w:t>Q</w:t>
      </w:r>
      <w:r w:rsidRPr="00F00A5F">
        <w:rPr>
          <w:rFonts w:ascii="Courier New" w:hAnsi="Courier New" w:cs="Courier New"/>
          <w:sz w:val="20"/>
          <w:szCs w:val="20"/>
        </w:rPr>
        <w:t xml:space="preserve">3 − </w:t>
      </w:r>
      <w:r w:rsidRPr="00F00A5F">
        <w:rPr>
          <w:rStyle w:val="Emphasis"/>
          <w:rFonts w:ascii="Courier New" w:hAnsi="Courier New" w:cs="Courier New"/>
          <w:sz w:val="20"/>
          <w:szCs w:val="20"/>
        </w:rPr>
        <w:t>Q</w:t>
      </w:r>
      <w:r w:rsidRPr="00F00A5F">
        <w:rPr>
          <w:rFonts w:ascii="Courier New" w:hAnsi="Courier New" w:cs="Courier New"/>
          <w:sz w:val="20"/>
          <w:szCs w:val="20"/>
        </w:rPr>
        <w:t>1; Threshold = 1.5;</w:t>
      </w:r>
    </w:p>
    <w:p w14:paraId="48C81366" w14:textId="3C95E757" w:rsidR="006E4EB0" w:rsidRPr="00F00A5F" w:rsidRDefault="006E4EB0" w:rsidP="006E4EB0">
      <w:pPr>
        <w:rPr>
          <w:rFonts w:ascii="Courier New" w:hAnsi="Courier New" w:cs="Courier New"/>
          <w:sz w:val="20"/>
          <w:szCs w:val="20"/>
        </w:rPr>
      </w:pPr>
      <w:r w:rsidRPr="00F00A5F">
        <w:rPr>
          <w:rFonts w:ascii="Courier New" w:hAnsi="Courier New" w:cs="Courier New"/>
          <w:sz w:val="20"/>
          <w:szCs w:val="20"/>
        </w:rPr>
        <w:t>Outlier &lt; [Q1 - 1.5 * IQR] OR Outlier &gt;</w:t>
      </w:r>
      <w:r w:rsidR="00F00A5F">
        <w:rPr>
          <w:rFonts w:ascii="Courier New" w:hAnsi="Courier New" w:cs="Courier New"/>
          <w:sz w:val="20"/>
          <w:szCs w:val="20"/>
        </w:rPr>
        <w:t xml:space="preserve"> </w:t>
      </w:r>
      <w:r w:rsidRPr="00F00A5F">
        <w:rPr>
          <w:rFonts w:ascii="Courier New" w:hAnsi="Courier New" w:cs="Courier New"/>
          <w:sz w:val="20"/>
          <w:szCs w:val="20"/>
        </w:rPr>
        <w:t>[Q3 + 1.5 * IQR]</w:t>
      </w:r>
    </w:p>
    <w:p w14:paraId="3199219E" w14:textId="05B66269" w:rsidR="006E4EB0" w:rsidRDefault="006E4EB0" w:rsidP="006E4EB0">
      <w:r>
        <w:t>Following the removal of the outliers, performing the normality test again gave a better result. Only two samples did not pass the test. Annex 3</w:t>
      </w:r>
      <w:r w:rsidR="00813816">
        <w:t xml:space="preserve"> shows a table with the test results and Annex 4 and Annex 5 show the histograms and the boxplots of the samples after removing the outliers.</w:t>
      </w:r>
      <w:r w:rsidR="00C61704">
        <w:t xml:space="preserve"> Having a sample size large enough (≈ 55 observations/sample) we can now safely conduct the t-test</w:t>
      </w:r>
      <w:r w:rsidR="00B6719A">
        <w:t xml:space="preserve"> as the three condition are fulfilled</w:t>
      </w:r>
      <w:r w:rsidR="00C61704">
        <w:t>.</w:t>
      </w:r>
    </w:p>
    <w:p w14:paraId="5F598521" w14:textId="77777777" w:rsidR="00C61704" w:rsidRDefault="00C61704" w:rsidP="00C61704">
      <w:pPr>
        <w:spacing w:after="0"/>
        <w:jc w:val="left"/>
      </w:pPr>
      <w:r>
        <w:t>Now running the t-test gives the following result:</w:t>
      </w:r>
    </w:p>
    <w:tbl>
      <w:tblPr>
        <w:tblStyle w:val="NormalTable1"/>
        <w:tblW w:w="0" w:type="auto"/>
        <w:tblLook w:val="04A0" w:firstRow="1" w:lastRow="0" w:firstColumn="1" w:lastColumn="0" w:noHBand="0" w:noVBand="1"/>
      </w:tblPr>
      <w:tblGrid>
        <w:gridCol w:w="1123"/>
        <w:gridCol w:w="574"/>
        <w:gridCol w:w="977"/>
        <w:gridCol w:w="1078"/>
        <w:gridCol w:w="1038"/>
        <w:gridCol w:w="1179"/>
        <w:gridCol w:w="1189"/>
      </w:tblGrid>
      <w:tr w:rsidR="00C61704" w:rsidRPr="00F00A5F" w14:paraId="39F5BFF0" w14:textId="77777777" w:rsidTr="00C61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82320A" w14:textId="77777777" w:rsidR="00C61704" w:rsidRPr="00F00A5F" w:rsidRDefault="00C61704" w:rsidP="00C61704">
            <w:pPr>
              <w:spacing w:after="0"/>
              <w:jc w:val="left"/>
              <w:rPr>
                <w:rFonts w:eastAsia="Times New Roman" w:cs="Times New Roman"/>
                <w:b w:val="0"/>
                <w:bCs w:val="0"/>
                <w:sz w:val="20"/>
                <w:szCs w:val="20"/>
              </w:rPr>
            </w:pPr>
          </w:p>
        </w:tc>
        <w:tc>
          <w:tcPr>
            <w:tcW w:w="0" w:type="auto"/>
            <w:hideMark/>
          </w:tcPr>
          <w:p w14:paraId="62C664C0" w14:textId="786B9BAA" w:rsidR="00C61704" w:rsidRPr="00F00A5F" w:rsidRDefault="00C61704" w:rsidP="00C61704">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C00000"/>
                <w:sz w:val="20"/>
                <w:szCs w:val="20"/>
              </w:rPr>
            </w:pPr>
            <w:r w:rsidRPr="00F00A5F">
              <w:rPr>
                <w:rFonts w:eastAsia="Times New Roman" w:cs="Times New Roman"/>
                <w:b w:val="0"/>
                <w:bCs w:val="0"/>
                <w:color w:val="C00000"/>
                <w:sz w:val="20"/>
                <w:szCs w:val="20"/>
              </w:rPr>
              <w:t>α</w:t>
            </w:r>
          </w:p>
        </w:tc>
        <w:tc>
          <w:tcPr>
            <w:tcW w:w="0" w:type="auto"/>
            <w:hideMark/>
          </w:tcPr>
          <w:p w14:paraId="7013FFA6" w14:textId="5229EA63" w:rsidR="00C61704" w:rsidRPr="00F00A5F" w:rsidRDefault="00C61704" w:rsidP="00C61704">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F00A5F">
              <w:rPr>
                <w:rFonts w:eastAsia="Times New Roman" w:cs="Times New Roman"/>
                <w:b w:val="0"/>
                <w:bCs w:val="0"/>
                <w:sz w:val="20"/>
                <w:szCs w:val="20"/>
              </w:rPr>
              <w:t>β</w:t>
            </w:r>
          </w:p>
        </w:tc>
        <w:tc>
          <w:tcPr>
            <w:tcW w:w="0" w:type="auto"/>
            <w:hideMark/>
          </w:tcPr>
          <w:p w14:paraId="4A4384B5" w14:textId="77777777" w:rsidR="00C61704" w:rsidRPr="00F00A5F" w:rsidRDefault="00C61704" w:rsidP="00C61704">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F00A5F">
              <w:rPr>
                <w:rFonts w:eastAsia="Times New Roman" w:cs="Times New Roman"/>
                <w:b w:val="0"/>
                <w:bCs w:val="0"/>
                <w:sz w:val="20"/>
                <w:szCs w:val="20"/>
              </w:rPr>
              <w:t>power</w:t>
            </w:r>
          </w:p>
        </w:tc>
        <w:tc>
          <w:tcPr>
            <w:tcW w:w="0" w:type="auto"/>
            <w:hideMark/>
          </w:tcPr>
          <w:p w14:paraId="1B46E1E8" w14:textId="77777777" w:rsidR="00C61704" w:rsidRPr="00F00A5F" w:rsidRDefault="00C61704" w:rsidP="00C61704">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F00A5F">
              <w:rPr>
                <w:rFonts w:eastAsia="Times New Roman" w:cs="Times New Roman"/>
                <w:b w:val="0"/>
                <w:bCs w:val="0"/>
                <w:sz w:val="20"/>
                <w:szCs w:val="20"/>
              </w:rPr>
              <w:t>t-stat</w:t>
            </w:r>
          </w:p>
        </w:tc>
        <w:tc>
          <w:tcPr>
            <w:tcW w:w="0" w:type="auto"/>
            <w:hideMark/>
          </w:tcPr>
          <w:p w14:paraId="09554612" w14:textId="77777777" w:rsidR="00C61704" w:rsidRPr="00F00A5F" w:rsidRDefault="00C61704" w:rsidP="00C61704">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F00A5F">
              <w:rPr>
                <w:rFonts w:eastAsia="Times New Roman" w:cs="Times New Roman"/>
                <w:b w:val="0"/>
                <w:bCs w:val="0"/>
                <w:sz w:val="20"/>
                <w:szCs w:val="20"/>
              </w:rPr>
              <w:t>p-value</w:t>
            </w:r>
          </w:p>
        </w:tc>
        <w:tc>
          <w:tcPr>
            <w:tcW w:w="0" w:type="auto"/>
            <w:hideMark/>
          </w:tcPr>
          <w:p w14:paraId="276DCA47" w14:textId="77777777" w:rsidR="00C61704" w:rsidRPr="00F00A5F" w:rsidRDefault="00C61704" w:rsidP="00C61704">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C00000"/>
                <w:sz w:val="20"/>
                <w:szCs w:val="20"/>
              </w:rPr>
            </w:pPr>
            <w:r w:rsidRPr="00F00A5F">
              <w:rPr>
                <w:rFonts w:eastAsia="Times New Roman" w:cs="Times New Roman"/>
                <w:color w:val="C00000"/>
                <w:sz w:val="20"/>
                <w:szCs w:val="20"/>
              </w:rPr>
              <w:t>t-test result</w:t>
            </w:r>
          </w:p>
        </w:tc>
      </w:tr>
      <w:tr w:rsidR="00C61704" w:rsidRPr="00F00A5F" w14:paraId="722F64D3" w14:textId="77777777" w:rsidTr="00C6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D1323B" w14:textId="59B6DD47" w:rsidR="00C61704" w:rsidRPr="00F00A5F" w:rsidRDefault="00C61704" w:rsidP="00C61704">
            <w:pPr>
              <w:spacing w:after="0"/>
              <w:jc w:val="center"/>
              <w:rPr>
                <w:rFonts w:eastAsia="Times New Roman" w:cs="Times New Roman"/>
                <w:b w:val="0"/>
                <w:bCs w:val="0"/>
                <w:sz w:val="20"/>
                <w:szCs w:val="20"/>
              </w:rPr>
            </w:pPr>
            <w:r w:rsidRPr="00F00A5F">
              <w:rPr>
                <w:rFonts w:eastAsia="Times New Roman" w:cs="Times New Roman"/>
                <w:b w:val="0"/>
                <w:bCs w:val="0"/>
                <w:sz w:val="20"/>
                <w:szCs w:val="20"/>
              </w:rPr>
              <w:t>IL-8</w:t>
            </w:r>
          </w:p>
        </w:tc>
        <w:tc>
          <w:tcPr>
            <w:tcW w:w="0" w:type="auto"/>
            <w:hideMark/>
          </w:tcPr>
          <w:p w14:paraId="2B80C552"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0"/>
                <w:szCs w:val="20"/>
              </w:rPr>
            </w:pPr>
            <w:r w:rsidRPr="00F00A5F">
              <w:rPr>
                <w:rFonts w:eastAsia="Times New Roman" w:cs="Times New Roman"/>
                <w:b/>
                <w:bCs/>
                <w:color w:val="C00000"/>
                <w:sz w:val="20"/>
                <w:szCs w:val="20"/>
              </w:rPr>
              <w:t>0.05</w:t>
            </w:r>
          </w:p>
        </w:tc>
        <w:tc>
          <w:tcPr>
            <w:tcW w:w="0" w:type="auto"/>
            <w:hideMark/>
          </w:tcPr>
          <w:p w14:paraId="061EA3FF"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0.902156</w:t>
            </w:r>
          </w:p>
        </w:tc>
        <w:tc>
          <w:tcPr>
            <w:tcW w:w="0" w:type="auto"/>
            <w:hideMark/>
          </w:tcPr>
          <w:p w14:paraId="608632DE"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0.0978439</w:t>
            </w:r>
          </w:p>
        </w:tc>
        <w:tc>
          <w:tcPr>
            <w:tcW w:w="0" w:type="auto"/>
            <w:hideMark/>
          </w:tcPr>
          <w:p w14:paraId="175A688F"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-0.646581</w:t>
            </w:r>
          </w:p>
        </w:tc>
        <w:tc>
          <w:tcPr>
            <w:tcW w:w="0" w:type="auto"/>
            <w:hideMark/>
          </w:tcPr>
          <w:p w14:paraId="0269FDBC"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0.519261</w:t>
            </w:r>
          </w:p>
        </w:tc>
        <w:tc>
          <w:tcPr>
            <w:tcW w:w="0" w:type="auto"/>
            <w:hideMark/>
          </w:tcPr>
          <w:p w14:paraId="3737C939"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0"/>
                <w:szCs w:val="20"/>
              </w:rPr>
            </w:pPr>
            <w:r w:rsidRPr="00F00A5F">
              <w:rPr>
                <w:rFonts w:eastAsia="Times New Roman" w:cs="Times New Roman"/>
                <w:b/>
                <w:bCs/>
                <w:color w:val="C00000"/>
                <w:sz w:val="20"/>
                <w:szCs w:val="20"/>
              </w:rPr>
              <w:t>-</w:t>
            </w:r>
          </w:p>
        </w:tc>
      </w:tr>
      <w:tr w:rsidR="00C61704" w:rsidRPr="00F00A5F" w14:paraId="5FAF97E8" w14:textId="77777777" w:rsidTr="00C61704">
        <w:tc>
          <w:tcPr>
            <w:cnfStyle w:val="001000000000" w:firstRow="0" w:lastRow="0" w:firstColumn="1" w:lastColumn="0" w:oddVBand="0" w:evenVBand="0" w:oddHBand="0" w:evenHBand="0" w:firstRowFirstColumn="0" w:firstRowLastColumn="0" w:lastRowFirstColumn="0" w:lastRowLastColumn="0"/>
            <w:tcW w:w="0" w:type="auto"/>
            <w:hideMark/>
          </w:tcPr>
          <w:p w14:paraId="1F3BF0AF" w14:textId="4700239B" w:rsidR="00C61704" w:rsidRPr="00F00A5F" w:rsidRDefault="00C61704" w:rsidP="00C61704">
            <w:pPr>
              <w:spacing w:after="0"/>
              <w:jc w:val="center"/>
              <w:rPr>
                <w:rFonts w:eastAsia="Times New Roman" w:cs="Times New Roman"/>
                <w:b w:val="0"/>
                <w:bCs w:val="0"/>
                <w:sz w:val="20"/>
                <w:szCs w:val="20"/>
              </w:rPr>
            </w:pPr>
            <w:r w:rsidRPr="00F00A5F">
              <w:rPr>
                <w:rFonts w:eastAsia="Times New Roman" w:cs="Times New Roman"/>
                <w:b w:val="0"/>
                <w:bCs w:val="0"/>
                <w:sz w:val="20"/>
                <w:szCs w:val="20"/>
              </w:rPr>
              <w:t>VEGF-A</w:t>
            </w:r>
          </w:p>
        </w:tc>
        <w:tc>
          <w:tcPr>
            <w:tcW w:w="0" w:type="auto"/>
            <w:hideMark/>
          </w:tcPr>
          <w:p w14:paraId="598D3121"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0"/>
                <w:szCs w:val="20"/>
              </w:rPr>
            </w:pPr>
            <w:r w:rsidRPr="00F00A5F">
              <w:rPr>
                <w:rFonts w:eastAsia="Times New Roman" w:cs="Times New Roman"/>
                <w:b/>
                <w:bCs/>
                <w:color w:val="C00000"/>
                <w:sz w:val="20"/>
                <w:szCs w:val="20"/>
              </w:rPr>
              <w:t>0.05</w:t>
            </w:r>
          </w:p>
        </w:tc>
        <w:tc>
          <w:tcPr>
            <w:tcW w:w="0" w:type="auto"/>
            <w:hideMark/>
          </w:tcPr>
          <w:p w14:paraId="18A2AABD"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0.465889</w:t>
            </w:r>
          </w:p>
        </w:tc>
        <w:tc>
          <w:tcPr>
            <w:tcW w:w="0" w:type="auto"/>
            <w:hideMark/>
          </w:tcPr>
          <w:p w14:paraId="337CCFC8"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0.534111</w:t>
            </w:r>
          </w:p>
        </w:tc>
        <w:tc>
          <w:tcPr>
            <w:tcW w:w="0" w:type="auto"/>
            <w:hideMark/>
          </w:tcPr>
          <w:p w14:paraId="563BEB32"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-2.06075</w:t>
            </w:r>
          </w:p>
        </w:tc>
        <w:tc>
          <w:tcPr>
            <w:tcW w:w="0" w:type="auto"/>
            <w:hideMark/>
          </w:tcPr>
          <w:p w14:paraId="53BAB833"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0.0416201</w:t>
            </w:r>
          </w:p>
        </w:tc>
        <w:tc>
          <w:tcPr>
            <w:tcW w:w="0" w:type="auto"/>
            <w:hideMark/>
          </w:tcPr>
          <w:p w14:paraId="3D3970F7"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0"/>
                <w:szCs w:val="20"/>
              </w:rPr>
            </w:pPr>
            <w:r w:rsidRPr="00F00A5F">
              <w:rPr>
                <w:rFonts w:eastAsia="Times New Roman" w:cs="Times New Roman"/>
                <w:b/>
                <w:bCs/>
                <w:color w:val="C00000"/>
                <w:sz w:val="20"/>
                <w:szCs w:val="20"/>
              </w:rPr>
              <w:t>Reject H0</w:t>
            </w:r>
          </w:p>
        </w:tc>
      </w:tr>
      <w:tr w:rsidR="00C61704" w:rsidRPr="00F00A5F" w14:paraId="11C2F7A0" w14:textId="77777777" w:rsidTr="00C6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6399DD" w14:textId="6B62CA8C" w:rsidR="00C61704" w:rsidRPr="00F00A5F" w:rsidRDefault="00C61704" w:rsidP="00C61704">
            <w:pPr>
              <w:spacing w:after="0"/>
              <w:jc w:val="center"/>
              <w:rPr>
                <w:rFonts w:eastAsia="Times New Roman" w:cs="Times New Roman"/>
                <w:b w:val="0"/>
                <w:bCs w:val="0"/>
                <w:sz w:val="20"/>
                <w:szCs w:val="20"/>
              </w:rPr>
            </w:pPr>
            <w:r w:rsidRPr="00F00A5F">
              <w:rPr>
                <w:rFonts w:eastAsia="Times New Roman" w:cs="Times New Roman"/>
                <w:b w:val="0"/>
                <w:bCs w:val="0"/>
                <w:sz w:val="20"/>
                <w:szCs w:val="20"/>
              </w:rPr>
              <w:t xml:space="preserve">OPG </w:t>
            </w:r>
          </w:p>
        </w:tc>
        <w:tc>
          <w:tcPr>
            <w:tcW w:w="0" w:type="auto"/>
            <w:hideMark/>
          </w:tcPr>
          <w:p w14:paraId="7E12936A"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0"/>
                <w:szCs w:val="20"/>
              </w:rPr>
            </w:pPr>
            <w:r w:rsidRPr="00F00A5F">
              <w:rPr>
                <w:rFonts w:eastAsia="Times New Roman" w:cs="Times New Roman"/>
                <w:b/>
                <w:bCs/>
                <w:color w:val="C00000"/>
                <w:sz w:val="20"/>
                <w:szCs w:val="20"/>
              </w:rPr>
              <w:t>0.05</w:t>
            </w:r>
          </w:p>
        </w:tc>
        <w:tc>
          <w:tcPr>
            <w:tcW w:w="0" w:type="auto"/>
            <w:hideMark/>
          </w:tcPr>
          <w:p w14:paraId="29AE4B83"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0.223169</w:t>
            </w:r>
          </w:p>
        </w:tc>
        <w:tc>
          <w:tcPr>
            <w:tcW w:w="0" w:type="auto"/>
            <w:hideMark/>
          </w:tcPr>
          <w:p w14:paraId="1E9399C3"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0.776831</w:t>
            </w:r>
          </w:p>
        </w:tc>
        <w:tc>
          <w:tcPr>
            <w:tcW w:w="0" w:type="auto"/>
            <w:hideMark/>
          </w:tcPr>
          <w:p w14:paraId="1F7E9805"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-2.83788</w:t>
            </w:r>
          </w:p>
        </w:tc>
        <w:tc>
          <w:tcPr>
            <w:tcW w:w="0" w:type="auto"/>
            <w:hideMark/>
          </w:tcPr>
          <w:p w14:paraId="569ACAE9"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0.00558852</w:t>
            </w:r>
          </w:p>
        </w:tc>
        <w:tc>
          <w:tcPr>
            <w:tcW w:w="0" w:type="auto"/>
            <w:hideMark/>
          </w:tcPr>
          <w:p w14:paraId="0B673759"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0"/>
                <w:szCs w:val="20"/>
              </w:rPr>
            </w:pPr>
            <w:r w:rsidRPr="00F00A5F">
              <w:rPr>
                <w:rFonts w:eastAsia="Times New Roman" w:cs="Times New Roman"/>
                <w:b/>
                <w:bCs/>
                <w:color w:val="C00000"/>
                <w:sz w:val="20"/>
                <w:szCs w:val="20"/>
              </w:rPr>
              <w:t>Reject H0</w:t>
            </w:r>
          </w:p>
        </w:tc>
      </w:tr>
      <w:tr w:rsidR="00C61704" w:rsidRPr="00F00A5F" w14:paraId="598539FD" w14:textId="77777777" w:rsidTr="00C61704">
        <w:tc>
          <w:tcPr>
            <w:cnfStyle w:val="001000000000" w:firstRow="0" w:lastRow="0" w:firstColumn="1" w:lastColumn="0" w:oddVBand="0" w:evenVBand="0" w:oddHBand="0" w:evenHBand="0" w:firstRowFirstColumn="0" w:firstRowLastColumn="0" w:lastRowFirstColumn="0" w:lastRowLastColumn="0"/>
            <w:tcW w:w="0" w:type="auto"/>
            <w:hideMark/>
          </w:tcPr>
          <w:p w14:paraId="7FA261A1" w14:textId="7387CCBB" w:rsidR="00C61704" w:rsidRPr="00F00A5F" w:rsidRDefault="00C61704" w:rsidP="00C61704">
            <w:pPr>
              <w:spacing w:after="0"/>
              <w:jc w:val="center"/>
              <w:rPr>
                <w:rFonts w:eastAsia="Times New Roman" w:cs="Times New Roman"/>
                <w:b w:val="0"/>
                <w:bCs w:val="0"/>
                <w:sz w:val="20"/>
                <w:szCs w:val="20"/>
              </w:rPr>
            </w:pPr>
            <w:r w:rsidRPr="00F00A5F">
              <w:rPr>
                <w:rFonts w:eastAsia="Times New Roman" w:cs="Times New Roman"/>
                <w:b w:val="0"/>
                <w:bCs w:val="0"/>
                <w:sz w:val="20"/>
                <w:szCs w:val="20"/>
              </w:rPr>
              <w:t>TGF-beta-1</w:t>
            </w:r>
          </w:p>
        </w:tc>
        <w:tc>
          <w:tcPr>
            <w:tcW w:w="0" w:type="auto"/>
            <w:hideMark/>
          </w:tcPr>
          <w:p w14:paraId="138859A6"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0"/>
                <w:szCs w:val="20"/>
              </w:rPr>
            </w:pPr>
            <w:r w:rsidRPr="00F00A5F">
              <w:rPr>
                <w:rFonts w:eastAsia="Times New Roman" w:cs="Times New Roman"/>
                <w:b/>
                <w:bCs/>
                <w:color w:val="C00000"/>
                <w:sz w:val="20"/>
                <w:szCs w:val="20"/>
              </w:rPr>
              <w:t>0.05</w:t>
            </w:r>
          </w:p>
        </w:tc>
        <w:tc>
          <w:tcPr>
            <w:tcW w:w="0" w:type="auto"/>
            <w:hideMark/>
          </w:tcPr>
          <w:p w14:paraId="70E3E807"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0.482739</w:t>
            </w:r>
          </w:p>
        </w:tc>
        <w:tc>
          <w:tcPr>
            <w:tcW w:w="0" w:type="auto"/>
            <w:hideMark/>
          </w:tcPr>
          <w:p w14:paraId="7249539E"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0.517261</w:t>
            </w:r>
          </w:p>
        </w:tc>
        <w:tc>
          <w:tcPr>
            <w:tcW w:w="0" w:type="auto"/>
            <w:hideMark/>
          </w:tcPr>
          <w:p w14:paraId="0219D701"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-2.02025</w:t>
            </w:r>
          </w:p>
        </w:tc>
        <w:tc>
          <w:tcPr>
            <w:tcW w:w="0" w:type="auto"/>
            <w:hideMark/>
          </w:tcPr>
          <w:p w14:paraId="3459E58E"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0.0456818</w:t>
            </w:r>
          </w:p>
        </w:tc>
        <w:tc>
          <w:tcPr>
            <w:tcW w:w="0" w:type="auto"/>
            <w:hideMark/>
          </w:tcPr>
          <w:p w14:paraId="77C84829"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0"/>
                <w:szCs w:val="20"/>
              </w:rPr>
            </w:pPr>
            <w:r w:rsidRPr="00F00A5F">
              <w:rPr>
                <w:rFonts w:eastAsia="Times New Roman" w:cs="Times New Roman"/>
                <w:b/>
                <w:bCs/>
                <w:color w:val="C00000"/>
                <w:sz w:val="20"/>
                <w:szCs w:val="20"/>
              </w:rPr>
              <w:t>Reject H0</w:t>
            </w:r>
          </w:p>
        </w:tc>
      </w:tr>
      <w:tr w:rsidR="00C61704" w:rsidRPr="00F00A5F" w14:paraId="441572B3" w14:textId="77777777" w:rsidTr="00C6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0E8ABB" w14:textId="5B299216" w:rsidR="00C61704" w:rsidRPr="00F00A5F" w:rsidRDefault="00C61704" w:rsidP="00C61704">
            <w:pPr>
              <w:spacing w:after="0"/>
              <w:jc w:val="center"/>
              <w:rPr>
                <w:rFonts w:eastAsia="Times New Roman" w:cs="Times New Roman"/>
                <w:b w:val="0"/>
                <w:bCs w:val="0"/>
                <w:sz w:val="20"/>
                <w:szCs w:val="20"/>
              </w:rPr>
            </w:pPr>
            <w:r w:rsidRPr="00F00A5F">
              <w:rPr>
                <w:rFonts w:eastAsia="Times New Roman" w:cs="Times New Roman"/>
                <w:b w:val="0"/>
                <w:bCs w:val="0"/>
                <w:sz w:val="20"/>
                <w:szCs w:val="20"/>
              </w:rPr>
              <w:t>IL-6</w:t>
            </w:r>
          </w:p>
        </w:tc>
        <w:tc>
          <w:tcPr>
            <w:tcW w:w="0" w:type="auto"/>
            <w:hideMark/>
          </w:tcPr>
          <w:p w14:paraId="33ED1062"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0"/>
                <w:szCs w:val="20"/>
              </w:rPr>
            </w:pPr>
            <w:r w:rsidRPr="00F00A5F">
              <w:rPr>
                <w:rFonts w:eastAsia="Times New Roman" w:cs="Times New Roman"/>
                <w:b/>
                <w:bCs/>
                <w:color w:val="C00000"/>
                <w:sz w:val="20"/>
                <w:szCs w:val="20"/>
              </w:rPr>
              <w:t>0.05</w:t>
            </w:r>
          </w:p>
        </w:tc>
        <w:tc>
          <w:tcPr>
            <w:tcW w:w="0" w:type="auto"/>
            <w:hideMark/>
          </w:tcPr>
          <w:p w14:paraId="289A6162"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0.945143</w:t>
            </w:r>
          </w:p>
        </w:tc>
        <w:tc>
          <w:tcPr>
            <w:tcW w:w="0" w:type="auto"/>
            <w:hideMark/>
          </w:tcPr>
          <w:p w14:paraId="4596C804"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0.0548574</w:t>
            </w:r>
          </w:p>
        </w:tc>
        <w:tc>
          <w:tcPr>
            <w:tcW w:w="0" w:type="auto"/>
            <w:hideMark/>
          </w:tcPr>
          <w:p w14:paraId="44840C02"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-0.207751</w:t>
            </w:r>
          </w:p>
        </w:tc>
        <w:tc>
          <w:tcPr>
            <w:tcW w:w="0" w:type="auto"/>
            <w:hideMark/>
          </w:tcPr>
          <w:p w14:paraId="18CD784E"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0.835801</w:t>
            </w:r>
          </w:p>
        </w:tc>
        <w:tc>
          <w:tcPr>
            <w:tcW w:w="0" w:type="auto"/>
            <w:hideMark/>
          </w:tcPr>
          <w:p w14:paraId="1D8CF811"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0"/>
                <w:szCs w:val="20"/>
              </w:rPr>
            </w:pPr>
            <w:r w:rsidRPr="00F00A5F">
              <w:rPr>
                <w:rFonts w:eastAsia="Times New Roman" w:cs="Times New Roman"/>
                <w:b/>
                <w:bCs/>
                <w:color w:val="C00000"/>
                <w:sz w:val="20"/>
                <w:szCs w:val="20"/>
              </w:rPr>
              <w:t>-</w:t>
            </w:r>
          </w:p>
        </w:tc>
      </w:tr>
      <w:tr w:rsidR="00C61704" w:rsidRPr="00F00A5F" w14:paraId="4E7AD978" w14:textId="77777777" w:rsidTr="00C61704">
        <w:tc>
          <w:tcPr>
            <w:cnfStyle w:val="001000000000" w:firstRow="0" w:lastRow="0" w:firstColumn="1" w:lastColumn="0" w:oddVBand="0" w:evenVBand="0" w:oddHBand="0" w:evenHBand="0" w:firstRowFirstColumn="0" w:firstRowLastColumn="0" w:lastRowFirstColumn="0" w:lastRowLastColumn="0"/>
            <w:tcW w:w="0" w:type="auto"/>
            <w:hideMark/>
          </w:tcPr>
          <w:p w14:paraId="05DE24A8" w14:textId="64D63347" w:rsidR="00C61704" w:rsidRPr="00F00A5F" w:rsidRDefault="00C61704" w:rsidP="00C61704">
            <w:pPr>
              <w:spacing w:after="0"/>
              <w:jc w:val="center"/>
              <w:rPr>
                <w:rFonts w:eastAsia="Times New Roman" w:cs="Times New Roman"/>
                <w:b w:val="0"/>
                <w:bCs w:val="0"/>
                <w:sz w:val="20"/>
                <w:szCs w:val="20"/>
              </w:rPr>
            </w:pPr>
            <w:r w:rsidRPr="00F00A5F">
              <w:rPr>
                <w:rFonts w:eastAsia="Times New Roman" w:cs="Times New Roman"/>
                <w:b w:val="0"/>
                <w:bCs w:val="0"/>
                <w:sz w:val="20"/>
                <w:szCs w:val="20"/>
              </w:rPr>
              <w:t xml:space="preserve">CXCL9 </w:t>
            </w:r>
          </w:p>
        </w:tc>
        <w:tc>
          <w:tcPr>
            <w:tcW w:w="0" w:type="auto"/>
            <w:hideMark/>
          </w:tcPr>
          <w:p w14:paraId="3630FC86"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0"/>
                <w:szCs w:val="20"/>
              </w:rPr>
            </w:pPr>
            <w:r w:rsidRPr="00F00A5F">
              <w:rPr>
                <w:rFonts w:eastAsia="Times New Roman" w:cs="Times New Roman"/>
                <w:b/>
                <w:bCs/>
                <w:color w:val="C00000"/>
                <w:sz w:val="20"/>
                <w:szCs w:val="20"/>
              </w:rPr>
              <w:t>0.05</w:t>
            </w:r>
          </w:p>
        </w:tc>
        <w:tc>
          <w:tcPr>
            <w:tcW w:w="0" w:type="auto"/>
            <w:hideMark/>
          </w:tcPr>
          <w:p w14:paraId="10548310"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0.909472</w:t>
            </w:r>
          </w:p>
        </w:tc>
        <w:tc>
          <w:tcPr>
            <w:tcW w:w="0" w:type="auto"/>
            <w:hideMark/>
          </w:tcPr>
          <w:p w14:paraId="1534C33F"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0.0905281</w:t>
            </w:r>
          </w:p>
        </w:tc>
        <w:tc>
          <w:tcPr>
            <w:tcW w:w="0" w:type="auto"/>
            <w:hideMark/>
          </w:tcPr>
          <w:p w14:paraId="243317D6"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0.595527</w:t>
            </w:r>
          </w:p>
        </w:tc>
        <w:tc>
          <w:tcPr>
            <w:tcW w:w="0" w:type="auto"/>
            <w:hideMark/>
          </w:tcPr>
          <w:p w14:paraId="57263F50"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0.552719</w:t>
            </w:r>
          </w:p>
        </w:tc>
        <w:tc>
          <w:tcPr>
            <w:tcW w:w="0" w:type="auto"/>
            <w:hideMark/>
          </w:tcPr>
          <w:p w14:paraId="7157C058"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0"/>
                <w:szCs w:val="20"/>
              </w:rPr>
            </w:pPr>
            <w:r w:rsidRPr="00F00A5F">
              <w:rPr>
                <w:rFonts w:eastAsia="Times New Roman" w:cs="Times New Roman"/>
                <w:b/>
                <w:bCs/>
                <w:color w:val="C00000"/>
                <w:sz w:val="20"/>
                <w:szCs w:val="20"/>
              </w:rPr>
              <w:t>-</w:t>
            </w:r>
          </w:p>
        </w:tc>
      </w:tr>
      <w:tr w:rsidR="00C61704" w:rsidRPr="00F00A5F" w14:paraId="0158F35C" w14:textId="77777777" w:rsidTr="00C6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F5A0D7" w14:textId="087A0A1B" w:rsidR="00C61704" w:rsidRPr="00F00A5F" w:rsidRDefault="00C61704" w:rsidP="00C61704">
            <w:pPr>
              <w:spacing w:after="0"/>
              <w:jc w:val="center"/>
              <w:rPr>
                <w:rFonts w:eastAsia="Times New Roman" w:cs="Times New Roman"/>
                <w:b w:val="0"/>
                <w:bCs w:val="0"/>
                <w:sz w:val="20"/>
                <w:szCs w:val="20"/>
              </w:rPr>
            </w:pPr>
            <w:r w:rsidRPr="00F00A5F">
              <w:rPr>
                <w:rFonts w:eastAsia="Times New Roman" w:cs="Times New Roman"/>
                <w:b w:val="0"/>
                <w:bCs w:val="0"/>
                <w:sz w:val="20"/>
                <w:szCs w:val="20"/>
              </w:rPr>
              <w:t>CXCL1</w:t>
            </w:r>
          </w:p>
        </w:tc>
        <w:tc>
          <w:tcPr>
            <w:tcW w:w="0" w:type="auto"/>
            <w:hideMark/>
          </w:tcPr>
          <w:p w14:paraId="3F28468D"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0"/>
                <w:szCs w:val="20"/>
              </w:rPr>
            </w:pPr>
            <w:r w:rsidRPr="00F00A5F">
              <w:rPr>
                <w:rFonts w:eastAsia="Times New Roman" w:cs="Times New Roman"/>
                <w:b/>
                <w:bCs/>
                <w:color w:val="C00000"/>
                <w:sz w:val="20"/>
                <w:szCs w:val="20"/>
              </w:rPr>
              <w:t>0.05</w:t>
            </w:r>
          </w:p>
        </w:tc>
        <w:tc>
          <w:tcPr>
            <w:tcW w:w="0" w:type="auto"/>
            <w:hideMark/>
          </w:tcPr>
          <w:p w14:paraId="07275F06"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0.209845</w:t>
            </w:r>
          </w:p>
        </w:tc>
        <w:tc>
          <w:tcPr>
            <w:tcW w:w="0" w:type="auto"/>
            <w:hideMark/>
          </w:tcPr>
          <w:p w14:paraId="0C752DD1"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0.790155</w:t>
            </w:r>
          </w:p>
        </w:tc>
        <w:tc>
          <w:tcPr>
            <w:tcW w:w="0" w:type="auto"/>
            <w:hideMark/>
          </w:tcPr>
          <w:p w14:paraId="066B6D17"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-2.79027</w:t>
            </w:r>
          </w:p>
        </w:tc>
        <w:tc>
          <w:tcPr>
            <w:tcW w:w="0" w:type="auto"/>
            <w:hideMark/>
          </w:tcPr>
          <w:p w14:paraId="6244CDBD"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0.00616716</w:t>
            </w:r>
          </w:p>
        </w:tc>
        <w:tc>
          <w:tcPr>
            <w:tcW w:w="0" w:type="auto"/>
            <w:hideMark/>
          </w:tcPr>
          <w:p w14:paraId="0495C952"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0"/>
                <w:szCs w:val="20"/>
              </w:rPr>
            </w:pPr>
            <w:r w:rsidRPr="00F00A5F">
              <w:rPr>
                <w:rFonts w:eastAsia="Times New Roman" w:cs="Times New Roman"/>
                <w:b/>
                <w:bCs/>
                <w:color w:val="C00000"/>
                <w:sz w:val="20"/>
                <w:szCs w:val="20"/>
              </w:rPr>
              <w:t>Reject H0</w:t>
            </w:r>
          </w:p>
        </w:tc>
      </w:tr>
      <w:tr w:rsidR="00C61704" w:rsidRPr="00F00A5F" w14:paraId="3B79EC1C" w14:textId="77777777" w:rsidTr="00C61704">
        <w:tc>
          <w:tcPr>
            <w:cnfStyle w:val="001000000000" w:firstRow="0" w:lastRow="0" w:firstColumn="1" w:lastColumn="0" w:oddVBand="0" w:evenVBand="0" w:oddHBand="0" w:evenHBand="0" w:firstRowFirstColumn="0" w:firstRowLastColumn="0" w:lastRowFirstColumn="0" w:lastRowLastColumn="0"/>
            <w:tcW w:w="0" w:type="auto"/>
            <w:hideMark/>
          </w:tcPr>
          <w:p w14:paraId="4C7CB61C" w14:textId="4CE26315" w:rsidR="00C61704" w:rsidRPr="00F00A5F" w:rsidRDefault="00C61704" w:rsidP="00C61704">
            <w:pPr>
              <w:spacing w:after="0"/>
              <w:jc w:val="center"/>
              <w:rPr>
                <w:rFonts w:eastAsia="Times New Roman" w:cs="Times New Roman"/>
                <w:b w:val="0"/>
                <w:bCs w:val="0"/>
                <w:sz w:val="20"/>
                <w:szCs w:val="20"/>
              </w:rPr>
            </w:pPr>
            <w:r w:rsidRPr="00F00A5F">
              <w:rPr>
                <w:rFonts w:eastAsia="Times New Roman" w:cs="Times New Roman"/>
                <w:b w:val="0"/>
                <w:bCs w:val="0"/>
                <w:sz w:val="20"/>
                <w:szCs w:val="20"/>
              </w:rPr>
              <w:t>IL-18</w:t>
            </w:r>
          </w:p>
        </w:tc>
        <w:tc>
          <w:tcPr>
            <w:tcW w:w="0" w:type="auto"/>
            <w:hideMark/>
          </w:tcPr>
          <w:p w14:paraId="67633806"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0"/>
                <w:szCs w:val="20"/>
              </w:rPr>
            </w:pPr>
            <w:r w:rsidRPr="00F00A5F">
              <w:rPr>
                <w:rFonts w:eastAsia="Times New Roman" w:cs="Times New Roman"/>
                <w:b/>
                <w:bCs/>
                <w:color w:val="C00000"/>
                <w:sz w:val="20"/>
                <w:szCs w:val="20"/>
              </w:rPr>
              <w:t>0.05</w:t>
            </w:r>
          </w:p>
        </w:tc>
        <w:tc>
          <w:tcPr>
            <w:tcW w:w="0" w:type="auto"/>
            <w:hideMark/>
          </w:tcPr>
          <w:p w14:paraId="64691A0A"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0.776017</w:t>
            </w:r>
          </w:p>
        </w:tc>
        <w:tc>
          <w:tcPr>
            <w:tcW w:w="0" w:type="auto"/>
            <w:hideMark/>
          </w:tcPr>
          <w:p w14:paraId="2F18E5FF"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0.223983</w:t>
            </w:r>
          </w:p>
        </w:tc>
        <w:tc>
          <w:tcPr>
            <w:tcW w:w="0" w:type="auto"/>
            <w:hideMark/>
          </w:tcPr>
          <w:p w14:paraId="693C44D8"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1.21358</w:t>
            </w:r>
          </w:p>
        </w:tc>
        <w:tc>
          <w:tcPr>
            <w:tcW w:w="0" w:type="auto"/>
            <w:hideMark/>
          </w:tcPr>
          <w:p w14:paraId="482A112C"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0.227463</w:t>
            </w:r>
          </w:p>
        </w:tc>
        <w:tc>
          <w:tcPr>
            <w:tcW w:w="0" w:type="auto"/>
            <w:hideMark/>
          </w:tcPr>
          <w:p w14:paraId="10E1A4BF" w14:textId="77777777" w:rsidR="00C61704" w:rsidRPr="00F00A5F" w:rsidRDefault="00C61704" w:rsidP="00C6170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0"/>
                <w:szCs w:val="20"/>
              </w:rPr>
            </w:pPr>
            <w:r w:rsidRPr="00F00A5F">
              <w:rPr>
                <w:rFonts w:eastAsia="Times New Roman" w:cs="Times New Roman"/>
                <w:b/>
                <w:bCs/>
                <w:color w:val="C00000"/>
                <w:sz w:val="20"/>
                <w:szCs w:val="20"/>
              </w:rPr>
              <w:t>-</w:t>
            </w:r>
          </w:p>
        </w:tc>
      </w:tr>
      <w:tr w:rsidR="00C61704" w:rsidRPr="00F00A5F" w14:paraId="5FBB4342" w14:textId="77777777" w:rsidTr="00C6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63B4E7" w14:textId="23FFFC17" w:rsidR="00C61704" w:rsidRPr="00F00A5F" w:rsidRDefault="00C61704" w:rsidP="00C61704">
            <w:pPr>
              <w:spacing w:after="0"/>
              <w:jc w:val="center"/>
              <w:rPr>
                <w:rFonts w:eastAsia="Times New Roman" w:cs="Times New Roman"/>
                <w:b w:val="0"/>
                <w:bCs w:val="0"/>
                <w:sz w:val="20"/>
                <w:szCs w:val="20"/>
              </w:rPr>
            </w:pPr>
            <w:r w:rsidRPr="00F00A5F">
              <w:rPr>
                <w:rFonts w:eastAsia="Times New Roman" w:cs="Times New Roman"/>
                <w:b w:val="0"/>
                <w:bCs w:val="0"/>
                <w:sz w:val="20"/>
                <w:szCs w:val="20"/>
              </w:rPr>
              <w:t>CSF-1</w:t>
            </w:r>
          </w:p>
        </w:tc>
        <w:tc>
          <w:tcPr>
            <w:tcW w:w="0" w:type="auto"/>
            <w:hideMark/>
          </w:tcPr>
          <w:p w14:paraId="3F1FEDBD"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0"/>
                <w:szCs w:val="20"/>
              </w:rPr>
            </w:pPr>
            <w:r w:rsidRPr="00F00A5F">
              <w:rPr>
                <w:rFonts w:eastAsia="Times New Roman" w:cs="Times New Roman"/>
                <w:b/>
                <w:bCs/>
                <w:color w:val="C00000"/>
                <w:sz w:val="20"/>
                <w:szCs w:val="20"/>
              </w:rPr>
              <w:t>0.05</w:t>
            </w:r>
          </w:p>
        </w:tc>
        <w:tc>
          <w:tcPr>
            <w:tcW w:w="0" w:type="auto"/>
            <w:hideMark/>
          </w:tcPr>
          <w:p w14:paraId="46F0541C"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0.267842</w:t>
            </w:r>
          </w:p>
        </w:tc>
        <w:tc>
          <w:tcPr>
            <w:tcW w:w="0" w:type="auto"/>
            <w:hideMark/>
          </w:tcPr>
          <w:p w14:paraId="0CD797F5"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0.732158</w:t>
            </w:r>
          </w:p>
        </w:tc>
        <w:tc>
          <w:tcPr>
            <w:tcW w:w="0" w:type="auto"/>
            <w:hideMark/>
          </w:tcPr>
          <w:p w14:paraId="45ED470E"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-2.5896</w:t>
            </w:r>
          </w:p>
        </w:tc>
        <w:tc>
          <w:tcPr>
            <w:tcW w:w="0" w:type="auto"/>
            <w:hideMark/>
          </w:tcPr>
          <w:p w14:paraId="3ACBAEA4"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F00A5F">
              <w:rPr>
                <w:rFonts w:eastAsia="Times New Roman" w:cs="Times New Roman"/>
                <w:sz w:val="20"/>
                <w:szCs w:val="20"/>
              </w:rPr>
              <w:t>0.0109716</w:t>
            </w:r>
          </w:p>
        </w:tc>
        <w:tc>
          <w:tcPr>
            <w:tcW w:w="0" w:type="auto"/>
            <w:hideMark/>
          </w:tcPr>
          <w:p w14:paraId="32F79927" w14:textId="77777777" w:rsidR="00C61704" w:rsidRPr="00F00A5F" w:rsidRDefault="00C61704" w:rsidP="00C61704">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0"/>
                <w:szCs w:val="20"/>
              </w:rPr>
            </w:pPr>
            <w:r w:rsidRPr="00F00A5F">
              <w:rPr>
                <w:rFonts w:eastAsia="Times New Roman" w:cs="Times New Roman"/>
                <w:b/>
                <w:bCs/>
                <w:color w:val="C00000"/>
                <w:sz w:val="20"/>
                <w:szCs w:val="20"/>
              </w:rPr>
              <w:t>Reject H0</w:t>
            </w:r>
          </w:p>
        </w:tc>
      </w:tr>
    </w:tbl>
    <w:p w14:paraId="6DC4E754" w14:textId="72F66DAD" w:rsidR="00B6719A" w:rsidRDefault="00C61704" w:rsidP="00C61704">
      <w:pPr>
        <w:spacing w:after="0"/>
        <w:jc w:val="left"/>
      </w:pPr>
      <w:r>
        <w:t xml:space="preserve">In </w:t>
      </w:r>
      <w:r w:rsidRPr="00BA070D">
        <w:rPr>
          <w:b/>
          <w:bCs/>
        </w:rPr>
        <w:t xml:space="preserve">5 out of 9 tests, the null hypothesis </w:t>
      </w:r>
      <w:r w:rsidR="00713A16">
        <w:rPr>
          <w:b/>
          <w:bCs/>
        </w:rPr>
        <w:t>is</w:t>
      </w:r>
      <w:r w:rsidRPr="00BA070D">
        <w:rPr>
          <w:b/>
          <w:bCs/>
        </w:rPr>
        <w:t xml:space="preserve"> rejected</w:t>
      </w:r>
      <w:r w:rsidR="00713A16">
        <w:rPr>
          <w:b/>
          <w:bCs/>
        </w:rPr>
        <w:t>,</w:t>
      </w:r>
      <w:r>
        <w:t xml:space="preserve"> which means that with 95% confidence</w:t>
      </w:r>
      <w:r w:rsidR="00713A16">
        <w:t>,</w:t>
      </w:r>
      <w:r>
        <w:t xml:space="preserve"> we infer that </w:t>
      </w:r>
      <w:r w:rsidRPr="00BA070D">
        <w:rPr>
          <w:b/>
          <w:bCs/>
        </w:rPr>
        <w:t>the level of biomarkers at inclusion varies significantly between males and females.</w:t>
      </w:r>
    </w:p>
    <w:p w14:paraId="30A1D452" w14:textId="457D8539" w:rsidR="00BA070D" w:rsidRDefault="00B6719A" w:rsidP="001C0A7F">
      <w:pPr>
        <w:spacing w:after="0"/>
      </w:pPr>
      <w:r>
        <w:t xml:space="preserve">Since we are running </w:t>
      </w:r>
      <w:r w:rsidR="00713A16">
        <w:t>nine</w:t>
      </w:r>
      <w:r>
        <w:t xml:space="preserve"> consecutive tests, </w:t>
      </w:r>
      <w:r w:rsidRPr="0039099A">
        <w:rPr>
          <w:b/>
          <w:bCs/>
        </w:rPr>
        <w:t>t</w:t>
      </w:r>
      <w:r w:rsidRPr="00BA070D">
        <w:rPr>
          <w:b/>
          <w:bCs/>
        </w:rPr>
        <w:t>he probability of making at least one type I error is 37.0%</w:t>
      </w:r>
      <w:r>
        <w:t xml:space="preserve"> which is a very high percentage.</w:t>
      </w:r>
      <w:r w:rsidR="00E230DD">
        <w:t xml:space="preserve"> </w:t>
      </w:r>
      <m:oMath>
        <m:r>
          <w:rPr>
            <w:rFonts w:ascii="Cambria Math" w:hAnsi="Cambria Math"/>
          </w:rPr>
          <m:t>P</m:t>
        </m:r>
        <m:d>
          <m:dPr>
            <m:ctrlPr>
              <w:rPr>
                <w:rFonts w:ascii="Cambria Math" w:hAnsi="Cambria Math"/>
                <w:i/>
              </w:rPr>
            </m:ctrlPr>
          </m:dPr>
          <m:e>
            <m:r>
              <w:rPr>
                <w:rFonts w:ascii="Cambria Math" w:hAnsi="Cambria Math"/>
              </w:rPr>
              <m:t>Type I error</m:t>
            </m:r>
          </m:e>
        </m:d>
        <m:r>
          <w:rPr>
            <w:rFonts w:ascii="Cambria Math" w:hAnsi="Cambria Math"/>
          </w:rPr>
          <m:t>= 1 - Bin</m:t>
        </m:r>
        <m:d>
          <m:dPr>
            <m:ctrlPr>
              <w:rPr>
                <w:rFonts w:ascii="Cambria Math" w:hAnsi="Cambria Math"/>
                <w:i/>
              </w:rPr>
            </m:ctrlPr>
          </m:dPr>
          <m:e>
            <m:r>
              <w:rPr>
                <w:rFonts w:ascii="Cambria Math" w:hAnsi="Cambria Math"/>
              </w:rPr>
              <m:t>9, 0.05</m:t>
            </m:r>
          </m:e>
        </m:d>
        <m:r>
          <w:rPr>
            <w:rFonts w:ascii="Cambria Math" w:hAnsi="Cambria Math"/>
          </w:rPr>
          <m:t>= 0.369</m:t>
        </m:r>
      </m:oMath>
    </w:p>
    <w:p w14:paraId="55B57CEB" w14:textId="63B6BC85" w:rsidR="0036497F" w:rsidRDefault="0036497F" w:rsidP="00C61704">
      <w:pPr>
        <w:spacing w:after="0"/>
        <w:jc w:val="left"/>
      </w:pPr>
      <w:r>
        <w:t>When</w:t>
      </w:r>
      <w:r w:rsidRPr="0036497F">
        <w:t xml:space="preserve"> dealing with multiple </w:t>
      </w:r>
      <w:r>
        <w:t xml:space="preserve">t-tests </w:t>
      </w:r>
      <w:r w:rsidRPr="0036497F">
        <w:t xml:space="preserve">α </w:t>
      </w:r>
      <w:r>
        <w:t xml:space="preserve">should be adjusted </w:t>
      </w:r>
      <w:r w:rsidRPr="0036497F">
        <w:t xml:space="preserve">in </w:t>
      </w:r>
      <w:r>
        <w:t>a</w:t>
      </w:r>
      <w:r w:rsidRPr="0036497F">
        <w:t xml:space="preserve"> way, so that the probability of observing at least one significant result due to chance remains below </w:t>
      </w:r>
      <w:r>
        <w:t>our</w:t>
      </w:r>
      <w:r w:rsidRPr="0036497F">
        <w:t xml:space="preserve"> desired significance level.</w:t>
      </w:r>
      <w:r w:rsidRPr="0036497F">
        <w:rPr>
          <w:rFonts w:eastAsiaTheme="minorEastAsia"/>
        </w:rPr>
        <w:t xml:space="preserve"> </w:t>
      </w:r>
      <w:sdt>
        <w:sdtPr>
          <w:rPr>
            <w:rFonts w:eastAsiaTheme="minorEastAsia"/>
          </w:rPr>
          <w:id w:val="-1987776168"/>
          <w:citation/>
        </w:sdtPr>
        <w:sdtContent>
          <w:r>
            <w:rPr>
              <w:rFonts w:eastAsiaTheme="minorEastAsia"/>
            </w:rPr>
            <w:fldChar w:fldCharType="begin"/>
          </w:r>
          <w:r>
            <w:rPr>
              <w:rFonts w:eastAsiaTheme="minorEastAsia"/>
            </w:rPr>
            <w:instrText xml:space="preserve"> CITATION Meg08 \l 1033 </w:instrText>
          </w:r>
          <w:r>
            <w:rPr>
              <w:rFonts w:eastAsiaTheme="minorEastAsia"/>
            </w:rPr>
            <w:fldChar w:fldCharType="separate"/>
          </w:r>
          <w:r w:rsidRPr="00E230DD">
            <w:rPr>
              <w:rFonts w:eastAsiaTheme="minorEastAsia"/>
              <w:noProof/>
            </w:rPr>
            <w:t>(Goldman, 2008)</w:t>
          </w:r>
          <w:r>
            <w:rPr>
              <w:rFonts w:eastAsiaTheme="minorEastAsia"/>
            </w:rPr>
            <w:fldChar w:fldCharType="end"/>
          </w:r>
        </w:sdtContent>
      </w:sdt>
    </w:p>
    <w:p w14:paraId="4BCE6A3F" w14:textId="7961AAC7" w:rsidR="0036497F" w:rsidRDefault="00BA070D" w:rsidP="001C0A7F">
      <w:pPr>
        <w:spacing w:after="0"/>
      </w:pPr>
      <w:r>
        <w:t xml:space="preserve">One </w:t>
      </w:r>
      <w:r w:rsidR="00E230DD">
        <w:t xml:space="preserve">solution to reduce this high probability is to use the Bonferroni correction which divides the significance level </w:t>
      </w:r>
      <w:r w:rsidR="00E230DD" w:rsidRPr="00E230DD">
        <w:t xml:space="preserve">α </w:t>
      </w:r>
      <w:r w:rsidR="00E230DD">
        <w:t xml:space="preserve">by the number of tests </w:t>
      </w:r>
      <w:r w:rsidR="00E230DD">
        <w:rPr>
          <w:rFonts w:eastAsiaTheme="minorEastAsia"/>
        </w:rPr>
        <w:t>(</w:t>
      </w:r>
      <m:oMath>
        <m:f>
          <m:fPr>
            <m:ctrlPr>
              <w:rPr>
                <w:rFonts w:ascii="Cambria Math" w:hAnsi="Cambria Math"/>
                <w:i/>
              </w:rPr>
            </m:ctrlPr>
          </m:fPr>
          <m:num>
            <m:r>
              <w:rPr>
                <w:rFonts w:ascii="Cambria Math" w:hAnsi="Cambria Math"/>
              </w:rPr>
              <m:t>α</m:t>
            </m:r>
          </m:num>
          <m:den>
            <m:r>
              <w:rPr>
                <w:rFonts w:ascii="Cambria Math" w:hAnsi="Cambria Math"/>
              </w:rPr>
              <m:t>n</m:t>
            </m:r>
          </m:den>
        </m:f>
      </m:oMath>
      <w:r w:rsidR="00E230DD">
        <w:rPr>
          <w:rFonts w:eastAsiaTheme="minorEastAsia"/>
        </w:rPr>
        <w:t>)</w:t>
      </w:r>
      <w:r w:rsidR="0036497F">
        <w:rPr>
          <w:rFonts w:eastAsiaTheme="minorEastAsia"/>
        </w:rPr>
        <w:t xml:space="preserve">. </w:t>
      </w:r>
      <w:r w:rsidR="0036497F" w:rsidRPr="009564E8">
        <w:rPr>
          <w:rFonts w:eastAsiaTheme="minorEastAsia"/>
          <w:b/>
          <w:bCs/>
        </w:rPr>
        <w:t xml:space="preserve">By lowering the value of </w:t>
      </w:r>
      <w:r w:rsidR="0036497F" w:rsidRPr="009564E8">
        <w:rPr>
          <w:b/>
          <w:bCs/>
        </w:rPr>
        <w:t>α</w:t>
      </w:r>
      <w:r w:rsidR="00713A16">
        <w:rPr>
          <w:b/>
          <w:bCs/>
        </w:rPr>
        <w:t>,</w:t>
      </w:r>
      <w:r w:rsidR="0036497F" w:rsidRPr="009564E8">
        <w:rPr>
          <w:b/>
          <w:bCs/>
        </w:rPr>
        <w:t xml:space="preserve"> it becomes harder to reject the null hypothesis</w:t>
      </w:r>
      <w:r w:rsidR="00713A16">
        <w:rPr>
          <w:b/>
          <w:bCs/>
        </w:rPr>
        <w:t>,</w:t>
      </w:r>
      <w:r w:rsidR="0036497F" w:rsidRPr="009564E8">
        <w:rPr>
          <w:b/>
          <w:bCs/>
        </w:rPr>
        <w:t xml:space="preserve"> thus reducing the probability of a type I error.</w:t>
      </w:r>
      <w:r w:rsidR="0036497F">
        <w:t xml:space="preserve"> </w:t>
      </w:r>
      <w:sdt>
        <w:sdtPr>
          <w:id w:val="338131496"/>
          <w:citation/>
        </w:sdtPr>
        <w:sdtContent>
          <w:r w:rsidR="0036497F">
            <w:fldChar w:fldCharType="begin"/>
          </w:r>
          <w:r w:rsidR="0036497F">
            <w:instrText xml:space="preserve"> CITATION Kha \l 1033 </w:instrText>
          </w:r>
          <w:r w:rsidR="0036497F">
            <w:fldChar w:fldCharType="separate"/>
          </w:r>
          <w:r w:rsidR="0036497F">
            <w:rPr>
              <w:noProof/>
            </w:rPr>
            <w:t>(Khan Academy, n.d.)</w:t>
          </w:r>
          <w:r w:rsidR="0036497F">
            <w:fldChar w:fldCharType="end"/>
          </w:r>
        </w:sdtContent>
      </w:sdt>
      <w:r w:rsidR="0039099A">
        <w:t xml:space="preserve"> Following this correction on </w:t>
      </w:r>
      <w:r w:rsidR="004C1CAB">
        <w:rPr>
          <w:rFonts w:ascii="Times New Roman" w:eastAsia="Times New Roman" w:hAnsi="Times New Roman" w:cs="Times New Roman"/>
        </w:rPr>
        <w:t>α</w:t>
      </w:r>
      <w:r w:rsidR="004C1CAB">
        <w:t xml:space="preserve"> </w:t>
      </w:r>
      <w:r w:rsidR="0039099A">
        <w:t xml:space="preserve">and as per the following table, </w:t>
      </w:r>
      <w:r w:rsidR="00713A16">
        <w:t>we do</w:t>
      </w:r>
      <w:r w:rsidR="00AE48FB">
        <w:t xml:space="preserve"> no</w:t>
      </w:r>
      <w:r w:rsidR="00713A16">
        <w:t xml:space="preserve">t reject </w:t>
      </w:r>
      <w:r w:rsidR="00713A16">
        <w:rPr>
          <w:b/>
          <w:bCs/>
        </w:rPr>
        <w:t>any</w:t>
      </w:r>
      <w:r w:rsidR="0039099A" w:rsidRPr="004C1CAB">
        <w:rPr>
          <w:b/>
          <w:bCs/>
        </w:rPr>
        <w:t xml:space="preserve"> of </w:t>
      </w:r>
      <w:r w:rsidR="00713A16">
        <w:rPr>
          <w:b/>
          <w:bCs/>
        </w:rPr>
        <w:t xml:space="preserve">the </w:t>
      </w:r>
      <w:r w:rsidR="0039099A" w:rsidRPr="004C1CAB">
        <w:rPr>
          <w:b/>
          <w:bCs/>
        </w:rPr>
        <w:t>hypothesis</w:t>
      </w:r>
      <w:r w:rsidR="00713A16">
        <w:t xml:space="preserve">, </w:t>
      </w:r>
      <w:r w:rsidR="0039099A">
        <w:t xml:space="preserve">but we notice a large increase in the values of </w:t>
      </w:r>
      <w:r w:rsidR="004C1CAB">
        <w:rPr>
          <w:rFonts w:ascii="Times New Roman" w:eastAsia="Times New Roman" w:hAnsi="Times New Roman" w:cs="Times New Roman"/>
        </w:rPr>
        <w:t>β</w:t>
      </w:r>
      <w:r w:rsidR="0039099A">
        <w:t>:</w:t>
      </w:r>
    </w:p>
    <w:tbl>
      <w:tblPr>
        <w:tblStyle w:val="NormalTable1"/>
        <w:tblW w:w="0" w:type="auto"/>
        <w:tblLook w:val="04A0" w:firstRow="1" w:lastRow="0" w:firstColumn="1" w:lastColumn="0" w:noHBand="0" w:noVBand="1"/>
      </w:tblPr>
      <w:tblGrid>
        <w:gridCol w:w="1335"/>
        <w:gridCol w:w="1335"/>
        <w:gridCol w:w="1335"/>
        <w:gridCol w:w="1335"/>
        <w:gridCol w:w="1335"/>
        <w:gridCol w:w="1335"/>
        <w:gridCol w:w="1335"/>
      </w:tblGrid>
      <w:tr w:rsidR="0039099A" w:rsidRPr="0039099A" w14:paraId="3B2A9947" w14:textId="77777777" w:rsidTr="0039099A">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335" w:type="dxa"/>
            <w:hideMark/>
          </w:tcPr>
          <w:p w14:paraId="07AF729D" w14:textId="77777777" w:rsidR="0039099A" w:rsidRPr="0039099A" w:rsidRDefault="0039099A" w:rsidP="0039099A">
            <w:pPr>
              <w:spacing w:after="0"/>
              <w:jc w:val="left"/>
              <w:rPr>
                <w:rFonts w:eastAsiaTheme="minorEastAsia"/>
                <w:sz w:val="20"/>
                <w:szCs w:val="20"/>
              </w:rPr>
            </w:pPr>
            <w:r w:rsidRPr="0039099A">
              <w:rPr>
                <w:rFonts w:eastAsiaTheme="minorEastAsia"/>
                <w:sz w:val="20"/>
                <w:szCs w:val="20"/>
              </w:rPr>
              <w:t>Biomarker</w:t>
            </w:r>
          </w:p>
        </w:tc>
        <w:tc>
          <w:tcPr>
            <w:tcW w:w="1335" w:type="dxa"/>
            <w:hideMark/>
          </w:tcPr>
          <w:p w14:paraId="70CCACE6" w14:textId="13A84992" w:rsidR="0039099A" w:rsidRPr="0039099A" w:rsidRDefault="00713A16" w:rsidP="00713A16">
            <w:pPr>
              <w:spacing w:after="0"/>
              <w:jc w:val="center"/>
              <w:cnfStyle w:val="100000000000" w:firstRow="1" w:lastRow="0" w:firstColumn="0" w:lastColumn="0" w:oddVBand="0" w:evenVBand="0" w:oddHBand="0" w:evenHBand="0" w:firstRowFirstColumn="0" w:firstRowLastColumn="0" w:lastRowFirstColumn="0" w:lastRowLastColumn="0"/>
              <w:rPr>
                <w:rFonts w:eastAsiaTheme="minorEastAsia"/>
                <w:color w:val="C00000"/>
                <w:sz w:val="20"/>
                <w:szCs w:val="20"/>
              </w:rPr>
            </w:pPr>
            <w:r w:rsidRPr="00713A16">
              <w:rPr>
                <w:rFonts w:eastAsiaTheme="minorEastAsia"/>
                <w:color w:val="C00000"/>
                <w:sz w:val="20"/>
                <w:szCs w:val="20"/>
              </w:rPr>
              <w:t>α</w:t>
            </w:r>
          </w:p>
        </w:tc>
        <w:tc>
          <w:tcPr>
            <w:tcW w:w="1335" w:type="dxa"/>
            <w:hideMark/>
          </w:tcPr>
          <w:p w14:paraId="7711F8C6" w14:textId="1E412BD1" w:rsidR="0039099A" w:rsidRPr="0039099A" w:rsidRDefault="00713A16" w:rsidP="00713A16">
            <w:pPr>
              <w:spacing w:after="0"/>
              <w:jc w:val="center"/>
              <w:cnfStyle w:val="100000000000" w:firstRow="1" w:lastRow="0" w:firstColumn="0" w:lastColumn="0" w:oddVBand="0" w:evenVBand="0" w:oddHBand="0" w:evenHBand="0" w:firstRowFirstColumn="0" w:firstRowLastColumn="0" w:lastRowFirstColumn="0" w:lastRowLastColumn="0"/>
              <w:rPr>
                <w:rFonts w:eastAsiaTheme="minorEastAsia"/>
                <w:color w:val="538135" w:themeColor="accent6" w:themeShade="BF"/>
                <w:sz w:val="20"/>
                <w:szCs w:val="20"/>
              </w:rPr>
            </w:pPr>
            <w:r w:rsidRPr="00713A16">
              <w:rPr>
                <w:rFonts w:eastAsiaTheme="minorEastAsia"/>
                <w:color w:val="538135" w:themeColor="accent6" w:themeShade="BF"/>
                <w:sz w:val="20"/>
                <w:szCs w:val="20"/>
              </w:rPr>
              <w:t>β</w:t>
            </w:r>
          </w:p>
        </w:tc>
        <w:tc>
          <w:tcPr>
            <w:tcW w:w="1335" w:type="dxa"/>
            <w:hideMark/>
          </w:tcPr>
          <w:p w14:paraId="0781C2A3" w14:textId="77777777" w:rsidR="0039099A" w:rsidRPr="0039099A" w:rsidRDefault="0039099A" w:rsidP="0039099A">
            <w:pPr>
              <w:spacing w:after="0"/>
              <w:jc w:val="left"/>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39099A">
              <w:rPr>
                <w:rFonts w:eastAsiaTheme="minorEastAsia"/>
                <w:sz w:val="20"/>
                <w:szCs w:val="20"/>
              </w:rPr>
              <w:t>power</w:t>
            </w:r>
          </w:p>
        </w:tc>
        <w:tc>
          <w:tcPr>
            <w:tcW w:w="1335" w:type="dxa"/>
            <w:hideMark/>
          </w:tcPr>
          <w:p w14:paraId="1814A0B0" w14:textId="77777777" w:rsidR="0039099A" w:rsidRPr="0039099A" w:rsidRDefault="0039099A" w:rsidP="0039099A">
            <w:pPr>
              <w:spacing w:after="0"/>
              <w:jc w:val="left"/>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39099A">
              <w:rPr>
                <w:rFonts w:eastAsiaTheme="minorEastAsia"/>
                <w:sz w:val="20"/>
                <w:szCs w:val="20"/>
              </w:rPr>
              <w:t>t-stat</w:t>
            </w:r>
          </w:p>
        </w:tc>
        <w:tc>
          <w:tcPr>
            <w:tcW w:w="1335" w:type="dxa"/>
            <w:hideMark/>
          </w:tcPr>
          <w:p w14:paraId="6A653FA0" w14:textId="77777777" w:rsidR="0039099A" w:rsidRPr="0039099A" w:rsidRDefault="0039099A" w:rsidP="0039099A">
            <w:pPr>
              <w:spacing w:after="0"/>
              <w:jc w:val="left"/>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39099A">
              <w:rPr>
                <w:rFonts w:eastAsiaTheme="minorEastAsia"/>
                <w:sz w:val="20"/>
                <w:szCs w:val="20"/>
              </w:rPr>
              <w:t>p-value</w:t>
            </w:r>
          </w:p>
        </w:tc>
        <w:tc>
          <w:tcPr>
            <w:tcW w:w="1335" w:type="dxa"/>
            <w:hideMark/>
          </w:tcPr>
          <w:p w14:paraId="4946C619" w14:textId="77777777" w:rsidR="0039099A" w:rsidRPr="0039099A" w:rsidRDefault="0039099A" w:rsidP="0039099A">
            <w:pPr>
              <w:spacing w:after="0"/>
              <w:jc w:val="left"/>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39099A">
              <w:rPr>
                <w:rFonts w:eastAsiaTheme="minorEastAsia"/>
                <w:sz w:val="20"/>
                <w:szCs w:val="20"/>
              </w:rPr>
              <w:t>t-test result</w:t>
            </w:r>
          </w:p>
        </w:tc>
      </w:tr>
      <w:tr w:rsidR="0039099A" w:rsidRPr="0039099A" w14:paraId="6A02087E" w14:textId="77777777" w:rsidTr="0039099A">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335" w:type="dxa"/>
            <w:hideMark/>
          </w:tcPr>
          <w:p w14:paraId="6C471DB8" w14:textId="77777777" w:rsidR="0039099A" w:rsidRPr="0039099A" w:rsidRDefault="0039099A" w:rsidP="0039099A">
            <w:pPr>
              <w:spacing w:after="0"/>
              <w:jc w:val="left"/>
              <w:rPr>
                <w:rFonts w:eastAsiaTheme="minorEastAsia"/>
                <w:sz w:val="20"/>
                <w:szCs w:val="20"/>
              </w:rPr>
            </w:pPr>
            <w:r w:rsidRPr="0039099A">
              <w:rPr>
                <w:rFonts w:eastAsiaTheme="minorEastAsia"/>
                <w:sz w:val="20"/>
                <w:szCs w:val="20"/>
              </w:rPr>
              <w:t>IL-8</w:t>
            </w:r>
          </w:p>
        </w:tc>
        <w:tc>
          <w:tcPr>
            <w:tcW w:w="1335" w:type="dxa"/>
            <w:hideMark/>
          </w:tcPr>
          <w:p w14:paraId="7F4C0F61"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b/>
                <w:bCs/>
                <w:color w:val="C00000"/>
                <w:sz w:val="20"/>
                <w:szCs w:val="20"/>
              </w:rPr>
            </w:pPr>
            <w:r w:rsidRPr="0039099A">
              <w:rPr>
                <w:rFonts w:eastAsiaTheme="minorEastAsia"/>
                <w:b/>
                <w:bCs/>
                <w:color w:val="C00000"/>
                <w:sz w:val="20"/>
                <w:szCs w:val="20"/>
              </w:rPr>
              <w:t>0.00555556</w:t>
            </w:r>
          </w:p>
        </w:tc>
        <w:tc>
          <w:tcPr>
            <w:tcW w:w="1335" w:type="dxa"/>
            <w:hideMark/>
          </w:tcPr>
          <w:p w14:paraId="23F7000A"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b/>
                <w:bCs/>
                <w:color w:val="538135" w:themeColor="accent6" w:themeShade="BF"/>
                <w:sz w:val="20"/>
                <w:szCs w:val="20"/>
              </w:rPr>
            </w:pPr>
            <w:r w:rsidRPr="0039099A">
              <w:rPr>
                <w:rFonts w:eastAsiaTheme="minorEastAsia"/>
                <w:b/>
                <w:bCs/>
                <w:color w:val="538135" w:themeColor="accent6" w:themeShade="BF"/>
                <w:sz w:val="20"/>
                <w:szCs w:val="20"/>
              </w:rPr>
              <w:t>0.983487</w:t>
            </w:r>
          </w:p>
        </w:tc>
        <w:tc>
          <w:tcPr>
            <w:tcW w:w="1335" w:type="dxa"/>
            <w:hideMark/>
          </w:tcPr>
          <w:p w14:paraId="55C94697"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9099A">
              <w:rPr>
                <w:rFonts w:eastAsiaTheme="minorEastAsia"/>
                <w:sz w:val="20"/>
                <w:szCs w:val="20"/>
              </w:rPr>
              <w:t>0.0165133</w:t>
            </w:r>
          </w:p>
        </w:tc>
        <w:tc>
          <w:tcPr>
            <w:tcW w:w="1335" w:type="dxa"/>
            <w:hideMark/>
          </w:tcPr>
          <w:p w14:paraId="25A5E939"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9099A">
              <w:rPr>
                <w:rFonts w:eastAsiaTheme="minorEastAsia"/>
                <w:sz w:val="20"/>
                <w:szCs w:val="20"/>
              </w:rPr>
              <w:t>-0.646581</w:t>
            </w:r>
          </w:p>
        </w:tc>
        <w:tc>
          <w:tcPr>
            <w:tcW w:w="1335" w:type="dxa"/>
            <w:hideMark/>
          </w:tcPr>
          <w:p w14:paraId="68F0E56E"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9099A">
              <w:rPr>
                <w:rFonts w:eastAsiaTheme="minorEastAsia"/>
                <w:sz w:val="20"/>
                <w:szCs w:val="20"/>
              </w:rPr>
              <w:t>0.519261</w:t>
            </w:r>
          </w:p>
        </w:tc>
        <w:tc>
          <w:tcPr>
            <w:tcW w:w="1335" w:type="dxa"/>
            <w:hideMark/>
          </w:tcPr>
          <w:p w14:paraId="7C9E8FDD"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9099A">
              <w:rPr>
                <w:rFonts w:eastAsiaTheme="minorEastAsia"/>
                <w:sz w:val="20"/>
                <w:szCs w:val="20"/>
              </w:rPr>
              <w:t>-</w:t>
            </w:r>
          </w:p>
        </w:tc>
      </w:tr>
      <w:tr w:rsidR="0039099A" w:rsidRPr="0039099A" w14:paraId="7FDEB708" w14:textId="77777777" w:rsidTr="0039099A">
        <w:trPr>
          <w:trHeight w:val="165"/>
        </w:trPr>
        <w:tc>
          <w:tcPr>
            <w:cnfStyle w:val="001000000000" w:firstRow="0" w:lastRow="0" w:firstColumn="1" w:lastColumn="0" w:oddVBand="0" w:evenVBand="0" w:oddHBand="0" w:evenHBand="0" w:firstRowFirstColumn="0" w:firstRowLastColumn="0" w:lastRowFirstColumn="0" w:lastRowLastColumn="0"/>
            <w:tcW w:w="1335" w:type="dxa"/>
            <w:hideMark/>
          </w:tcPr>
          <w:p w14:paraId="6B0CC9AC" w14:textId="77777777" w:rsidR="0039099A" w:rsidRPr="0039099A" w:rsidRDefault="0039099A" w:rsidP="0039099A">
            <w:pPr>
              <w:spacing w:after="0"/>
              <w:jc w:val="left"/>
              <w:rPr>
                <w:rFonts w:eastAsiaTheme="minorEastAsia"/>
                <w:sz w:val="20"/>
                <w:szCs w:val="20"/>
              </w:rPr>
            </w:pPr>
            <w:r w:rsidRPr="0039099A">
              <w:rPr>
                <w:rFonts w:eastAsiaTheme="minorEastAsia"/>
                <w:sz w:val="20"/>
                <w:szCs w:val="20"/>
              </w:rPr>
              <w:t>VEGF-A</w:t>
            </w:r>
          </w:p>
        </w:tc>
        <w:tc>
          <w:tcPr>
            <w:tcW w:w="1335" w:type="dxa"/>
            <w:hideMark/>
          </w:tcPr>
          <w:p w14:paraId="64A1CE02"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b/>
                <w:bCs/>
                <w:color w:val="C00000"/>
                <w:sz w:val="20"/>
                <w:szCs w:val="20"/>
              </w:rPr>
            </w:pPr>
            <w:r w:rsidRPr="0039099A">
              <w:rPr>
                <w:rFonts w:eastAsiaTheme="minorEastAsia"/>
                <w:b/>
                <w:bCs/>
                <w:color w:val="C00000"/>
                <w:sz w:val="20"/>
                <w:szCs w:val="20"/>
              </w:rPr>
              <w:t>0.00555556</w:t>
            </w:r>
          </w:p>
        </w:tc>
        <w:tc>
          <w:tcPr>
            <w:tcW w:w="1335" w:type="dxa"/>
            <w:hideMark/>
          </w:tcPr>
          <w:p w14:paraId="2E690CC0"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b/>
                <w:bCs/>
                <w:color w:val="538135" w:themeColor="accent6" w:themeShade="BF"/>
                <w:sz w:val="20"/>
                <w:szCs w:val="20"/>
              </w:rPr>
            </w:pPr>
            <w:r w:rsidRPr="0039099A">
              <w:rPr>
                <w:rFonts w:eastAsiaTheme="minorEastAsia"/>
                <w:b/>
                <w:bCs/>
                <w:color w:val="538135" w:themeColor="accent6" w:themeShade="BF"/>
                <w:sz w:val="20"/>
                <w:szCs w:val="20"/>
              </w:rPr>
              <w:t>0.771724</w:t>
            </w:r>
          </w:p>
        </w:tc>
        <w:tc>
          <w:tcPr>
            <w:tcW w:w="1335" w:type="dxa"/>
            <w:hideMark/>
          </w:tcPr>
          <w:p w14:paraId="0F1AFC6B"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9099A">
              <w:rPr>
                <w:rFonts w:eastAsiaTheme="minorEastAsia"/>
                <w:sz w:val="20"/>
                <w:szCs w:val="20"/>
              </w:rPr>
              <w:t>0.228276</w:t>
            </w:r>
          </w:p>
        </w:tc>
        <w:tc>
          <w:tcPr>
            <w:tcW w:w="1335" w:type="dxa"/>
            <w:hideMark/>
          </w:tcPr>
          <w:p w14:paraId="1952401B"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9099A">
              <w:rPr>
                <w:rFonts w:eastAsiaTheme="minorEastAsia"/>
                <w:sz w:val="20"/>
                <w:szCs w:val="20"/>
              </w:rPr>
              <w:t>-2.06075</w:t>
            </w:r>
          </w:p>
        </w:tc>
        <w:tc>
          <w:tcPr>
            <w:tcW w:w="1335" w:type="dxa"/>
            <w:hideMark/>
          </w:tcPr>
          <w:p w14:paraId="03721E3C"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9099A">
              <w:rPr>
                <w:rFonts w:eastAsiaTheme="minorEastAsia"/>
                <w:sz w:val="20"/>
                <w:szCs w:val="20"/>
              </w:rPr>
              <w:t>0.0416201</w:t>
            </w:r>
          </w:p>
        </w:tc>
        <w:tc>
          <w:tcPr>
            <w:tcW w:w="1335" w:type="dxa"/>
            <w:hideMark/>
          </w:tcPr>
          <w:p w14:paraId="4BFE8FC8"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9099A">
              <w:rPr>
                <w:rFonts w:eastAsiaTheme="minorEastAsia"/>
                <w:sz w:val="20"/>
                <w:szCs w:val="20"/>
              </w:rPr>
              <w:t>-</w:t>
            </w:r>
          </w:p>
        </w:tc>
      </w:tr>
      <w:tr w:rsidR="0039099A" w:rsidRPr="0039099A" w14:paraId="53877640" w14:textId="77777777" w:rsidTr="0039099A">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335" w:type="dxa"/>
            <w:hideMark/>
          </w:tcPr>
          <w:p w14:paraId="1E20A3C5" w14:textId="77777777" w:rsidR="0039099A" w:rsidRPr="0039099A" w:rsidRDefault="0039099A" w:rsidP="0039099A">
            <w:pPr>
              <w:spacing w:after="0"/>
              <w:jc w:val="left"/>
              <w:rPr>
                <w:rFonts w:eastAsiaTheme="minorEastAsia"/>
                <w:sz w:val="20"/>
                <w:szCs w:val="20"/>
              </w:rPr>
            </w:pPr>
            <w:r w:rsidRPr="0039099A">
              <w:rPr>
                <w:rFonts w:eastAsiaTheme="minorEastAsia"/>
                <w:sz w:val="20"/>
                <w:szCs w:val="20"/>
              </w:rPr>
              <w:t>OPG</w:t>
            </w:r>
          </w:p>
        </w:tc>
        <w:tc>
          <w:tcPr>
            <w:tcW w:w="1335" w:type="dxa"/>
            <w:hideMark/>
          </w:tcPr>
          <w:p w14:paraId="65378BC3"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b/>
                <w:bCs/>
                <w:color w:val="C00000"/>
                <w:sz w:val="20"/>
                <w:szCs w:val="20"/>
              </w:rPr>
            </w:pPr>
            <w:r w:rsidRPr="0039099A">
              <w:rPr>
                <w:rFonts w:eastAsiaTheme="minorEastAsia"/>
                <w:b/>
                <w:bCs/>
                <w:color w:val="C00000"/>
                <w:sz w:val="20"/>
                <w:szCs w:val="20"/>
              </w:rPr>
              <w:t>0.00555556</w:t>
            </w:r>
          </w:p>
        </w:tc>
        <w:tc>
          <w:tcPr>
            <w:tcW w:w="1335" w:type="dxa"/>
            <w:hideMark/>
          </w:tcPr>
          <w:p w14:paraId="1EF9B7D2"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b/>
                <w:bCs/>
                <w:color w:val="538135" w:themeColor="accent6" w:themeShade="BF"/>
                <w:sz w:val="20"/>
                <w:szCs w:val="20"/>
              </w:rPr>
            </w:pPr>
            <w:r w:rsidRPr="0039099A">
              <w:rPr>
                <w:rFonts w:eastAsiaTheme="minorEastAsia"/>
                <w:b/>
                <w:bCs/>
                <w:color w:val="538135" w:themeColor="accent6" w:themeShade="BF"/>
                <w:sz w:val="20"/>
                <w:szCs w:val="20"/>
              </w:rPr>
              <w:t>0.530471</w:t>
            </w:r>
          </w:p>
        </w:tc>
        <w:tc>
          <w:tcPr>
            <w:tcW w:w="1335" w:type="dxa"/>
            <w:hideMark/>
          </w:tcPr>
          <w:p w14:paraId="6D0DB00E"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9099A">
              <w:rPr>
                <w:rFonts w:eastAsiaTheme="minorEastAsia"/>
                <w:sz w:val="20"/>
                <w:szCs w:val="20"/>
              </w:rPr>
              <w:t>0.469529</w:t>
            </w:r>
          </w:p>
        </w:tc>
        <w:tc>
          <w:tcPr>
            <w:tcW w:w="1335" w:type="dxa"/>
            <w:hideMark/>
          </w:tcPr>
          <w:p w14:paraId="4127EED7"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9099A">
              <w:rPr>
                <w:rFonts w:eastAsiaTheme="minorEastAsia"/>
                <w:sz w:val="20"/>
                <w:szCs w:val="20"/>
              </w:rPr>
              <w:t>-2.83788</w:t>
            </w:r>
          </w:p>
        </w:tc>
        <w:tc>
          <w:tcPr>
            <w:tcW w:w="1335" w:type="dxa"/>
            <w:hideMark/>
          </w:tcPr>
          <w:p w14:paraId="34027B5C"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9099A">
              <w:rPr>
                <w:rFonts w:eastAsiaTheme="minorEastAsia"/>
                <w:sz w:val="20"/>
                <w:szCs w:val="20"/>
              </w:rPr>
              <w:t>0.00558852</w:t>
            </w:r>
          </w:p>
        </w:tc>
        <w:tc>
          <w:tcPr>
            <w:tcW w:w="1335" w:type="dxa"/>
            <w:hideMark/>
          </w:tcPr>
          <w:p w14:paraId="5E433650"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9099A">
              <w:rPr>
                <w:rFonts w:eastAsiaTheme="minorEastAsia"/>
                <w:sz w:val="20"/>
                <w:szCs w:val="20"/>
              </w:rPr>
              <w:t>-</w:t>
            </w:r>
          </w:p>
        </w:tc>
      </w:tr>
      <w:tr w:rsidR="0039099A" w:rsidRPr="0039099A" w14:paraId="166D2647" w14:textId="77777777" w:rsidTr="0039099A">
        <w:trPr>
          <w:trHeight w:val="165"/>
        </w:trPr>
        <w:tc>
          <w:tcPr>
            <w:cnfStyle w:val="001000000000" w:firstRow="0" w:lastRow="0" w:firstColumn="1" w:lastColumn="0" w:oddVBand="0" w:evenVBand="0" w:oddHBand="0" w:evenHBand="0" w:firstRowFirstColumn="0" w:firstRowLastColumn="0" w:lastRowFirstColumn="0" w:lastRowLastColumn="0"/>
            <w:tcW w:w="1335" w:type="dxa"/>
            <w:hideMark/>
          </w:tcPr>
          <w:p w14:paraId="0ED05144" w14:textId="77777777" w:rsidR="0039099A" w:rsidRPr="0039099A" w:rsidRDefault="0039099A" w:rsidP="0039099A">
            <w:pPr>
              <w:spacing w:after="0"/>
              <w:jc w:val="left"/>
              <w:rPr>
                <w:rFonts w:eastAsiaTheme="minorEastAsia"/>
                <w:sz w:val="20"/>
                <w:szCs w:val="20"/>
              </w:rPr>
            </w:pPr>
            <w:r w:rsidRPr="0039099A">
              <w:rPr>
                <w:rFonts w:eastAsiaTheme="minorEastAsia"/>
                <w:sz w:val="20"/>
                <w:szCs w:val="20"/>
              </w:rPr>
              <w:t>TGF-beta-1</w:t>
            </w:r>
          </w:p>
        </w:tc>
        <w:tc>
          <w:tcPr>
            <w:tcW w:w="1335" w:type="dxa"/>
            <w:hideMark/>
          </w:tcPr>
          <w:p w14:paraId="68CA5346"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b/>
                <w:bCs/>
                <w:color w:val="C00000"/>
                <w:sz w:val="20"/>
                <w:szCs w:val="20"/>
              </w:rPr>
            </w:pPr>
            <w:r w:rsidRPr="0039099A">
              <w:rPr>
                <w:rFonts w:eastAsiaTheme="minorEastAsia"/>
                <w:b/>
                <w:bCs/>
                <w:color w:val="C00000"/>
                <w:sz w:val="20"/>
                <w:szCs w:val="20"/>
              </w:rPr>
              <w:t>0.00555556</w:t>
            </w:r>
          </w:p>
        </w:tc>
        <w:tc>
          <w:tcPr>
            <w:tcW w:w="1335" w:type="dxa"/>
            <w:hideMark/>
          </w:tcPr>
          <w:p w14:paraId="34E99FC3"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b/>
                <w:bCs/>
                <w:color w:val="538135" w:themeColor="accent6" w:themeShade="BF"/>
                <w:sz w:val="20"/>
                <w:szCs w:val="20"/>
              </w:rPr>
            </w:pPr>
            <w:r w:rsidRPr="0039099A">
              <w:rPr>
                <w:rFonts w:eastAsiaTheme="minorEastAsia"/>
                <w:b/>
                <w:bCs/>
                <w:color w:val="538135" w:themeColor="accent6" w:themeShade="BF"/>
                <w:sz w:val="20"/>
                <w:szCs w:val="20"/>
              </w:rPr>
              <w:t>0.784218</w:t>
            </w:r>
          </w:p>
        </w:tc>
        <w:tc>
          <w:tcPr>
            <w:tcW w:w="1335" w:type="dxa"/>
            <w:hideMark/>
          </w:tcPr>
          <w:p w14:paraId="01A2D4EF"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9099A">
              <w:rPr>
                <w:rFonts w:eastAsiaTheme="minorEastAsia"/>
                <w:sz w:val="20"/>
                <w:szCs w:val="20"/>
              </w:rPr>
              <w:t>0.215782</w:t>
            </w:r>
          </w:p>
        </w:tc>
        <w:tc>
          <w:tcPr>
            <w:tcW w:w="1335" w:type="dxa"/>
            <w:hideMark/>
          </w:tcPr>
          <w:p w14:paraId="5ECF872D"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9099A">
              <w:rPr>
                <w:rFonts w:eastAsiaTheme="minorEastAsia"/>
                <w:sz w:val="20"/>
                <w:szCs w:val="20"/>
              </w:rPr>
              <w:t>-2.02025</w:t>
            </w:r>
          </w:p>
        </w:tc>
        <w:tc>
          <w:tcPr>
            <w:tcW w:w="1335" w:type="dxa"/>
            <w:hideMark/>
          </w:tcPr>
          <w:p w14:paraId="5A81A596"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9099A">
              <w:rPr>
                <w:rFonts w:eastAsiaTheme="minorEastAsia"/>
                <w:sz w:val="20"/>
                <w:szCs w:val="20"/>
              </w:rPr>
              <w:t>0.0456818</w:t>
            </w:r>
          </w:p>
        </w:tc>
        <w:tc>
          <w:tcPr>
            <w:tcW w:w="1335" w:type="dxa"/>
            <w:hideMark/>
          </w:tcPr>
          <w:p w14:paraId="3ABA4170"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9099A">
              <w:rPr>
                <w:rFonts w:eastAsiaTheme="minorEastAsia"/>
                <w:sz w:val="20"/>
                <w:szCs w:val="20"/>
              </w:rPr>
              <w:t>-</w:t>
            </w:r>
          </w:p>
        </w:tc>
      </w:tr>
      <w:tr w:rsidR="0039099A" w:rsidRPr="0039099A" w14:paraId="1CEB5189" w14:textId="77777777" w:rsidTr="0039099A">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335" w:type="dxa"/>
            <w:hideMark/>
          </w:tcPr>
          <w:p w14:paraId="74623B4B" w14:textId="77777777" w:rsidR="0039099A" w:rsidRPr="0039099A" w:rsidRDefault="0039099A" w:rsidP="0039099A">
            <w:pPr>
              <w:spacing w:after="0"/>
              <w:jc w:val="left"/>
              <w:rPr>
                <w:rFonts w:eastAsiaTheme="minorEastAsia"/>
                <w:sz w:val="20"/>
                <w:szCs w:val="20"/>
              </w:rPr>
            </w:pPr>
            <w:r w:rsidRPr="0039099A">
              <w:rPr>
                <w:rFonts w:eastAsiaTheme="minorEastAsia"/>
                <w:sz w:val="20"/>
                <w:szCs w:val="20"/>
              </w:rPr>
              <w:t>IL-6</w:t>
            </w:r>
          </w:p>
        </w:tc>
        <w:tc>
          <w:tcPr>
            <w:tcW w:w="1335" w:type="dxa"/>
            <w:hideMark/>
          </w:tcPr>
          <w:p w14:paraId="7789B3B7"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b/>
                <w:bCs/>
                <w:color w:val="C00000"/>
                <w:sz w:val="20"/>
                <w:szCs w:val="20"/>
              </w:rPr>
            </w:pPr>
            <w:r w:rsidRPr="0039099A">
              <w:rPr>
                <w:rFonts w:eastAsiaTheme="minorEastAsia"/>
                <w:b/>
                <w:bCs/>
                <w:color w:val="C00000"/>
                <w:sz w:val="20"/>
                <w:szCs w:val="20"/>
              </w:rPr>
              <w:t>0.00555556</w:t>
            </w:r>
          </w:p>
        </w:tc>
        <w:tc>
          <w:tcPr>
            <w:tcW w:w="1335" w:type="dxa"/>
            <w:hideMark/>
          </w:tcPr>
          <w:p w14:paraId="78C05CE7"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b/>
                <w:bCs/>
                <w:color w:val="538135" w:themeColor="accent6" w:themeShade="BF"/>
                <w:sz w:val="20"/>
                <w:szCs w:val="20"/>
              </w:rPr>
            </w:pPr>
            <w:r w:rsidRPr="0039099A">
              <w:rPr>
                <w:rFonts w:eastAsiaTheme="minorEastAsia"/>
                <w:b/>
                <w:bCs/>
                <w:color w:val="538135" w:themeColor="accent6" w:themeShade="BF"/>
                <w:sz w:val="20"/>
                <w:szCs w:val="20"/>
              </w:rPr>
              <w:t>0.993445</w:t>
            </w:r>
          </w:p>
        </w:tc>
        <w:tc>
          <w:tcPr>
            <w:tcW w:w="1335" w:type="dxa"/>
            <w:hideMark/>
          </w:tcPr>
          <w:p w14:paraId="06B8F9A4"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9099A">
              <w:rPr>
                <w:rFonts w:eastAsiaTheme="minorEastAsia"/>
                <w:sz w:val="20"/>
                <w:szCs w:val="20"/>
              </w:rPr>
              <w:t>0.0065553</w:t>
            </w:r>
          </w:p>
        </w:tc>
        <w:tc>
          <w:tcPr>
            <w:tcW w:w="1335" w:type="dxa"/>
            <w:hideMark/>
          </w:tcPr>
          <w:p w14:paraId="014DB577"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9099A">
              <w:rPr>
                <w:rFonts w:eastAsiaTheme="minorEastAsia"/>
                <w:sz w:val="20"/>
                <w:szCs w:val="20"/>
              </w:rPr>
              <w:t>-0.207751</w:t>
            </w:r>
          </w:p>
        </w:tc>
        <w:tc>
          <w:tcPr>
            <w:tcW w:w="1335" w:type="dxa"/>
            <w:hideMark/>
          </w:tcPr>
          <w:p w14:paraId="1D374224"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9099A">
              <w:rPr>
                <w:rFonts w:eastAsiaTheme="minorEastAsia"/>
                <w:sz w:val="20"/>
                <w:szCs w:val="20"/>
              </w:rPr>
              <w:t>0.835801</w:t>
            </w:r>
          </w:p>
        </w:tc>
        <w:tc>
          <w:tcPr>
            <w:tcW w:w="1335" w:type="dxa"/>
            <w:hideMark/>
          </w:tcPr>
          <w:p w14:paraId="6BF1237D"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9099A">
              <w:rPr>
                <w:rFonts w:eastAsiaTheme="minorEastAsia"/>
                <w:sz w:val="20"/>
                <w:szCs w:val="20"/>
              </w:rPr>
              <w:t>-</w:t>
            </w:r>
          </w:p>
        </w:tc>
      </w:tr>
      <w:tr w:rsidR="0039099A" w:rsidRPr="0039099A" w14:paraId="03BE97A1" w14:textId="77777777" w:rsidTr="0039099A">
        <w:trPr>
          <w:trHeight w:val="165"/>
        </w:trPr>
        <w:tc>
          <w:tcPr>
            <w:cnfStyle w:val="001000000000" w:firstRow="0" w:lastRow="0" w:firstColumn="1" w:lastColumn="0" w:oddVBand="0" w:evenVBand="0" w:oddHBand="0" w:evenHBand="0" w:firstRowFirstColumn="0" w:firstRowLastColumn="0" w:lastRowFirstColumn="0" w:lastRowLastColumn="0"/>
            <w:tcW w:w="1335" w:type="dxa"/>
            <w:hideMark/>
          </w:tcPr>
          <w:p w14:paraId="0AA3ABD8" w14:textId="77777777" w:rsidR="0039099A" w:rsidRPr="0039099A" w:rsidRDefault="0039099A" w:rsidP="0039099A">
            <w:pPr>
              <w:spacing w:after="0"/>
              <w:jc w:val="left"/>
              <w:rPr>
                <w:rFonts w:eastAsiaTheme="minorEastAsia"/>
                <w:sz w:val="20"/>
                <w:szCs w:val="20"/>
              </w:rPr>
            </w:pPr>
            <w:r w:rsidRPr="0039099A">
              <w:rPr>
                <w:rFonts w:eastAsiaTheme="minorEastAsia"/>
                <w:sz w:val="20"/>
                <w:szCs w:val="20"/>
              </w:rPr>
              <w:t>CXCL9</w:t>
            </w:r>
          </w:p>
        </w:tc>
        <w:tc>
          <w:tcPr>
            <w:tcW w:w="1335" w:type="dxa"/>
            <w:hideMark/>
          </w:tcPr>
          <w:p w14:paraId="4404445A"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b/>
                <w:bCs/>
                <w:color w:val="C00000"/>
                <w:sz w:val="20"/>
                <w:szCs w:val="20"/>
              </w:rPr>
            </w:pPr>
            <w:r w:rsidRPr="0039099A">
              <w:rPr>
                <w:rFonts w:eastAsiaTheme="minorEastAsia"/>
                <w:b/>
                <w:bCs/>
                <w:color w:val="C00000"/>
                <w:sz w:val="20"/>
                <w:szCs w:val="20"/>
              </w:rPr>
              <w:t>0.00555556</w:t>
            </w:r>
          </w:p>
        </w:tc>
        <w:tc>
          <w:tcPr>
            <w:tcW w:w="1335" w:type="dxa"/>
            <w:hideMark/>
          </w:tcPr>
          <w:p w14:paraId="72BF0416"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b/>
                <w:bCs/>
                <w:color w:val="538135" w:themeColor="accent6" w:themeShade="BF"/>
                <w:sz w:val="20"/>
                <w:szCs w:val="20"/>
              </w:rPr>
            </w:pPr>
            <w:r w:rsidRPr="0039099A">
              <w:rPr>
                <w:rFonts w:eastAsiaTheme="minorEastAsia"/>
                <w:b/>
                <w:bCs/>
                <w:color w:val="538135" w:themeColor="accent6" w:themeShade="BF"/>
                <w:sz w:val="20"/>
                <w:szCs w:val="20"/>
              </w:rPr>
              <w:t>0.985322</w:t>
            </w:r>
          </w:p>
        </w:tc>
        <w:tc>
          <w:tcPr>
            <w:tcW w:w="1335" w:type="dxa"/>
            <w:hideMark/>
          </w:tcPr>
          <w:p w14:paraId="250CC691"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9099A">
              <w:rPr>
                <w:rFonts w:eastAsiaTheme="minorEastAsia"/>
                <w:sz w:val="20"/>
                <w:szCs w:val="20"/>
              </w:rPr>
              <w:t>0.0146781</w:t>
            </w:r>
          </w:p>
        </w:tc>
        <w:tc>
          <w:tcPr>
            <w:tcW w:w="1335" w:type="dxa"/>
            <w:hideMark/>
          </w:tcPr>
          <w:p w14:paraId="762A64D7"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9099A">
              <w:rPr>
                <w:rFonts w:eastAsiaTheme="minorEastAsia"/>
                <w:sz w:val="20"/>
                <w:szCs w:val="20"/>
              </w:rPr>
              <w:t>0.595527</w:t>
            </w:r>
          </w:p>
        </w:tc>
        <w:tc>
          <w:tcPr>
            <w:tcW w:w="1335" w:type="dxa"/>
            <w:hideMark/>
          </w:tcPr>
          <w:p w14:paraId="536B86D6"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9099A">
              <w:rPr>
                <w:rFonts w:eastAsiaTheme="minorEastAsia"/>
                <w:sz w:val="20"/>
                <w:szCs w:val="20"/>
              </w:rPr>
              <w:t>0.552719</w:t>
            </w:r>
          </w:p>
        </w:tc>
        <w:tc>
          <w:tcPr>
            <w:tcW w:w="1335" w:type="dxa"/>
            <w:hideMark/>
          </w:tcPr>
          <w:p w14:paraId="5F20ADF6"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9099A">
              <w:rPr>
                <w:rFonts w:eastAsiaTheme="minorEastAsia"/>
                <w:sz w:val="20"/>
                <w:szCs w:val="20"/>
              </w:rPr>
              <w:t>-</w:t>
            </w:r>
          </w:p>
        </w:tc>
      </w:tr>
      <w:tr w:rsidR="0039099A" w:rsidRPr="0039099A" w14:paraId="0BEA0BBF" w14:textId="77777777" w:rsidTr="0039099A">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335" w:type="dxa"/>
            <w:hideMark/>
          </w:tcPr>
          <w:p w14:paraId="41CBA61F" w14:textId="77777777" w:rsidR="0039099A" w:rsidRPr="0039099A" w:rsidRDefault="0039099A" w:rsidP="0039099A">
            <w:pPr>
              <w:spacing w:after="0"/>
              <w:jc w:val="left"/>
              <w:rPr>
                <w:rFonts w:eastAsiaTheme="minorEastAsia"/>
                <w:sz w:val="20"/>
                <w:szCs w:val="20"/>
              </w:rPr>
            </w:pPr>
            <w:r w:rsidRPr="0039099A">
              <w:rPr>
                <w:rFonts w:eastAsiaTheme="minorEastAsia"/>
                <w:sz w:val="20"/>
                <w:szCs w:val="20"/>
              </w:rPr>
              <w:t>CXCL1</w:t>
            </w:r>
          </w:p>
        </w:tc>
        <w:tc>
          <w:tcPr>
            <w:tcW w:w="1335" w:type="dxa"/>
            <w:hideMark/>
          </w:tcPr>
          <w:p w14:paraId="3CB0DAAA"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b/>
                <w:bCs/>
                <w:color w:val="C00000"/>
                <w:sz w:val="20"/>
                <w:szCs w:val="20"/>
              </w:rPr>
            </w:pPr>
            <w:r w:rsidRPr="0039099A">
              <w:rPr>
                <w:rFonts w:eastAsiaTheme="minorEastAsia"/>
                <w:b/>
                <w:bCs/>
                <w:color w:val="C00000"/>
                <w:sz w:val="20"/>
                <w:szCs w:val="20"/>
              </w:rPr>
              <w:t>0.00555556</w:t>
            </w:r>
          </w:p>
        </w:tc>
        <w:tc>
          <w:tcPr>
            <w:tcW w:w="1335" w:type="dxa"/>
            <w:hideMark/>
          </w:tcPr>
          <w:p w14:paraId="67C178B5" w14:textId="10350A03"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b/>
                <w:bCs/>
                <w:color w:val="538135" w:themeColor="accent6" w:themeShade="BF"/>
                <w:sz w:val="20"/>
                <w:szCs w:val="20"/>
              </w:rPr>
            </w:pPr>
            <w:r w:rsidRPr="0039099A">
              <w:rPr>
                <w:rFonts w:eastAsiaTheme="minorEastAsia"/>
                <w:b/>
                <w:bCs/>
                <w:color w:val="538135" w:themeColor="accent6" w:themeShade="BF"/>
                <w:sz w:val="20"/>
                <w:szCs w:val="20"/>
              </w:rPr>
              <w:t>0.511661</w:t>
            </w:r>
          </w:p>
        </w:tc>
        <w:tc>
          <w:tcPr>
            <w:tcW w:w="1335" w:type="dxa"/>
            <w:hideMark/>
          </w:tcPr>
          <w:p w14:paraId="0440A680"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9099A">
              <w:rPr>
                <w:rFonts w:eastAsiaTheme="minorEastAsia"/>
                <w:sz w:val="20"/>
                <w:szCs w:val="20"/>
              </w:rPr>
              <w:t>0.488339</w:t>
            </w:r>
          </w:p>
        </w:tc>
        <w:tc>
          <w:tcPr>
            <w:tcW w:w="1335" w:type="dxa"/>
            <w:hideMark/>
          </w:tcPr>
          <w:p w14:paraId="3F4041CF"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9099A">
              <w:rPr>
                <w:rFonts w:eastAsiaTheme="minorEastAsia"/>
                <w:sz w:val="20"/>
                <w:szCs w:val="20"/>
              </w:rPr>
              <w:t>-2.79027</w:t>
            </w:r>
          </w:p>
        </w:tc>
        <w:tc>
          <w:tcPr>
            <w:tcW w:w="1335" w:type="dxa"/>
            <w:hideMark/>
          </w:tcPr>
          <w:p w14:paraId="1F297CB7"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9099A">
              <w:rPr>
                <w:rFonts w:eastAsiaTheme="minorEastAsia"/>
                <w:sz w:val="20"/>
                <w:szCs w:val="20"/>
              </w:rPr>
              <w:t>0.00616716</w:t>
            </w:r>
          </w:p>
        </w:tc>
        <w:tc>
          <w:tcPr>
            <w:tcW w:w="1335" w:type="dxa"/>
            <w:hideMark/>
          </w:tcPr>
          <w:p w14:paraId="15A23C25"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9099A">
              <w:rPr>
                <w:rFonts w:eastAsiaTheme="minorEastAsia"/>
                <w:sz w:val="20"/>
                <w:szCs w:val="20"/>
              </w:rPr>
              <w:t>-</w:t>
            </w:r>
          </w:p>
        </w:tc>
      </w:tr>
      <w:tr w:rsidR="0039099A" w:rsidRPr="0039099A" w14:paraId="38C6813C" w14:textId="77777777" w:rsidTr="0039099A">
        <w:trPr>
          <w:trHeight w:val="165"/>
        </w:trPr>
        <w:tc>
          <w:tcPr>
            <w:cnfStyle w:val="001000000000" w:firstRow="0" w:lastRow="0" w:firstColumn="1" w:lastColumn="0" w:oddVBand="0" w:evenVBand="0" w:oddHBand="0" w:evenHBand="0" w:firstRowFirstColumn="0" w:firstRowLastColumn="0" w:lastRowFirstColumn="0" w:lastRowLastColumn="0"/>
            <w:tcW w:w="1335" w:type="dxa"/>
            <w:hideMark/>
          </w:tcPr>
          <w:p w14:paraId="2CD1499F" w14:textId="77777777" w:rsidR="0039099A" w:rsidRPr="0039099A" w:rsidRDefault="0039099A" w:rsidP="0039099A">
            <w:pPr>
              <w:spacing w:after="0"/>
              <w:jc w:val="left"/>
              <w:rPr>
                <w:rFonts w:eastAsiaTheme="minorEastAsia"/>
                <w:sz w:val="20"/>
                <w:szCs w:val="20"/>
              </w:rPr>
            </w:pPr>
            <w:r w:rsidRPr="0039099A">
              <w:rPr>
                <w:rFonts w:eastAsiaTheme="minorEastAsia"/>
                <w:sz w:val="20"/>
                <w:szCs w:val="20"/>
              </w:rPr>
              <w:t>IL-18</w:t>
            </w:r>
          </w:p>
        </w:tc>
        <w:tc>
          <w:tcPr>
            <w:tcW w:w="1335" w:type="dxa"/>
            <w:hideMark/>
          </w:tcPr>
          <w:p w14:paraId="74022B2E"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b/>
                <w:bCs/>
                <w:color w:val="C00000"/>
                <w:sz w:val="20"/>
                <w:szCs w:val="20"/>
              </w:rPr>
            </w:pPr>
            <w:r w:rsidRPr="0039099A">
              <w:rPr>
                <w:rFonts w:eastAsiaTheme="minorEastAsia"/>
                <w:b/>
                <w:bCs/>
                <w:color w:val="C00000"/>
                <w:sz w:val="20"/>
                <w:szCs w:val="20"/>
              </w:rPr>
              <w:t>0.00555556</w:t>
            </w:r>
          </w:p>
        </w:tc>
        <w:tc>
          <w:tcPr>
            <w:tcW w:w="1335" w:type="dxa"/>
            <w:hideMark/>
          </w:tcPr>
          <w:p w14:paraId="123F7C6C"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b/>
                <w:bCs/>
                <w:color w:val="538135" w:themeColor="accent6" w:themeShade="BF"/>
                <w:sz w:val="20"/>
                <w:szCs w:val="20"/>
              </w:rPr>
            </w:pPr>
            <w:r w:rsidRPr="0039099A">
              <w:rPr>
                <w:rFonts w:eastAsiaTheme="minorEastAsia"/>
                <w:b/>
                <w:bCs/>
                <w:color w:val="538135" w:themeColor="accent6" w:themeShade="BF"/>
                <w:sz w:val="20"/>
                <w:szCs w:val="20"/>
              </w:rPr>
              <w:t>0.943432</w:t>
            </w:r>
          </w:p>
        </w:tc>
        <w:tc>
          <w:tcPr>
            <w:tcW w:w="1335" w:type="dxa"/>
            <w:hideMark/>
          </w:tcPr>
          <w:p w14:paraId="289506B0"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9099A">
              <w:rPr>
                <w:rFonts w:eastAsiaTheme="minorEastAsia"/>
                <w:sz w:val="20"/>
                <w:szCs w:val="20"/>
              </w:rPr>
              <w:t>0.0565683</w:t>
            </w:r>
          </w:p>
        </w:tc>
        <w:tc>
          <w:tcPr>
            <w:tcW w:w="1335" w:type="dxa"/>
            <w:hideMark/>
          </w:tcPr>
          <w:p w14:paraId="782E6467"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9099A">
              <w:rPr>
                <w:rFonts w:eastAsiaTheme="minorEastAsia"/>
                <w:sz w:val="20"/>
                <w:szCs w:val="20"/>
              </w:rPr>
              <w:t>1.21358</w:t>
            </w:r>
          </w:p>
        </w:tc>
        <w:tc>
          <w:tcPr>
            <w:tcW w:w="1335" w:type="dxa"/>
            <w:hideMark/>
          </w:tcPr>
          <w:p w14:paraId="26CEB4C9"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9099A">
              <w:rPr>
                <w:rFonts w:eastAsiaTheme="minorEastAsia"/>
                <w:sz w:val="20"/>
                <w:szCs w:val="20"/>
              </w:rPr>
              <w:t>0.227463</w:t>
            </w:r>
          </w:p>
        </w:tc>
        <w:tc>
          <w:tcPr>
            <w:tcW w:w="1335" w:type="dxa"/>
            <w:hideMark/>
          </w:tcPr>
          <w:p w14:paraId="62FA561D" w14:textId="77777777" w:rsidR="0039099A" w:rsidRPr="0039099A" w:rsidRDefault="0039099A" w:rsidP="0039099A">
            <w:pPr>
              <w:spacing w:after="0"/>
              <w:jc w:val="left"/>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9099A">
              <w:rPr>
                <w:rFonts w:eastAsiaTheme="minorEastAsia"/>
                <w:sz w:val="20"/>
                <w:szCs w:val="20"/>
              </w:rPr>
              <w:t>-</w:t>
            </w:r>
          </w:p>
        </w:tc>
      </w:tr>
      <w:tr w:rsidR="0039099A" w:rsidRPr="0039099A" w14:paraId="2CAE6950" w14:textId="77777777" w:rsidTr="0039099A">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335" w:type="dxa"/>
            <w:hideMark/>
          </w:tcPr>
          <w:p w14:paraId="3258A773" w14:textId="77777777" w:rsidR="0039099A" w:rsidRPr="0039099A" w:rsidRDefault="0039099A" w:rsidP="0039099A">
            <w:pPr>
              <w:spacing w:after="0"/>
              <w:jc w:val="left"/>
              <w:rPr>
                <w:rFonts w:eastAsiaTheme="minorEastAsia"/>
                <w:sz w:val="20"/>
                <w:szCs w:val="20"/>
              </w:rPr>
            </w:pPr>
            <w:r w:rsidRPr="0039099A">
              <w:rPr>
                <w:rFonts w:eastAsiaTheme="minorEastAsia"/>
                <w:sz w:val="20"/>
                <w:szCs w:val="20"/>
              </w:rPr>
              <w:t>CSF-1</w:t>
            </w:r>
          </w:p>
        </w:tc>
        <w:tc>
          <w:tcPr>
            <w:tcW w:w="1335" w:type="dxa"/>
            <w:hideMark/>
          </w:tcPr>
          <w:p w14:paraId="0E1CB9A7"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b/>
                <w:bCs/>
                <w:color w:val="C00000"/>
                <w:sz w:val="20"/>
                <w:szCs w:val="20"/>
              </w:rPr>
            </w:pPr>
            <w:r w:rsidRPr="0039099A">
              <w:rPr>
                <w:rFonts w:eastAsiaTheme="minorEastAsia"/>
                <w:b/>
                <w:bCs/>
                <w:color w:val="C00000"/>
                <w:sz w:val="20"/>
                <w:szCs w:val="20"/>
              </w:rPr>
              <w:t>0.00555556</w:t>
            </w:r>
          </w:p>
        </w:tc>
        <w:tc>
          <w:tcPr>
            <w:tcW w:w="1335" w:type="dxa"/>
            <w:hideMark/>
          </w:tcPr>
          <w:p w14:paraId="7F0AEB18" w14:textId="04F39C84"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b/>
                <w:bCs/>
                <w:color w:val="538135" w:themeColor="accent6" w:themeShade="BF"/>
                <w:sz w:val="20"/>
                <w:szCs w:val="20"/>
              </w:rPr>
            </w:pPr>
            <w:r w:rsidRPr="0039099A">
              <w:rPr>
                <w:rFonts w:eastAsiaTheme="minorEastAsia"/>
                <w:b/>
                <w:bCs/>
                <w:color w:val="538135" w:themeColor="accent6" w:themeShade="BF"/>
                <w:sz w:val="20"/>
                <w:szCs w:val="20"/>
              </w:rPr>
              <w:t>0.585287</w:t>
            </w:r>
          </w:p>
        </w:tc>
        <w:tc>
          <w:tcPr>
            <w:tcW w:w="1335" w:type="dxa"/>
            <w:hideMark/>
          </w:tcPr>
          <w:p w14:paraId="60E9F718"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9099A">
              <w:rPr>
                <w:rFonts w:eastAsiaTheme="minorEastAsia"/>
                <w:sz w:val="20"/>
                <w:szCs w:val="20"/>
              </w:rPr>
              <w:t>0.414713</w:t>
            </w:r>
          </w:p>
        </w:tc>
        <w:tc>
          <w:tcPr>
            <w:tcW w:w="1335" w:type="dxa"/>
            <w:hideMark/>
          </w:tcPr>
          <w:p w14:paraId="0AB94BD5"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9099A">
              <w:rPr>
                <w:rFonts w:eastAsiaTheme="minorEastAsia"/>
                <w:sz w:val="20"/>
                <w:szCs w:val="20"/>
              </w:rPr>
              <w:t>-2.5896</w:t>
            </w:r>
          </w:p>
        </w:tc>
        <w:tc>
          <w:tcPr>
            <w:tcW w:w="1335" w:type="dxa"/>
            <w:hideMark/>
          </w:tcPr>
          <w:p w14:paraId="019EE461"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9099A">
              <w:rPr>
                <w:rFonts w:eastAsiaTheme="minorEastAsia"/>
                <w:sz w:val="20"/>
                <w:szCs w:val="20"/>
              </w:rPr>
              <w:t>0.0109716</w:t>
            </w:r>
          </w:p>
        </w:tc>
        <w:tc>
          <w:tcPr>
            <w:tcW w:w="1335" w:type="dxa"/>
            <w:hideMark/>
          </w:tcPr>
          <w:p w14:paraId="47AC00FB" w14:textId="77777777" w:rsidR="0039099A" w:rsidRPr="0039099A" w:rsidRDefault="0039099A" w:rsidP="0039099A">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9099A">
              <w:rPr>
                <w:rFonts w:eastAsiaTheme="minorEastAsia"/>
                <w:sz w:val="20"/>
                <w:szCs w:val="20"/>
              </w:rPr>
              <w:t>-</w:t>
            </w:r>
          </w:p>
        </w:tc>
      </w:tr>
    </w:tbl>
    <w:p w14:paraId="10B34F1D" w14:textId="3947DECB" w:rsidR="00713A16" w:rsidRDefault="004C1CAB" w:rsidP="00713A16">
      <w:pPr>
        <w:spacing w:after="0"/>
        <w:rPr>
          <w:rFonts w:ascii="Times New Roman" w:eastAsia="Times New Roman" w:hAnsi="Times New Roman" w:cs="Times New Roman"/>
        </w:rPr>
      </w:pPr>
      <w:r>
        <w:rPr>
          <w:rFonts w:ascii="Times New Roman" w:eastAsia="Times New Roman" w:hAnsi="Times New Roman" w:cs="Times New Roman"/>
        </w:rPr>
        <w:lastRenderedPageBreak/>
        <w:t>β is the p</w:t>
      </w:r>
      <w:r w:rsidRPr="004C1CAB">
        <w:rPr>
          <w:rFonts w:ascii="Times New Roman" w:eastAsia="Times New Roman" w:hAnsi="Times New Roman" w:cs="Times New Roman"/>
        </w:rPr>
        <w:t>robability of a Type II error</w:t>
      </w:r>
      <w:r w:rsidR="00713A16">
        <w:rPr>
          <w:rFonts w:ascii="Times New Roman" w:eastAsia="Times New Roman" w:hAnsi="Times New Roman" w:cs="Times New Roman"/>
        </w:rPr>
        <w:t>,</w:t>
      </w:r>
      <w:r w:rsidRPr="004C1CAB">
        <w:rPr>
          <w:rFonts w:ascii="Times New Roman" w:eastAsia="Times New Roman" w:hAnsi="Times New Roman" w:cs="Times New Roman"/>
        </w:rPr>
        <w:t xml:space="preserve"> </w:t>
      </w:r>
      <w:r>
        <w:rPr>
          <w:rFonts w:ascii="Times New Roman" w:eastAsia="Times New Roman" w:hAnsi="Times New Roman" w:cs="Times New Roman"/>
        </w:rPr>
        <w:t xml:space="preserve">i.e. </w:t>
      </w:r>
      <w:proofErr w:type="gramStart"/>
      <w:r>
        <w:rPr>
          <w:rFonts w:ascii="Times New Roman" w:eastAsia="Times New Roman" w:hAnsi="Times New Roman" w:cs="Times New Roman"/>
        </w:rPr>
        <w:t>P(</w:t>
      </w:r>
      <w:proofErr w:type="gramEnd"/>
      <w:r w:rsidRPr="004C1CAB">
        <w:rPr>
          <w:rFonts w:ascii="Times New Roman" w:eastAsia="Times New Roman" w:hAnsi="Times New Roman" w:cs="Times New Roman"/>
        </w:rPr>
        <w:t>Not rejecting a false H</w:t>
      </w:r>
      <w:r w:rsidRPr="004C1CAB">
        <w:rPr>
          <w:rFonts w:ascii="Times New Roman" w:eastAsia="Times New Roman" w:hAnsi="Times New Roman" w:cs="Times New Roman"/>
          <w:vertAlign w:val="subscript"/>
        </w:rPr>
        <w:t>0</w:t>
      </w:r>
      <w:r>
        <w:rPr>
          <w:rFonts w:ascii="Times New Roman" w:eastAsia="Times New Roman" w:hAnsi="Times New Roman" w:cs="Times New Roman"/>
        </w:rPr>
        <w:t>).</w:t>
      </w:r>
    </w:p>
    <w:p w14:paraId="153ADD20" w14:textId="13760094" w:rsidR="00440B21" w:rsidRPr="00440B21" w:rsidRDefault="00440B21" w:rsidP="00206448">
      <w:pPr>
        <w:pStyle w:val="Subtitle"/>
        <w:rPr>
          <w:lang w:val="en-GB"/>
        </w:rPr>
      </w:pPr>
      <w:r w:rsidRPr="00440B21">
        <w:rPr>
          <w:lang w:val="en-GB"/>
        </w:rPr>
        <w:t>Conclusion</w:t>
      </w:r>
    </w:p>
    <w:p w14:paraId="65DB8CEF" w14:textId="201AA86F" w:rsidR="00F00A5F" w:rsidRPr="00713A16" w:rsidRDefault="00713A16" w:rsidP="00713A16">
      <w:pPr>
        <w:spacing w:after="0"/>
        <w:rPr>
          <w:rFonts w:ascii="Times New Roman" w:eastAsia="Times New Roman" w:hAnsi="Times New Roman" w:cs="Times New Roman"/>
        </w:rPr>
      </w:pPr>
      <w:r>
        <w:rPr>
          <w:rFonts w:ascii="Times New Roman" w:eastAsia="Times New Roman" w:hAnsi="Times New Roman" w:cs="Times New Roman"/>
        </w:rPr>
        <w:t>In</w:t>
      </w:r>
      <w:r w:rsidR="004C1CAB">
        <w:rPr>
          <w:rFonts w:ascii="Times New Roman" w:eastAsia="Times New Roman" w:hAnsi="Times New Roman" w:cs="Times New Roman"/>
        </w:rPr>
        <w:t xml:space="preserve"> conclusion, though </w:t>
      </w:r>
      <w:r>
        <w:rPr>
          <w:rFonts w:ascii="Times New Roman" w:eastAsia="Times New Roman" w:hAnsi="Times New Roman" w:cs="Times New Roman"/>
        </w:rPr>
        <w:t xml:space="preserve">we did not reject any </w:t>
      </w:r>
      <w:r w:rsidR="004C1CAB">
        <w:rPr>
          <w:rFonts w:ascii="Times New Roman" w:eastAsia="Times New Roman" w:hAnsi="Times New Roman" w:cs="Times New Roman"/>
        </w:rPr>
        <w:t xml:space="preserve">of the hypothesis </w:t>
      </w:r>
      <w:r>
        <w:rPr>
          <w:rFonts w:ascii="Times New Roman" w:eastAsia="Times New Roman" w:hAnsi="Times New Roman" w:cs="Times New Roman"/>
        </w:rPr>
        <w:t>when we applied</w:t>
      </w:r>
      <w:r w:rsidR="004C1CAB">
        <w:rPr>
          <w:rFonts w:ascii="Times New Roman" w:eastAsia="Times New Roman" w:hAnsi="Times New Roman" w:cs="Times New Roman"/>
        </w:rPr>
        <w:t xml:space="preserve"> the </w:t>
      </w:r>
      <w:r w:rsidR="004C1CAB" w:rsidRPr="004C1CAB">
        <w:rPr>
          <w:rFonts w:ascii="Times New Roman" w:eastAsia="Times New Roman" w:hAnsi="Times New Roman" w:cs="Times New Roman"/>
        </w:rPr>
        <w:t>Bonferroni correction</w:t>
      </w:r>
      <w:r w:rsidR="004C1CAB">
        <w:rPr>
          <w:rFonts w:ascii="Times New Roman" w:eastAsia="Times New Roman" w:hAnsi="Times New Roman" w:cs="Times New Roman"/>
        </w:rPr>
        <w:t>,</w:t>
      </w:r>
      <w:r>
        <w:rPr>
          <w:rFonts w:ascii="Times New Roman" w:eastAsia="Times New Roman" w:hAnsi="Times New Roman" w:cs="Times New Roman"/>
        </w:rPr>
        <w:t xml:space="preserve"> as a result of decreasing the value </w:t>
      </w:r>
      <w:r w:rsidRPr="00713A16">
        <w:t>α</w:t>
      </w:r>
      <w:r>
        <w:t>,</w:t>
      </w:r>
      <w:r>
        <w:rPr>
          <w:rFonts w:ascii="Times New Roman" w:eastAsia="Times New Roman" w:hAnsi="Times New Roman" w:cs="Times New Roman"/>
        </w:rPr>
        <w:t xml:space="preserve"> </w:t>
      </w:r>
      <w:r w:rsidR="004C1CAB">
        <w:rPr>
          <w:rFonts w:ascii="Times New Roman" w:eastAsia="Times New Roman" w:hAnsi="Times New Roman" w:cs="Times New Roman"/>
        </w:rPr>
        <w:t xml:space="preserve">we have </w:t>
      </w:r>
      <w:r w:rsidR="00AE48FB">
        <w:rPr>
          <w:rFonts w:ascii="Times New Roman" w:eastAsia="Times New Roman" w:hAnsi="Times New Roman" w:cs="Times New Roman"/>
        </w:rPr>
        <w:t>primari</w:t>
      </w:r>
      <w:r w:rsidR="004C1CAB">
        <w:rPr>
          <w:rFonts w:ascii="Times New Roman" w:eastAsia="Times New Roman" w:hAnsi="Times New Roman" w:cs="Times New Roman"/>
        </w:rPr>
        <w:t>ly increased the probability of having false</w:t>
      </w:r>
      <w:r>
        <w:rPr>
          <w:rFonts w:ascii="Times New Roman" w:eastAsia="Times New Roman" w:hAnsi="Times New Roman" w:cs="Times New Roman"/>
        </w:rPr>
        <w:t>-</w:t>
      </w:r>
      <w:r w:rsidR="004C1CAB">
        <w:rPr>
          <w:rFonts w:ascii="Times New Roman" w:eastAsia="Times New Roman" w:hAnsi="Times New Roman" w:cs="Times New Roman"/>
        </w:rPr>
        <w:t xml:space="preserve">negative tests as </w:t>
      </w:r>
      <w:r>
        <w:rPr>
          <w:rFonts w:ascii="Times New Roman" w:eastAsia="Times New Roman" w:hAnsi="Times New Roman" w:cs="Times New Roman"/>
        </w:rPr>
        <w:t xml:space="preserve">a </w:t>
      </w:r>
      <w:r w:rsidR="004C1CAB">
        <w:rPr>
          <w:rFonts w:ascii="Times New Roman" w:eastAsia="Times New Roman" w:hAnsi="Times New Roman" w:cs="Times New Roman"/>
        </w:rPr>
        <w:t xml:space="preserve">tradeoff. </w:t>
      </w:r>
      <w:r w:rsidRPr="00713A16">
        <w:rPr>
          <w:rFonts w:ascii="Times New Roman" w:eastAsia="Times New Roman" w:hAnsi="Times New Roman" w:cs="Times New Roman"/>
          <w:b/>
          <w:bCs/>
        </w:rPr>
        <w:t>T</w:t>
      </w:r>
      <w:r w:rsidR="004C1CAB" w:rsidRPr="00983239">
        <w:rPr>
          <w:rFonts w:ascii="Times New Roman" w:eastAsia="Times New Roman" w:hAnsi="Times New Roman" w:cs="Times New Roman"/>
          <w:b/>
          <w:bCs/>
        </w:rPr>
        <w:t>hat</w:t>
      </w:r>
      <w:r w:rsidR="00AE48FB">
        <w:rPr>
          <w:rFonts w:ascii="Times New Roman" w:eastAsia="Times New Roman" w:hAnsi="Times New Roman" w:cs="Times New Roman"/>
          <w:b/>
          <w:bCs/>
        </w:rPr>
        <w:t xml:space="preserve"> i</w:t>
      </w:r>
      <w:r w:rsidR="00983239" w:rsidRPr="00983239">
        <w:rPr>
          <w:rFonts w:ascii="Times New Roman" w:eastAsia="Times New Roman" w:hAnsi="Times New Roman" w:cs="Times New Roman"/>
          <w:b/>
          <w:bCs/>
        </w:rPr>
        <w:t xml:space="preserve">s the reason </w:t>
      </w:r>
      <w:r w:rsidR="004C1CAB" w:rsidRPr="00983239">
        <w:rPr>
          <w:rFonts w:ascii="Times New Roman" w:eastAsia="Times New Roman" w:hAnsi="Times New Roman" w:cs="Times New Roman"/>
          <w:b/>
          <w:bCs/>
        </w:rPr>
        <w:t xml:space="preserve">why </w:t>
      </w:r>
      <w:r w:rsidR="004C1CAB" w:rsidRPr="00983239">
        <w:rPr>
          <w:b/>
          <w:bCs/>
        </w:rPr>
        <w:t xml:space="preserve">the Bonferroni correction is criticized </w:t>
      </w:r>
      <w:r>
        <w:rPr>
          <w:b/>
          <w:bCs/>
        </w:rPr>
        <w:t>for</w:t>
      </w:r>
      <w:r w:rsidR="004C1CAB" w:rsidRPr="00983239">
        <w:rPr>
          <w:b/>
          <w:bCs/>
        </w:rPr>
        <w:t xml:space="preserve"> being conservative</w:t>
      </w:r>
      <w:r w:rsidR="004C1CAB">
        <w:t xml:space="preserve"> </w:t>
      </w:r>
      <w:sdt>
        <w:sdtPr>
          <w:id w:val="-1256970091"/>
          <w:citation/>
        </w:sdtPr>
        <w:sdtContent>
          <w:r w:rsidR="004C1CAB">
            <w:fldChar w:fldCharType="begin"/>
          </w:r>
          <w:r w:rsidR="004C1CAB">
            <w:instrText xml:space="preserve"> CITATION Wil18 \l 1033 </w:instrText>
          </w:r>
          <w:r w:rsidR="004C1CAB">
            <w:fldChar w:fldCharType="separate"/>
          </w:r>
          <w:r w:rsidR="004C1CAB">
            <w:rPr>
              <w:noProof/>
            </w:rPr>
            <w:t>(Koehrsen, 2018)</w:t>
          </w:r>
          <w:r w:rsidR="004C1CAB">
            <w:fldChar w:fldCharType="end"/>
          </w:r>
        </w:sdtContent>
      </w:sdt>
      <w:r w:rsidR="00F00A5F">
        <w:t xml:space="preserve"> </w:t>
      </w:r>
      <w:r w:rsidR="00F00A5F" w:rsidRPr="00983239">
        <w:rPr>
          <w:b/>
          <w:bCs/>
        </w:rPr>
        <w:t>and other corrections are more recommended</w:t>
      </w:r>
      <w:r>
        <w:rPr>
          <w:b/>
          <w:bCs/>
        </w:rPr>
        <w:t>,</w:t>
      </w:r>
      <w:r w:rsidR="00F00A5F" w:rsidRPr="00983239">
        <w:rPr>
          <w:b/>
          <w:bCs/>
        </w:rPr>
        <w:t xml:space="preserve"> such as Holm’s Step-Down Procedure which is more powerful.</w:t>
      </w:r>
      <w:sdt>
        <w:sdtPr>
          <w:id w:val="-623390385"/>
          <w:citation/>
        </w:sdtPr>
        <w:sdtContent>
          <w:r w:rsidR="00F00A5F">
            <w:fldChar w:fldCharType="begin"/>
          </w:r>
          <w:r w:rsidR="00F00A5F">
            <w:instrText xml:space="preserve"> CITATION Pau18 \l 1033 </w:instrText>
          </w:r>
          <w:r w:rsidR="00F00A5F">
            <w:fldChar w:fldCharType="separate"/>
          </w:r>
          <w:r w:rsidR="00F00A5F">
            <w:rPr>
              <w:noProof/>
            </w:rPr>
            <w:t xml:space="preserve"> (Zheng, 2018)</w:t>
          </w:r>
          <w:r w:rsidR="00F00A5F">
            <w:fldChar w:fldCharType="end"/>
          </w:r>
        </w:sdtContent>
      </w:sdt>
    </w:p>
    <w:p w14:paraId="08A9EDD0" w14:textId="77777777" w:rsidR="00F00A5F" w:rsidRDefault="00F00A5F" w:rsidP="006662E4">
      <w:pPr>
        <w:pStyle w:val="Title"/>
        <w:outlineLvl w:val="0"/>
        <w:rPr>
          <w:rFonts w:ascii="Times New Roman" w:hAnsi="Times New Roman"/>
        </w:rPr>
      </w:pPr>
      <w:bookmarkStart w:id="4" w:name="_Toc33883089"/>
      <w:bookmarkStart w:id="5" w:name="_Toc33883263"/>
      <w:r>
        <w:t>Regression modelling</w:t>
      </w:r>
      <w:bookmarkEnd w:id="4"/>
      <w:bookmarkEnd w:id="5"/>
      <w:r>
        <w:t xml:space="preserve"> </w:t>
      </w:r>
    </w:p>
    <w:p w14:paraId="1693D677" w14:textId="6641276D" w:rsidR="00B64C92" w:rsidRDefault="00B64C92" w:rsidP="00713A16">
      <w:pPr>
        <w:spacing w:after="0"/>
      </w:pPr>
      <w:r>
        <w:t>For the regression mode</w:t>
      </w:r>
      <w:r w:rsidR="00713A16">
        <w:t>l</w:t>
      </w:r>
      <w:r>
        <w:t>ling</w:t>
      </w:r>
      <w:r w:rsidR="00713A16">
        <w:t>,</w:t>
      </w:r>
      <w:r>
        <w:t xml:space="preserve"> we will use a </w:t>
      </w:r>
      <w:r w:rsidRPr="00216820">
        <w:rPr>
          <w:b/>
          <w:bCs/>
        </w:rPr>
        <w:t>linear regression model</w:t>
      </w:r>
      <w:r>
        <w:t xml:space="preserve"> with </w:t>
      </w:r>
      <w:r w:rsidRPr="00216820">
        <w:rPr>
          <w:b/>
          <w:bCs/>
        </w:rPr>
        <w:t>multiple explanatory variables</w:t>
      </w:r>
      <w:r>
        <w:t xml:space="preserve"> and try to fit a line to the data using the </w:t>
      </w:r>
      <w:r w:rsidRPr="00216820">
        <w:rPr>
          <w:b/>
          <w:bCs/>
        </w:rPr>
        <w:t>least</w:t>
      </w:r>
      <w:r w:rsidR="00713A16">
        <w:rPr>
          <w:b/>
          <w:bCs/>
        </w:rPr>
        <w:t>-</w:t>
      </w:r>
      <w:r w:rsidRPr="00216820">
        <w:rPr>
          <w:b/>
          <w:bCs/>
        </w:rPr>
        <w:t>squares</w:t>
      </w:r>
      <w:r>
        <w:t xml:space="preserve"> method. Our </w:t>
      </w:r>
      <w:r w:rsidRPr="00216820">
        <w:rPr>
          <w:b/>
          <w:bCs/>
        </w:rPr>
        <w:t>response variable</w:t>
      </w:r>
      <w:r>
        <w:t xml:space="preserve"> is the 12-months VAS.</w:t>
      </w:r>
    </w:p>
    <w:p w14:paraId="48511353" w14:textId="071073D7" w:rsidR="00405709" w:rsidRDefault="00B64C92" w:rsidP="00B64C92">
      <w:pPr>
        <w:spacing w:after="0"/>
      </w:pPr>
      <w:r>
        <w:t xml:space="preserve">The explanatory variables used in the model are: Age, Sex, Smoker, VAS0, VAS12, IL-8, VEGF-A, OPG, TGF-beta-1, IL-6, CXCL9, CXCL1, IL-18 &amp; CSF-1 </w:t>
      </w:r>
    </w:p>
    <w:p w14:paraId="1D38AB17" w14:textId="124DFE62" w:rsidR="00993DFB" w:rsidRDefault="00993DFB" w:rsidP="00B64C92">
      <w:pPr>
        <w:spacing w:after="0"/>
      </w:pPr>
      <w:r>
        <w:t xml:space="preserve">The purpose of the regression model we are fitting to our data is to describe the relationship between the explanatory and the response variables with a linear function and use it to predict values of variables not seen previously by the model then measure </w:t>
      </w:r>
      <w:r w:rsidR="00FC08E4">
        <w:t>how well our model performs (assessing the model fit).</w:t>
      </w:r>
    </w:p>
    <w:p w14:paraId="03E19566" w14:textId="750EA81F" w:rsidR="00216820" w:rsidRDefault="00216820" w:rsidP="00B64C92">
      <w:pPr>
        <w:spacing w:after="0"/>
      </w:pPr>
      <w:r>
        <w:t xml:space="preserve">The dataset </w:t>
      </w:r>
      <w:r w:rsidR="00AE48FB">
        <w:t>is</w:t>
      </w:r>
      <w:r>
        <w:t xml:space="preserve"> divided into two sets, a </w:t>
      </w:r>
      <w:r w:rsidRPr="00216820">
        <w:rPr>
          <w:b/>
          <w:bCs/>
        </w:rPr>
        <w:t>test</w:t>
      </w:r>
      <w:r w:rsidR="00AE48FB">
        <w:rPr>
          <w:b/>
          <w:bCs/>
        </w:rPr>
        <w:t>ing</w:t>
      </w:r>
      <w:r w:rsidRPr="00216820">
        <w:rPr>
          <w:b/>
          <w:bCs/>
        </w:rPr>
        <w:t xml:space="preserve"> set</w:t>
      </w:r>
      <w:r>
        <w:t xml:space="preserve"> and a </w:t>
      </w:r>
      <w:r w:rsidRPr="00216820">
        <w:rPr>
          <w:b/>
          <w:bCs/>
        </w:rPr>
        <w:t>training set</w:t>
      </w:r>
      <w:r>
        <w:t>. Observations will be randomly selected and placed in the two sets with a division of 80%/20% for training/test.</w:t>
      </w:r>
    </w:p>
    <w:p w14:paraId="45411782" w14:textId="4E549EC7" w:rsidR="0034021A" w:rsidRDefault="00206448" w:rsidP="00B64C92">
      <w:pPr>
        <w:spacing w:after="0"/>
      </w:pPr>
      <w:r>
        <w:rPr>
          <w:noProof/>
        </w:rPr>
        <w:drawing>
          <wp:anchor distT="0" distB="0" distL="114300" distR="114300" simplePos="0" relativeHeight="251658240" behindDoc="0" locked="0" layoutInCell="1" allowOverlap="1" wp14:anchorId="6CA15733" wp14:editId="2D13F883">
            <wp:simplePos x="0" y="0"/>
            <wp:positionH relativeFrom="margin">
              <wp:posOffset>2785116</wp:posOffset>
            </wp:positionH>
            <wp:positionV relativeFrom="margin">
              <wp:posOffset>4062786</wp:posOffset>
            </wp:positionV>
            <wp:extent cx="3476625" cy="78295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 r="19467"/>
                    <a:stretch/>
                  </pic:blipFill>
                  <pic:spPr bwMode="auto">
                    <a:xfrm>
                      <a:off x="0" y="0"/>
                      <a:ext cx="3476625" cy="782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021A">
        <w:t>The figure on the right shows the correlation between the response variable and the explanatory variables</w:t>
      </w:r>
      <w:r w:rsidR="00713A16">
        <w:t>,</w:t>
      </w:r>
      <w:r w:rsidR="0034021A">
        <w:t xml:space="preserve"> and it gives a clear indication of the independence of VAS12 from the other variables since the absolute value of the correlation coefficients is relatively small for all variables.</w:t>
      </w:r>
    </w:p>
    <w:p w14:paraId="34F7F156" w14:textId="1BD9E168" w:rsidR="00FB26B3" w:rsidRDefault="00206448" w:rsidP="00FB26B3">
      <w:pPr>
        <w:spacing w:after="0"/>
      </w:pPr>
      <w:r>
        <w:rPr>
          <w:noProof/>
        </w:rPr>
        <mc:AlternateContent>
          <mc:Choice Requires="wps">
            <w:drawing>
              <wp:anchor distT="45720" distB="45720" distL="114300" distR="114300" simplePos="0" relativeHeight="251660288" behindDoc="0" locked="0" layoutInCell="1" allowOverlap="1" wp14:anchorId="36F0BA04" wp14:editId="2CC445FA">
                <wp:simplePos x="0" y="0"/>
                <wp:positionH relativeFrom="margin">
                  <wp:posOffset>3155661</wp:posOffset>
                </wp:positionH>
                <wp:positionV relativeFrom="margin">
                  <wp:posOffset>5233997</wp:posOffset>
                </wp:positionV>
                <wp:extent cx="3105785" cy="35718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785" cy="3571875"/>
                        </a:xfrm>
                        <a:prstGeom prst="rect">
                          <a:avLst/>
                        </a:prstGeom>
                        <a:solidFill>
                          <a:srgbClr val="FFFFFF"/>
                        </a:solidFill>
                        <a:ln w="9525">
                          <a:noFill/>
                          <a:miter lim="800000"/>
                          <a:headEnd/>
                          <a:tailEnd/>
                        </a:ln>
                      </wps:spPr>
                      <wps:txbx>
                        <w:txbxContent>
                          <w:p w14:paraId="1D3F686C" w14:textId="086691E9" w:rsidR="00440B21" w:rsidRDefault="00440B21" w:rsidP="00FB26B3">
                            <w:pPr>
                              <w:pStyle w:val="Caption"/>
                              <w:keepNext/>
                            </w:pPr>
                            <w:r>
                              <w:t xml:space="preserve">Table </w:t>
                            </w:r>
                            <w:fldSimple w:instr=" SEQ Table \* ARABIC ">
                              <w:r>
                                <w:rPr>
                                  <w:noProof/>
                                </w:rPr>
                                <w:t>1</w:t>
                              </w:r>
                            </w:fldSimple>
                            <w:r>
                              <w:t xml:space="preserve"> Parameter Values of the fitted model</w:t>
                            </w:r>
                          </w:p>
                          <w:tbl>
                            <w:tblPr>
                              <w:tblStyle w:val="NormalTable1"/>
                              <w:tblOverlap w:val="never"/>
                              <w:tblW w:w="0" w:type="auto"/>
                              <w:tblLook w:val="04A0" w:firstRow="1" w:lastRow="0" w:firstColumn="1" w:lastColumn="0" w:noHBand="0" w:noVBand="1"/>
                            </w:tblPr>
                            <w:tblGrid>
                              <w:gridCol w:w="1226"/>
                              <w:gridCol w:w="897"/>
                              <w:gridCol w:w="830"/>
                              <w:gridCol w:w="785"/>
                              <w:gridCol w:w="728"/>
                            </w:tblGrid>
                            <w:tr w:rsidR="00440B21" w:rsidRPr="00FB26B3" w14:paraId="660974EE" w14:textId="77777777" w:rsidTr="0098323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17B1D60" w14:textId="77777777" w:rsidR="00440B21" w:rsidRPr="00FB26B3" w:rsidRDefault="00440B21" w:rsidP="00FB26B3">
                                  <w:pPr>
                                    <w:spacing w:after="0"/>
                                    <w:suppressOverlap/>
                                    <w:rPr>
                                      <w:rFonts w:cs="Calibri"/>
                                      <w:sz w:val="22"/>
                                      <w:szCs w:val="22"/>
                                    </w:rPr>
                                  </w:pPr>
                                </w:p>
                              </w:tc>
                              <w:tc>
                                <w:tcPr>
                                  <w:tcW w:w="0" w:type="auto"/>
                                  <w:hideMark/>
                                </w:tcPr>
                                <w:p w14:paraId="6B229B3A" w14:textId="77777777" w:rsidR="00440B21" w:rsidRPr="00FB26B3" w:rsidRDefault="00440B21" w:rsidP="00FB26B3">
                                  <w:pPr>
                                    <w:spacing w:after="0"/>
                                    <w:suppressOverlap/>
                                    <w:cnfStyle w:val="100000000000" w:firstRow="1" w:lastRow="0" w:firstColumn="0" w:lastColumn="0" w:oddVBand="0" w:evenVBand="0" w:oddHBand="0" w:evenHBand="0" w:firstRowFirstColumn="0" w:firstRowLastColumn="0" w:lastRowFirstColumn="0" w:lastRowLastColumn="0"/>
                                    <w:rPr>
                                      <w:rFonts w:cs="Calibri"/>
                                      <w:sz w:val="22"/>
                                      <w:szCs w:val="22"/>
                                    </w:rPr>
                                  </w:pPr>
                                  <w:proofErr w:type="spellStart"/>
                                  <w:r w:rsidRPr="00FB26B3">
                                    <w:rPr>
                                      <w:rFonts w:cs="Calibri"/>
                                      <w:sz w:val="22"/>
                                      <w:szCs w:val="22"/>
                                    </w:rPr>
                                    <w:t>Coef</w:t>
                                  </w:r>
                                  <w:proofErr w:type="spellEnd"/>
                                </w:p>
                              </w:tc>
                              <w:tc>
                                <w:tcPr>
                                  <w:tcW w:w="0" w:type="auto"/>
                                  <w:hideMark/>
                                </w:tcPr>
                                <w:p w14:paraId="29A9F87C" w14:textId="77777777" w:rsidR="00440B21" w:rsidRPr="00FB26B3" w:rsidRDefault="00440B21" w:rsidP="00FB26B3">
                                  <w:pPr>
                                    <w:spacing w:after="0"/>
                                    <w:suppressOverlap/>
                                    <w:cnfStyle w:val="100000000000" w:firstRow="1"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std err</w:t>
                                  </w:r>
                                </w:p>
                              </w:tc>
                              <w:tc>
                                <w:tcPr>
                                  <w:tcW w:w="0" w:type="auto"/>
                                  <w:hideMark/>
                                </w:tcPr>
                                <w:p w14:paraId="78AE682A" w14:textId="77777777" w:rsidR="00440B21" w:rsidRPr="00FB26B3" w:rsidRDefault="00440B21" w:rsidP="00FB26B3">
                                  <w:pPr>
                                    <w:spacing w:after="0"/>
                                    <w:suppressOverlap/>
                                    <w:cnfStyle w:val="100000000000" w:firstRow="1"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t</w:t>
                                  </w:r>
                                </w:p>
                              </w:tc>
                              <w:tc>
                                <w:tcPr>
                                  <w:tcW w:w="0" w:type="auto"/>
                                  <w:hideMark/>
                                </w:tcPr>
                                <w:p w14:paraId="55DEF929" w14:textId="77777777" w:rsidR="00440B21" w:rsidRPr="00FB26B3" w:rsidRDefault="00440B21" w:rsidP="00FB26B3">
                                  <w:pPr>
                                    <w:spacing w:after="0"/>
                                    <w:suppressOverlap/>
                                    <w:cnfStyle w:val="100000000000" w:firstRow="1"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P&gt;|t|</w:t>
                                  </w:r>
                                </w:p>
                              </w:tc>
                            </w:tr>
                            <w:tr w:rsidR="00440B21" w:rsidRPr="00FB26B3" w14:paraId="72C01813" w14:textId="77777777" w:rsidTr="009832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3D7C2E7" w14:textId="77777777" w:rsidR="00440B21" w:rsidRPr="00FB26B3" w:rsidRDefault="00440B21" w:rsidP="00FB26B3">
                                  <w:pPr>
                                    <w:spacing w:after="0"/>
                                    <w:suppressOverlap/>
                                    <w:rPr>
                                      <w:rFonts w:cs="Calibri"/>
                                      <w:sz w:val="22"/>
                                      <w:szCs w:val="22"/>
                                    </w:rPr>
                                  </w:pPr>
                                  <w:r w:rsidRPr="00FB26B3">
                                    <w:rPr>
                                      <w:rFonts w:cs="Calibri"/>
                                      <w:sz w:val="22"/>
                                      <w:szCs w:val="22"/>
                                    </w:rPr>
                                    <w:t>Intercept</w:t>
                                  </w:r>
                                </w:p>
                              </w:tc>
                              <w:tc>
                                <w:tcPr>
                                  <w:tcW w:w="0" w:type="auto"/>
                                  <w:hideMark/>
                                </w:tcPr>
                                <w:p w14:paraId="575CD5BC"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-3.2928</w:t>
                                  </w:r>
                                </w:p>
                              </w:tc>
                              <w:tc>
                                <w:tcPr>
                                  <w:tcW w:w="0" w:type="auto"/>
                                  <w:hideMark/>
                                </w:tcPr>
                                <w:p w14:paraId="1F806185"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10.893</w:t>
                                  </w:r>
                                </w:p>
                              </w:tc>
                              <w:tc>
                                <w:tcPr>
                                  <w:tcW w:w="0" w:type="auto"/>
                                  <w:hideMark/>
                                </w:tcPr>
                                <w:p w14:paraId="1B29E517"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-0.302</w:t>
                                  </w:r>
                                </w:p>
                              </w:tc>
                              <w:tc>
                                <w:tcPr>
                                  <w:tcW w:w="0" w:type="auto"/>
                                  <w:hideMark/>
                                </w:tcPr>
                                <w:p w14:paraId="3146588E"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0.763</w:t>
                                  </w:r>
                                </w:p>
                              </w:tc>
                            </w:tr>
                            <w:tr w:rsidR="00440B21" w:rsidRPr="00FB26B3" w14:paraId="5F6C70FB" w14:textId="77777777" w:rsidTr="0098323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E687E99" w14:textId="77777777" w:rsidR="00440B21" w:rsidRPr="00FB26B3" w:rsidRDefault="00440B21" w:rsidP="00FB26B3">
                                  <w:pPr>
                                    <w:spacing w:after="0"/>
                                    <w:suppressOverlap/>
                                    <w:rPr>
                                      <w:rFonts w:cs="Calibri"/>
                                      <w:sz w:val="22"/>
                                      <w:szCs w:val="22"/>
                                    </w:rPr>
                                  </w:pPr>
                                  <w:r w:rsidRPr="00FB26B3">
                                    <w:rPr>
                                      <w:rFonts w:cs="Calibri"/>
                                      <w:sz w:val="22"/>
                                      <w:szCs w:val="22"/>
                                    </w:rPr>
                                    <w:t>Age</w:t>
                                  </w:r>
                                </w:p>
                              </w:tc>
                              <w:tc>
                                <w:tcPr>
                                  <w:tcW w:w="0" w:type="auto"/>
                                  <w:hideMark/>
                                </w:tcPr>
                                <w:p w14:paraId="19CD8A6D"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-0.0195</w:t>
                                  </w:r>
                                </w:p>
                              </w:tc>
                              <w:tc>
                                <w:tcPr>
                                  <w:tcW w:w="0" w:type="auto"/>
                                  <w:hideMark/>
                                </w:tcPr>
                                <w:p w14:paraId="7D443F13"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0.034</w:t>
                                  </w:r>
                                </w:p>
                              </w:tc>
                              <w:tc>
                                <w:tcPr>
                                  <w:tcW w:w="0" w:type="auto"/>
                                  <w:hideMark/>
                                </w:tcPr>
                                <w:p w14:paraId="3E34C70B"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-0.57</w:t>
                                  </w:r>
                                </w:p>
                              </w:tc>
                              <w:tc>
                                <w:tcPr>
                                  <w:tcW w:w="0" w:type="auto"/>
                                  <w:hideMark/>
                                </w:tcPr>
                                <w:p w14:paraId="09C4D6AD"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0.571</w:t>
                                  </w:r>
                                </w:p>
                              </w:tc>
                            </w:tr>
                            <w:tr w:rsidR="00440B21" w:rsidRPr="00FB26B3" w14:paraId="665994CF" w14:textId="77777777" w:rsidTr="009832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E37279F" w14:textId="77777777" w:rsidR="00440B21" w:rsidRPr="00FB26B3" w:rsidRDefault="00440B21" w:rsidP="00FB26B3">
                                  <w:pPr>
                                    <w:spacing w:after="0"/>
                                    <w:suppressOverlap/>
                                    <w:rPr>
                                      <w:rFonts w:cs="Calibri"/>
                                      <w:sz w:val="22"/>
                                      <w:szCs w:val="22"/>
                                    </w:rPr>
                                  </w:pPr>
                                  <w:r w:rsidRPr="00FB26B3">
                                    <w:rPr>
                                      <w:rFonts w:cs="Calibri"/>
                                      <w:sz w:val="22"/>
                                      <w:szCs w:val="22"/>
                                    </w:rPr>
                                    <w:t>Sex</w:t>
                                  </w:r>
                                </w:p>
                              </w:tc>
                              <w:tc>
                                <w:tcPr>
                                  <w:tcW w:w="0" w:type="auto"/>
                                  <w:hideMark/>
                                </w:tcPr>
                                <w:p w14:paraId="04F7E1D2"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-0.3175</w:t>
                                  </w:r>
                                </w:p>
                              </w:tc>
                              <w:tc>
                                <w:tcPr>
                                  <w:tcW w:w="0" w:type="auto"/>
                                  <w:hideMark/>
                                </w:tcPr>
                                <w:p w14:paraId="349EEDB6"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0.618</w:t>
                                  </w:r>
                                </w:p>
                              </w:tc>
                              <w:tc>
                                <w:tcPr>
                                  <w:tcW w:w="0" w:type="auto"/>
                                  <w:hideMark/>
                                </w:tcPr>
                                <w:p w14:paraId="50123057"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-0.514</w:t>
                                  </w:r>
                                </w:p>
                              </w:tc>
                              <w:tc>
                                <w:tcPr>
                                  <w:tcW w:w="0" w:type="auto"/>
                                  <w:hideMark/>
                                </w:tcPr>
                                <w:p w14:paraId="64D54F8C"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0.609</w:t>
                                  </w:r>
                                </w:p>
                              </w:tc>
                            </w:tr>
                            <w:tr w:rsidR="00440B21" w:rsidRPr="00FB26B3" w14:paraId="1E477DA6" w14:textId="77777777" w:rsidTr="0098323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5AEB912" w14:textId="77777777" w:rsidR="00440B21" w:rsidRPr="00FB26B3" w:rsidRDefault="00440B21" w:rsidP="00FB26B3">
                                  <w:pPr>
                                    <w:spacing w:after="0"/>
                                    <w:suppressOverlap/>
                                    <w:rPr>
                                      <w:rFonts w:cs="Calibri"/>
                                      <w:sz w:val="22"/>
                                      <w:szCs w:val="22"/>
                                    </w:rPr>
                                  </w:pPr>
                                  <w:r w:rsidRPr="00FB26B3">
                                    <w:rPr>
                                      <w:rFonts w:cs="Calibri"/>
                                      <w:sz w:val="22"/>
                                      <w:szCs w:val="22"/>
                                    </w:rPr>
                                    <w:t>Smoker</w:t>
                                  </w:r>
                                </w:p>
                              </w:tc>
                              <w:tc>
                                <w:tcPr>
                                  <w:tcW w:w="0" w:type="auto"/>
                                  <w:hideMark/>
                                </w:tcPr>
                                <w:p w14:paraId="6AFEA248"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-0.1581</w:t>
                                  </w:r>
                                </w:p>
                              </w:tc>
                              <w:tc>
                                <w:tcPr>
                                  <w:tcW w:w="0" w:type="auto"/>
                                  <w:hideMark/>
                                </w:tcPr>
                                <w:p w14:paraId="45A48D95"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0.66</w:t>
                                  </w:r>
                                </w:p>
                              </w:tc>
                              <w:tc>
                                <w:tcPr>
                                  <w:tcW w:w="0" w:type="auto"/>
                                  <w:hideMark/>
                                </w:tcPr>
                                <w:p w14:paraId="54D8567C"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-0.239</w:t>
                                  </w:r>
                                </w:p>
                              </w:tc>
                              <w:tc>
                                <w:tcPr>
                                  <w:tcW w:w="0" w:type="auto"/>
                                  <w:hideMark/>
                                </w:tcPr>
                                <w:p w14:paraId="0A7AA639"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0.811</w:t>
                                  </w:r>
                                </w:p>
                              </w:tc>
                            </w:tr>
                            <w:tr w:rsidR="00440B21" w:rsidRPr="00FB26B3" w14:paraId="45674ADF" w14:textId="77777777" w:rsidTr="009832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37AC11D6" w14:textId="77777777" w:rsidR="00440B21" w:rsidRPr="00F164AB" w:rsidRDefault="00440B21" w:rsidP="00FB26B3">
                                  <w:pPr>
                                    <w:spacing w:after="0"/>
                                    <w:suppressOverlap/>
                                    <w:rPr>
                                      <w:rFonts w:cs="Calibri"/>
                                      <w:sz w:val="22"/>
                                      <w:szCs w:val="22"/>
                                      <w:highlight w:val="yellow"/>
                                    </w:rPr>
                                  </w:pPr>
                                  <w:r w:rsidRPr="00F164AB">
                                    <w:rPr>
                                      <w:rFonts w:cs="Calibri"/>
                                      <w:sz w:val="22"/>
                                      <w:szCs w:val="22"/>
                                      <w:highlight w:val="yellow"/>
                                    </w:rPr>
                                    <w:t>VAS0</w:t>
                                  </w:r>
                                </w:p>
                              </w:tc>
                              <w:tc>
                                <w:tcPr>
                                  <w:tcW w:w="0" w:type="auto"/>
                                  <w:hideMark/>
                                </w:tcPr>
                                <w:p w14:paraId="5F3511FC" w14:textId="77777777" w:rsidR="00440B21" w:rsidRPr="00F164AB"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highlight w:val="yellow"/>
                                    </w:rPr>
                                  </w:pPr>
                                  <w:r w:rsidRPr="00F164AB">
                                    <w:rPr>
                                      <w:rFonts w:cs="Calibri"/>
                                      <w:sz w:val="22"/>
                                      <w:szCs w:val="22"/>
                                      <w:highlight w:val="yellow"/>
                                    </w:rPr>
                                    <w:t>0.292</w:t>
                                  </w:r>
                                </w:p>
                              </w:tc>
                              <w:tc>
                                <w:tcPr>
                                  <w:tcW w:w="0" w:type="auto"/>
                                  <w:hideMark/>
                                </w:tcPr>
                                <w:p w14:paraId="11FFE92F" w14:textId="77777777" w:rsidR="00440B21" w:rsidRPr="00F164AB"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highlight w:val="yellow"/>
                                    </w:rPr>
                                  </w:pPr>
                                  <w:r w:rsidRPr="00F164AB">
                                    <w:rPr>
                                      <w:rFonts w:cs="Calibri"/>
                                      <w:sz w:val="22"/>
                                      <w:szCs w:val="22"/>
                                      <w:highlight w:val="yellow"/>
                                    </w:rPr>
                                    <w:t>0.114</w:t>
                                  </w:r>
                                </w:p>
                              </w:tc>
                              <w:tc>
                                <w:tcPr>
                                  <w:tcW w:w="0" w:type="auto"/>
                                  <w:hideMark/>
                                </w:tcPr>
                                <w:p w14:paraId="21A1747C" w14:textId="77777777" w:rsidR="00440B21" w:rsidRPr="00F164AB"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highlight w:val="yellow"/>
                                    </w:rPr>
                                  </w:pPr>
                                  <w:r w:rsidRPr="00F164AB">
                                    <w:rPr>
                                      <w:rFonts w:cs="Calibri"/>
                                      <w:sz w:val="22"/>
                                      <w:szCs w:val="22"/>
                                      <w:highlight w:val="yellow"/>
                                    </w:rPr>
                                    <w:t>2.556</w:t>
                                  </w:r>
                                </w:p>
                              </w:tc>
                              <w:tc>
                                <w:tcPr>
                                  <w:tcW w:w="0" w:type="auto"/>
                                  <w:hideMark/>
                                </w:tcPr>
                                <w:p w14:paraId="49FE8CAB" w14:textId="77777777" w:rsidR="00440B21" w:rsidRPr="00F164AB"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b/>
                                      <w:bCs/>
                                      <w:sz w:val="22"/>
                                      <w:szCs w:val="22"/>
                                      <w:highlight w:val="yellow"/>
                                    </w:rPr>
                                  </w:pPr>
                                  <w:r w:rsidRPr="00F164AB">
                                    <w:rPr>
                                      <w:rFonts w:cs="Calibri"/>
                                      <w:b/>
                                      <w:bCs/>
                                      <w:sz w:val="22"/>
                                      <w:szCs w:val="22"/>
                                      <w:highlight w:val="yellow"/>
                                    </w:rPr>
                                    <w:t>0.013</w:t>
                                  </w:r>
                                </w:p>
                              </w:tc>
                            </w:tr>
                            <w:tr w:rsidR="00440B21" w:rsidRPr="00FB26B3" w14:paraId="71913668" w14:textId="77777777" w:rsidTr="0098323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6B0232E" w14:textId="77777777" w:rsidR="00440B21" w:rsidRPr="00FB26B3" w:rsidRDefault="00440B21" w:rsidP="00FB26B3">
                                  <w:pPr>
                                    <w:spacing w:after="0"/>
                                    <w:suppressOverlap/>
                                    <w:rPr>
                                      <w:rFonts w:cs="Calibri"/>
                                      <w:sz w:val="22"/>
                                      <w:szCs w:val="22"/>
                                    </w:rPr>
                                  </w:pPr>
                                  <w:r w:rsidRPr="00FB26B3">
                                    <w:rPr>
                                      <w:rFonts w:cs="Calibri"/>
                                      <w:sz w:val="22"/>
                                      <w:szCs w:val="22"/>
                                    </w:rPr>
                                    <w:t>IL-8</w:t>
                                  </w:r>
                                </w:p>
                              </w:tc>
                              <w:tc>
                                <w:tcPr>
                                  <w:tcW w:w="0" w:type="auto"/>
                                  <w:hideMark/>
                                </w:tcPr>
                                <w:p w14:paraId="4E427134"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1.1174</w:t>
                                  </w:r>
                                </w:p>
                              </w:tc>
                              <w:tc>
                                <w:tcPr>
                                  <w:tcW w:w="0" w:type="auto"/>
                                  <w:hideMark/>
                                </w:tcPr>
                                <w:p w14:paraId="65FDBB65"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0.62</w:t>
                                  </w:r>
                                </w:p>
                              </w:tc>
                              <w:tc>
                                <w:tcPr>
                                  <w:tcW w:w="0" w:type="auto"/>
                                  <w:hideMark/>
                                </w:tcPr>
                                <w:p w14:paraId="520AF3EC"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1.801</w:t>
                                  </w:r>
                                </w:p>
                              </w:tc>
                              <w:tc>
                                <w:tcPr>
                                  <w:tcW w:w="0" w:type="auto"/>
                                  <w:hideMark/>
                                </w:tcPr>
                                <w:p w14:paraId="093C8399"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0.076</w:t>
                                  </w:r>
                                </w:p>
                              </w:tc>
                            </w:tr>
                            <w:tr w:rsidR="00440B21" w:rsidRPr="00FB26B3" w14:paraId="43DC7E84" w14:textId="77777777" w:rsidTr="009832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6AE12BF7" w14:textId="77777777" w:rsidR="00440B21" w:rsidRPr="00FB26B3" w:rsidRDefault="00440B21" w:rsidP="00FB26B3">
                                  <w:pPr>
                                    <w:spacing w:after="0"/>
                                    <w:suppressOverlap/>
                                    <w:rPr>
                                      <w:rFonts w:cs="Calibri"/>
                                      <w:sz w:val="22"/>
                                      <w:szCs w:val="22"/>
                                    </w:rPr>
                                  </w:pPr>
                                  <w:r w:rsidRPr="00FB26B3">
                                    <w:rPr>
                                      <w:rFonts w:cs="Calibri"/>
                                      <w:sz w:val="22"/>
                                      <w:szCs w:val="22"/>
                                    </w:rPr>
                                    <w:t>VEGF-A</w:t>
                                  </w:r>
                                </w:p>
                              </w:tc>
                              <w:tc>
                                <w:tcPr>
                                  <w:tcW w:w="0" w:type="auto"/>
                                  <w:hideMark/>
                                </w:tcPr>
                                <w:p w14:paraId="5B608A0E"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1.4888</w:t>
                                  </w:r>
                                </w:p>
                              </w:tc>
                              <w:tc>
                                <w:tcPr>
                                  <w:tcW w:w="0" w:type="auto"/>
                                  <w:hideMark/>
                                </w:tcPr>
                                <w:p w14:paraId="219D2782"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0.761</w:t>
                                  </w:r>
                                </w:p>
                              </w:tc>
                              <w:tc>
                                <w:tcPr>
                                  <w:tcW w:w="0" w:type="auto"/>
                                  <w:hideMark/>
                                </w:tcPr>
                                <w:p w14:paraId="250179B3"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1.957</w:t>
                                  </w:r>
                                </w:p>
                              </w:tc>
                              <w:tc>
                                <w:tcPr>
                                  <w:tcW w:w="0" w:type="auto"/>
                                  <w:hideMark/>
                                </w:tcPr>
                                <w:p w14:paraId="44A688D7"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0.054</w:t>
                                  </w:r>
                                </w:p>
                              </w:tc>
                            </w:tr>
                            <w:tr w:rsidR="00440B21" w:rsidRPr="00FB26B3" w14:paraId="7CB3FAB4" w14:textId="77777777" w:rsidTr="0098323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7CEE62B2" w14:textId="77777777" w:rsidR="00440B21" w:rsidRPr="00F164AB" w:rsidRDefault="00440B21" w:rsidP="00FB26B3">
                                  <w:pPr>
                                    <w:spacing w:after="0"/>
                                    <w:suppressOverlap/>
                                    <w:rPr>
                                      <w:rFonts w:cs="Calibri"/>
                                      <w:sz w:val="22"/>
                                      <w:szCs w:val="22"/>
                                      <w:highlight w:val="yellow"/>
                                    </w:rPr>
                                  </w:pPr>
                                  <w:r w:rsidRPr="00F164AB">
                                    <w:rPr>
                                      <w:rFonts w:cs="Calibri"/>
                                      <w:sz w:val="22"/>
                                      <w:szCs w:val="22"/>
                                      <w:highlight w:val="yellow"/>
                                    </w:rPr>
                                    <w:t>OPG</w:t>
                                  </w:r>
                                </w:p>
                              </w:tc>
                              <w:tc>
                                <w:tcPr>
                                  <w:tcW w:w="0" w:type="auto"/>
                                  <w:hideMark/>
                                </w:tcPr>
                                <w:p w14:paraId="604D3136" w14:textId="77777777" w:rsidR="00440B21" w:rsidRPr="00F164AB"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highlight w:val="yellow"/>
                                    </w:rPr>
                                  </w:pPr>
                                  <w:r w:rsidRPr="00F164AB">
                                    <w:rPr>
                                      <w:rFonts w:cs="Calibri"/>
                                      <w:sz w:val="22"/>
                                      <w:szCs w:val="22"/>
                                      <w:highlight w:val="yellow"/>
                                    </w:rPr>
                                    <w:t>-2.1262</w:t>
                                  </w:r>
                                </w:p>
                              </w:tc>
                              <w:tc>
                                <w:tcPr>
                                  <w:tcW w:w="0" w:type="auto"/>
                                  <w:hideMark/>
                                </w:tcPr>
                                <w:p w14:paraId="0C65C9D9" w14:textId="77777777" w:rsidR="00440B21" w:rsidRPr="00F164AB"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highlight w:val="yellow"/>
                                    </w:rPr>
                                  </w:pPr>
                                  <w:r w:rsidRPr="00F164AB">
                                    <w:rPr>
                                      <w:rFonts w:cs="Calibri"/>
                                      <w:sz w:val="22"/>
                                      <w:szCs w:val="22"/>
                                      <w:highlight w:val="yellow"/>
                                    </w:rPr>
                                    <w:t>0.827</w:t>
                                  </w:r>
                                </w:p>
                              </w:tc>
                              <w:tc>
                                <w:tcPr>
                                  <w:tcW w:w="0" w:type="auto"/>
                                  <w:hideMark/>
                                </w:tcPr>
                                <w:p w14:paraId="37FD4C85" w14:textId="77777777" w:rsidR="00440B21" w:rsidRPr="00F164AB"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highlight w:val="yellow"/>
                                    </w:rPr>
                                  </w:pPr>
                                  <w:r w:rsidRPr="00F164AB">
                                    <w:rPr>
                                      <w:rFonts w:cs="Calibri"/>
                                      <w:sz w:val="22"/>
                                      <w:szCs w:val="22"/>
                                      <w:highlight w:val="yellow"/>
                                    </w:rPr>
                                    <w:t>-2.572</w:t>
                                  </w:r>
                                </w:p>
                              </w:tc>
                              <w:tc>
                                <w:tcPr>
                                  <w:tcW w:w="0" w:type="auto"/>
                                  <w:hideMark/>
                                </w:tcPr>
                                <w:p w14:paraId="0B6D571F" w14:textId="77777777" w:rsidR="00440B21" w:rsidRPr="00F164AB"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b/>
                                      <w:bCs/>
                                      <w:sz w:val="22"/>
                                      <w:szCs w:val="22"/>
                                      <w:highlight w:val="yellow"/>
                                    </w:rPr>
                                  </w:pPr>
                                  <w:r w:rsidRPr="00F164AB">
                                    <w:rPr>
                                      <w:rFonts w:cs="Calibri"/>
                                      <w:b/>
                                      <w:bCs/>
                                      <w:sz w:val="22"/>
                                      <w:szCs w:val="22"/>
                                      <w:highlight w:val="yellow"/>
                                    </w:rPr>
                                    <w:t>0.012</w:t>
                                  </w:r>
                                </w:p>
                              </w:tc>
                            </w:tr>
                            <w:tr w:rsidR="00440B21" w:rsidRPr="00FB26B3" w14:paraId="09CB0B71" w14:textId="77777777" w:rsidTr="0098323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14:paraId="1FA5BF4F" w14:textId="77777777" w:rsidR="00440B21" w:rsidRPr="00F164AB" w:rsidRDefault="00440B21" w:rsidP="00FB26B3">
                                  <w:pPr>
                                    <w:spacing w:after="0"/>
                                    <w:suppressOverlap/>
                                    <w:rPr>
                                      <w:rFonts w:cs="Calibri"/>
                                      <w:sz w:val="22"/>
                                      <w:szCs w:val="22"/>
                                      <w:highlight w:val="yellow"/>
                                    </w:rPr>
                                  </w:pPr>
                                  <w:r w:rsidRPr="00F164AB">
                                    <w:rPr>
                                      <w:rFonts w:cs="Calibri"/>
                                      <w:sz w:val="22"/>
                                      <w:szCs w:val="22"/>
                                      <w:highlight w:val="yellow"/>
                                    </w:rPr>
                                    <w:t>TGF-beta-1</w:t>
                                  </w:r>
                                </w:p>
                              </w:tc>
                              <w:tc>
                                <w:tcPr>
                                  <w:tcW w:w="0" w:type="auto"/>
                                  <w:hideMark/>
                                </w:tcPr>
                                <w:p w14:paraId="34A8ED2D" w14:textId="77777777" w:rsidR="00440B21" w:rsidRPr="00F164AB"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highlight w:val="yellow"/>
                                    </w:rPr>
                                  </w:pPr>
                                  <w:r w:rsidRPr="00F164AB">
                                    <w:rPr>
                                      <w:rFonts w:cs="Calibri"/>
                                      <w:sz w:val="22"/>
                                      <w:szCs w:val="22"/>
                                      <w:highlight w:val="yellow"/>
                                    </w:rPr>
                                    <w:t>-1.7945</w:t>
                                  </w:r>
                                </w:p>
                              </w:tc>
                              <w:tc>
                                <w:tcPr>
                                  <w:tcW w:w="0" w:type="auto"/>
                                  <w:hideMark/>
                                </w:tcPr>
                                <w:p w14:paraId="4F9FA905" w14:textId="77777777" w:rsidR="00440B21" w:rsidRPr="00F164AB"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highlight w:val="yellow"/>
                                    </w:rPr>
                                  </w:pPr>
                                  <w:r w:rsidRPr="00F164AB">
                                    <w:rPr>
                                      <w:rFonts w:cs="Calibri"/>
                                      <w:sz w:val="22"/>
                                      <w:szCs w:val="22"/>
                                      <w:highlight w:val="yellow"/>
                                    </w:rPr>
                                    <w:t>0.714</w:t>
                                  </w:r>
                                </w:p>
                              </w:tc>
                              <w:tc>
                                <w:tcPr>
                                  <w:tcW w:w="0" w:type="auto"/>
                                  <w:hideMark/>
                                </w:tcPr>
                                <w:p w14:paraId="3B23FE35" w14:textId="77777777" w:rsidR="00440B21" w:rsidRPr="00F164AB"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highlight w:val="yellow"/>
                                    </w:rPr>
                                  </w:pPr>
                                  <w:r w:rsidRPr="00F164AB">
                                    <w:rPr>
                                      <w:rFonts w:cs="Calibri"/>
                                      <w:sz w:val="22"/>
                                      <w:szCs w:val="22"/>
                                      <w:highlight w:val="yellow"/>
                                    </w:rPr>
                                    <w:t>-2.515</w:t>
                                  </w:r>
                                </w:p>
                              </w:tc>
                              <w:tc>
                                <w:tcPr>
                                  <w:tcW w:w="0" w:type="auto"/>
                                  <w:hideMark/>
                                </w:tcPr>
                                <w:p w14:paraId="6EDC057A" w14:textId="77777777" w:rsidR="00440B21" w:rsidRPr="00F164AB"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b/>
                                      <w:bCs/>
                                      <w:sz w:val="22"/>
                                      <w:szCs w:val="22"/>
                                      <w:highlight w:val="yellow"/>
                                    </w:rPr>
                                  </w:pPr>
                                  <w:r w:rsidRPr="00F164AB">
                                    <w:rPr>
                                      <w:rFonts w:cs="Calibri"/>
                                      <w:b/>
                                      <w:bCs/>
                                      <w:sz w:val="22"/>
                                      <w:szCs w:val="22"/>
                                      <w:highlight w:val="yellow"/>
                                    </w:rPr>
                                    <w:t>0.014</w:t>
                                  </w:r>
                                </w:p>
                              </w:tc>
                            </w:tr>
                            <w:tr w:rsidR="00440B21" w:rsidRPr="00FB26B3" w14:paraId="152C8C47" w14:textId="77777777" w:rsidTr="0098323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D8293BD" w14:textId="77777777" w:rsidR="00440B21" w:rsidRPr="00F164AB" w:rsidRDefault="00440B21" w:rsidP="00FB26B3">
                                  <w:pPr>
                                    <w:spacing w:after="0"/>
                                    <w:suppressOverlap/>
                                    <w:rPr>
                                      <w:rFonts w:cs="Calibri"/>
                                      <w:sz w:val="22"/>
                                      <w:szCs w:val="22"/>
                                      <w:highlight w:val="yellow"/>
                                    </w:rPr>
                                  </w:pPr>
                                  <w:r w:rsidRPr="00F164AB">
                                    <w:rPr>
                                      <w:rFonts w:cs="Calibri"/>
                                      <w:sz w:val="22"/>
                                      <w:szCs w:val="22"/>
                                      <w:highlight w:val="yellow"/>
                                    </w:rPr>
                                    <w:t>IL-6</w:t>
                                  </w:r>
                                </w:p>
                              </w:tc>
                              <w:tc>
                                <w:tcPr>
                                  <w:tcW w:w="0" w:type="auto"/>
                                  <w:hideMark/>
                                </w:tcPr>
                                <w:p w14:paraId="256AA183" w14:textId="77777777" w:rsidR="00440B21" w:rsidRPr="00F164AB"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highlight w:val="yellow"/>
                                    </w:rPr>
                                  </w:pPr>
                                  <w:r w:rsidRPr="00F164AB">
                                    <w:rPr>
                                      <w:rFonts w:cs="Calibri"/>
                                      <w:sz w:val="22"/>
                                      <w:szCs w:val="22"/>
                                      <w:highlight w:val="yellow"/>
                                    </w:rPr>
                                    <w:t>1.2544</w:t>
                                  </w:r>
                                </w:p>
                              </w:tc>
                              <w:tc>
                                <w:tcPr>
                                  <w:tcW w:w="0" w:type="auto"/>
                                  <w:hideMark/>
                                </w:tcPr>
                                <w:p w14:paraId="06C2EEFE" w14:textId="77777777" w:rsidR="00440B21" w:rsidRPr="00F164AB"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highlight w:val="yellow"/>
                                    </w:rPr>
                                  </w:pPr>
                                  <w:r w:rsidRPr="00F164AB">
                                    <w:rPr>
                                      <w:rFonts w:cs="Calibri"/>
                                      <w:sz w:val="22"/>
                                      <w:szCs w:val="22"/>
                                      <w:highlight w:val="yellow"/>
                                    </w:rPr>
                                    <w:t>0.379</w:t>
                                  </w:r>
                                </w:p>
                              </w:tc>
                              <w:tc>
                                <w:tcPr>
                                  <w:tcW w:w="0" w:type="auto"/>
                                  <w:hideMark/>
                                </w:tcPr>
                                <w:p w14:paraId="7F5735ED" w14:textId="77777777" w:rsidR="00440B21" w:rsidRPr="00F164AB"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highlight w:val="yellow"/>
                                    </w:rPr>
                                  </w:pPr>
                                  <w:r w:rsidRPr="00F164AB">
                                    <w:rPr>
                                      <w:rFonts w:cs="Calibri"/>
                                      <w:sz w:val="22"/>
                                      <w:szCs w:val="22"/>
                                      <w:highlight w:val="yellow"/>
                                    </w:rPr>
                                    <w:t>3.306</w:t>
                                  </w:r>
                                </w:p>
                              </w:tc>
                              <w:tc>
                                <w:tcPr>
                                  <w:tcW w:w="0" w:type="auto"/>
                                  <w:hideMark/>
                                </w:tcPr>
                                <w:p w14:paraId="4FBCB304" w14:textId="77777777" w:rsidR="00440B21" w:rsidRPr="00F164AB"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b/>
                                      <w:bCs/>
                                      <w:sz w:val="22"/>
                                      <w:szCs w:val="22"/>
                                      <w:highlight w:val="yellow"/>
                                    </w:rPr>
                                  </w:pPr>
                                  <w:r w:rsidRPr="00F164AB">
                                    <w:rPr>
                                      <w:rFonts w:cs="Calibri"/>
                                      <w:b/>
                                      <w:bCs/>
                                      <w:sz w:val="22"/>
                                      <w:szCs w:val="22"/>
                                      <w:highlight w:val="yellow"/>
                                    </w:rPr>
                                    <w:t>0.001</w:t>
                                  </w:r>
                                </w:p>
                              </w:tc>
                            </w:tr>
                            <w:tr w:rsidR="00440B21" w:rsidRPr="00FB26B3" w14:paraId="10F30ECB" w14:textId="77777777" w:rsidTr="009832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690E41E1" w14:textId="77777777" w:rsidR="00440B21" w:rsidRPr="00FB26B3" w:rsidRDefault="00440B21" w:rsidP="00FB26B3">
                                  <w:pPr>
                                    <w:spacing w:after="0"/>
                                    <w:suppressOverlap/>
                                    <w:rPr>
                                      <w:rFonts w:cs="Calibri"/>
                                      <w:sz w:val="22"/>
                                      <w:szCs w:val="22"/>
                                    </w:rPr>
                                  </w:pPr>
                                  <w:r w:rsidRPr="00FB26B3">
                                    <w:rPr>
                                      <w:rFonts w:cs="Calibri"/>
                                      <w:sz w:val="22"/>
                                      <w:szCs w:val="22"/>
                                    </w:rPr>
                                    <w:t>CXCL9</w:t>
                                  </w:r>
                                </w:p>
                              </w:tc>
                              <w:tc>
                                <w:tcPr>
                                  <w:tcW w:w="0" w:type="auto"/>
                                  <w:hideMark/>
                                </w:tcPr>
                                <w:p w14:paraId="63023685"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-0.7432</w:t>
                                  </w:r>
                                </w:p>
                              </w:tc>
                              <w:tc>
                                <w:tcPr>
                                  <w:tcW w:w="0" w:type="auto"/>
                                  <w:hideMark/>
                                </w:tcPr>
                                <w:p w14:paraId="66F267BA"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0.377</w:t>
                                  </w:r>
                                </w:p>
                              </w:tc>
                              <w:tc>
                                <w:tcPr>
                                  <w:tcW w:w="0" w:type="auto"/>
                                  <w:hideMark/>
                                </w:tcPr>
                                <w:p w14:paraId="7C823B7C"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-1.972</w:t>
                                  </w:r>
                                </w:p>
                              </w:tc>
                              <w:tc>
                                <w:tcPr>
                                  <w:tcW w:w="0" w:type="auto"/>
                                  <w:hideMark/>
                                </w:tcPr>
                                <w:p w14:paraId="2B30F9FC"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0.052</w:t>
                                  </w:r>
                                </w:p>
                              </w:tc>
                            </w:tr>
                            <w:tr w:rsidR="00440B21" w:rsidRPr="00FB26B3" w14:paraId="300B3C80" w14:textId="77777777" w:rsidTr="0098323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78B37D8" w14:textId="77777777" w:rsidR="00440B21" w:rsidRPr="00FB26B3" w:rsidRDefault="00440B21" w:rsidP="00FB26B3">
                                  <w:pPr>
                                    <w:spacing w:after="0"/>
                                    <w:suppressOverlap/>
                                    <w:rPr>
                                      <w:rFonts w:cs="Calibri"/>
                                      <w:sz w:val="22"/>
                                      <w:szCs w:val="22"/>
                                    </w:rPr>
                                  </w:pPr>
                                  <w:r w:rsidRPr="00FB26B3">
                                    <w:rPr>
                                      <w:rFonts w:cs="Calibri"/>
                                      <w:sz w:val="22"/>
                                      <w:szCs w:val="22"/>
                                    </w:rPr>
                                    <w:t>CXCL1</w:t>
                                  </w:r>
                                </w:p>
                              </w:tc>
                              <w:tc>
                                <w:tcPr>
                                  <w:tcW w:w="0" w:type="auto"/>
                                  <w:hideMark/>
                                </w:tcPr>
                                <w:p w14:paraId="12EA38DB"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0.0864</w:t>
                                  </w:r>
                                </w:p>
                              </w:tc>
                              <w:tc>
                                <w:tcPr>
                                  <w:tcW w:w="0" w:type="auto"/>
                                  <w:hideMark/>
                                </w:tcPr>
                                <w:p w14:paraId="3E93E5CD"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0.539</w:t>
                                  </w:r>
                                </w:p>
                              </w:tc>
                              <w:tc>
                                <w:tcPr>
                                  <w:tcW w:w="0" w:type="auto"/>
                                  <w:hideMark/>
                                </w:tcPr>
                                <w:p w14:paraId="4AE3C4CF"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0.16</w:t>
                                  </w:r>
                                </w:p>
                              </w:tc>
                              <w:tc>
                                <w:tcPr>
                                  <w:tcW w:w="0" w:type="auto"/>
                                  <w:hideMark/>
                                </w:tcPr>
                                <w:p w14:paraId="1F022326"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0.873</w:t>
                                  </w:r>
                                </w:p>
                              </w:tc>
                            </w:tr>
                            <w:tr w:rsidR="00440B21" w:rsidRPr="00FB26B3" w14:paraId="0EB2E17A" w14:textId="77777777" w:rsidTr="009832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3A1CD038" w14:textId="77777777" w:rsidR="00440B21" w:rsidRPr="00FB26B3" w:rsidRDefault="00440B21" w:rsidP="00FB26B3">
                                  <w:pPr>
                                    <w:spacing w:after="0"/>
                                    <w:suppressOverlap/>
                                    <w:rPr>
                                      <w:rFonts w:cs="Calibri"/>
                                      <w:sz w:val="22"/>
                                      <w:szCs w:val="22"/>
                                    </w:rPr>
                                  </w:pPr>
                                  <w:r w:rsidRPr="00FB26B3">
                                    <w:rPr>
                                      <w:rFonts w:cs="Calibri"/>
                                      <w:sz w:val="22"/>
                                      <w:szCs w:val="22"/>
                                    </w:rPr>
                                    <w:t>IL-18</w:t>
                                  </w:r>
                                </w:p>
                              </w:tc>
                              <w:tc>
                                <w:tcPr>
                                  <w:tcW w:w="0" w:type="auto"/>
                                  <w:hideMark/>
                                </w:tcPr>
                                <w:p w14:paraId="7E6CC663"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-0.3928</w:t>
                                  </w:r>
                                </w:p>
                              </w:tc>
                              <w:tc>
                                <w:tcPr>
                                  <w:tcW w:w="0" w:type="auto"/>
                                  <w:hideMark/>
                                </w:tcPr>
                                <w:p w14:paraId="2E03C033"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0.543</w:t>
                                  </w:r>
                                </w:p>
                              </w:tc>
                              <w:tc>
                                <w:tcPr>
                                  <w:tcW w:w="0" w:type="auto"/>
                                  <w:hideMark/>
                                </w:tcPr>
                                <w:p w14:paraId="60F11E4C"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-0.723</w:t>
                                  </w:r>
                                </w:p>
                              </w:tc>
                              <w:tc>
                                <w:tcPr>
                                  <w:tcW w:w="0" w:type="auto"/>
                                  <w:hideMark/>
                                </w:tcPr>
                                <w:p w14:paraId="1D24252D"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0.472</w:t>
                                  </w:r>
                                </w:p>
                              </w:tc>
                            </w:tr>
                            <w:tr w:rsidR="00440B21" w:rsidRPr="00FB26B3" w14:paraId="4B122C04" w14:textId="77777777" w:rsidTr="0098323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7F80CCA6" w14:textId="77777777" w:rsidR="00440B21" w:rsidRPr="00FB26B3" w:rsidRDefault="00440B21" w:rsidP="00FB26B3">
                                  <w:pPr>
                                    <w:spacing w:after="0"/>
                                    <w:suppressOverlap/>
                                    <w:rPr>
                                      <w:rFonts w:cs="Calibri"/>
                                      <w:sz w:val="22"/>
                                      <w:szCs w:val="22"/>
                                    </w:rPr>
                                  </w:pPr>
                                  <w:r w:rsidRPr="00FB26B3">
                                    <w:rPr>
                                      <w:rFonts w:cs="Calibri"/>
                                      <w:sz w:val="22"/>
                                      <w:szCs w:val="22"/>
                                    </w:rPr>
                                    <w:t>CSF-1</w:t>
                                  </w:r>
                                </w:p>
                              </w:tc>
                              <w:tc>
                                <w:tcPr>
                                  <w:tcW w:w="0" w:type="auto"/>
                                  <w:hideMark/>
                                </w:tcPr>
                                <w:p w14:paraId="0B37F983"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2.4341</w:t>
                                  </w:r>
                                </w:p>
                              </w:tc>
                              <w:tc>
                                <w:tcPr>
                                  <w:tcW w:w="0" w:type="auto"/>
                                  <w:hideMark/>
                                </w:tcPr>
                                <w:p w14:paraId="7D6BDE25"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1.462</w:t>
                                  </w:r>
                                </w:p>
                              </w:tc>
                              <w:tc>
                                <w:tcPr>
                                  <w:tcW w:w="0" w:type="auto"/>
                                  <w:hideMark/>
                                </w:tcPr>
                                <w:p w14:paraId="2E361D31"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1.664</w:t>
                                  </w:r>
                                </w:p>
                              </w:tc>
                              <w:tc>
                                <w:tcPr>
                                  <w:tcW w:w="0" w:type="auto"/>
                                  <w:hideMark/>
                                </w:tcPr>
                                <w:p w14:paraId="6D0A9C11"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0.1</w:t>
                                  </w:r>
                                </w:p>
                              </w:tc>
                            </w:tr>
                          </w:tbl>
                          <w:p w14:paraId="27965C9A" w14:textId="1533DB92" w:rsidR="00440B21" w:rsidRDefault="00440B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0BA04" id="Text Box 2" o:spid="_x0000_s1029" type="#_x0000_t202" style="position:absolute;left:0;text-align:left;margin-left:248.5pt;margin-top:412.15pt;width:244.55pt;height:281.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" stroked="f">
                <v:textbox>
                  <w:txbxContent>
                    <w:p w14:paraId="1D3F686C" w14:textId="086691E9" w:rsidR="00440B21" w:rsidRDefault="00440B21" w:rsidP="00FB26B3">
                      <w:pPr>
                        <w:pStyle w:val="Caption"/>
                        <w:keepNext/>
                      </w:pPr>
                      <w:r>
                        <w:t xml:space="preserve">Table </w:t>
                      </w:r>
                      <w:fldSimple w:instr=" SEQ Table \* ARABIC ">
                        <w:r>
                          <w:rPr>
                            <w:noProof/>
                          </w:rPr>
                          <w:t>1</w:t>
                        </w:r>
                      </w:fldSimple>
                      <w:r>
                        <w:t xml:space="preserve"> Parameter Values of the fitted model</w:t>
                      </w:r>
                    </w:p>
                    <w:tbl>
                      <w:tblPr>
                        <w:tblStyle w:val="NormalTable1"/>
                        <w:tblOverlap w:val="never"/>
                        <w:tblW w:w="0" w:type="auto"/>
                        <w:tblLook w:val="04A0" w:firstRow="1" w:lastRow="0" w:firstColumn="1" w:lastColumn="0" w:noHBand="0" w:noVBand="1"/>
                      </w:tblPr>
                      <w:tblGrid>
                        <w:gridCol w:w="1226"/>
                        <w:gridCol w:w="897"/>
                        <w:gridCol w:w="830"/>
                        <w:gridCol w:w="785"/>
                        <w:gridCol w:w="728"/>
                      </w:tblGrid>
                      <w:tr w:rsidR="00440B21" w:rsidRPr="00FB26B3" w14:paraId="660974EE" w14:textId="77777777" w:rsidTr="0098323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17B1D60" w14:textId="77777777" w:rsidR="00440B21" w:rsidRPr="00FB26B3" w:rsidRDefault="00440B21" w:rsidP="00FB26B3">
                            <w:pPr>
                              <w:spacing w:after="0"/>
                              <w:suppressOverlap/>
                              <w:rPr>
                                <w:rFonts w:cs="Calibri"/>
                                <w:sz w:val="22"/>
                                <w:szCs w:val="22"/>
                              </w:rPr>
                            </w:pPr>
                          </w:p>
                        </w:tc>
                        <w:tc>
                          <w:tcPr>
                            <w:tcW w:w="0" w:type="auto"/>
                            <w:hideMark/>
                          </w:tcPr>
                          <w:p w14:paraId="6B229B3A" w14:textId="77777777" w:rsidR="00440B21" w:rsidRPr="00FB26B3" w:rsidRDefault="00440B21" w:rsidP="00FB26B3">
                            <w:pPr>
                              <w:spacing w:after="0"/>
                              <w:suppressOverlap/>
                              <w:cnfStyle w:val="100000000000" w:firstRow="1" w:lastRow="0" w:firstColumn="0" w:lastColumn="0" w:oddVBand="0" w:evenVBand="0" w:oddHBand="0" w:evenHBand="0" w:firstRowFirstColumn="0" w:firstRowLastColumn="0" w:lastRowFirstColumn="0" w:lastRowLastColumn="0"/>
                              <w:rPr>
                                <w:rFonts w:cs="Calibri"/>
                                <w:sz w:val="22"/>
                                <w:szCs w:val="22"/>
                              </w:rPr>
                            </w:pPr>
                            <w:proofErr w:type="spellStart"/>
                            <w:r w:rsidRPr="00FB26B3">
                              <w:rPr>
                                <w:rFonts w:cs="Calibri"/>
                                <w:sz w:val="22"/>
                                <w:szCs w:val="22"/>
                              </w:rPr>
                              <w:t>Coef</w:t>
                            </w:r>
                            <w:proofErr w:type="spellEnd"/>
                          </w:p>
                        </w:tc>
                        <w:tc>
                          <w:tcPr>
                            <w:tcW w:w="0" w:type="auto"/>
                            <w:hideMark/>
                          </w:tcPr>
                          <w:p w14:paraId="29A9F87C" w14:textId="77777777" w:rsidR="00440B21" w:rsidRPr="00FB26B3" w:rsidRDefault="00440B21" w:rsidP="00FB26B3">
                            <w:pPr>
                              <w:spacing w:after="0"/>
                              <w:suppressOverlap/>
                              <w:cnfStyle w:val="100000000000" w:firstRow="1"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std err</w:t>
                            </w:r>
                          </w:p>
                        </w:tc>
                        <w:tc>
                          <w:tcPr>
                            <w:tcW w:w="0" w:type="auto"/>
                            <w:hideMark/>
                          </w:tcPr>
                          <w:p w14:paraId="78AE682A" w14:textId="77777777" w:rsidR="00440B21" w:rsidRPr="00FB26B3" w:rsidRDefault="00440B21" w:rsidP="00FB26B3">
                            <w:pPr>
                              <w:spacing w:after="0"/>
                              <w:suppressOverlap/>
                              <w:cnfStyle w:val="100000000000" w:firstRow="1"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t</w:t>
                            </w:r>
                          </w:p>
                        </w:tc>
                        <w:tc>
                          <w:tcPr>
                            <w:tcW w:w="0" w:type="auto"/>
                            <w:hideMark/>
                          </w:tcPr>
                          <w:p w14:paraId="55DEF929" w14:textId="77777777" w:rsidR="00440B21" w:rsidRPr="00FB26B3" w:rsidRDefault="00440B21" w:rsidP="00FB26B3">
                            <w:pPr>
                              <w:spacing w:after="0"/>
                              <w:suppressOverlap/>
                              <w:cnfStyle w:val="100000000000" w:firstRow="1"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P&gt;|t|</w:t>
                            </w:r>
                          </w:p>
                        </w:tc>
                      </w:tr>
                      <w:tr w:rsidR="00440B21" w:rsidRPr="00FB26B3" w14:paraId="72C01813" w14:textId="77777777" w:rsidTr="009832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3D7C2E7" w14:textId="77777777" w:rsidR="00440B21" w:rsidRPr="00FB26B3" w:rsidRDefault="00440B21" w:rsidP="00FB26B3">
                            <w:pPr>
                              <w:spacing w:after="0"/>
                              <w:suppressOverlap/>
                              <w:rPr>
                                <w:rFonts w:cs="Calibri"/>
                                <w:sz w:val="22"/>
                                <w:szCs w:val="22"/>
                              </w:rPr>
                            </w:pPr>
                            <w:r w:rsidRPr="00FB26B3">
                              <w:rPr>
                                <w:rFonts w:cs="Calibri"/>
                                <w:sz w:val="22"/>
                                <w:szCs w:val="22"/>
                              </w:rPr>
                              <w:t>Intercept</w:t>
                            </w:r>
                          </w:p>
                        </w:tc>
                        <w:tc>
                          <w:tcPr>
                            <w:tcW w:w="0" w:type="auto"/>
                            <w:hideMark/>
                          </w:tcPr>
                          <w:p w14:paraId="575CD5BC"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-3.2928</w:t>
                            </w:r>
                          </w:p>
                        </w:tc>
                        <w:tc>
                          <w:tcPr>
                            <w:tcW w:w="0" w:type="auto"/>
                            <w:hideMark/>
                          </w:tcPr>
                          <w:p w14:paraId="1F806185"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10.893</w:t>
                            </w:r>
                          </w:p>
                        </w:tc>
                        <w:tc>
                          <w:tcPr>
                            <w:tcW w:w="0" w:type="auto"/>
                            <w:hideMark/>
                          </w:tcPr>
                          <w:p w14:paraId="1B29E517"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-0.302</w:t>
                            </w:r>
                          </w:p>
                        </w:tc>
                        <w:tc>
                          <w:tcPr>
                            <w:tcW w:w="0" w:type="auto"/>
                            <w:hideMark/>
                          </w:tcPr>
                          <w:p w14:paraId="3146588E"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0.763</w:t>
                            </w:r>
                          </w:p>
                        </w:tc>
                      </w:tr>
                      <w:tr w:rsidR="00440B21" w:rsidRPr="00FB26B3" w14:paraId="5F6C70FB" w14:textId="77777777" w:rsidTr="0098323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E687E99" w14:textId="77777777" w:rsidR="00440B21" w:rsidRPr="00FB26B3" w:rsidRDefault="00440B21" w:rsidP="00FB26B3">
                            <w:pPr>
                              <w:spacing w:after="0"/>
                              <w:suppressOverlap/>
                              <w:rPr>
                                <w:rFonts w:cs="Calibri"/>
                                <w:sz w:val="22"/>
                                <w:szCs w:val="22"/>
                              </w:rPr>
                            </w:pPr>
                            <w:r w:rsidRPr="00FB26B3">
                              <w:rPr>
                                <w:rFonts w:cs="Calibri"/>
                                <w:sz w:val="22"/>
                                <w:szCs w:val="22"/>
                              </w:rPr>
                              <w:t>Age</w:t>
                            </w:r>
                          </w:p>
                        </w:tc>
                        <w:tc>
                          <w:tcPr>
                            <w:tcW w:w="0" w:type="auto"/>
                            <w:hideMark/>
                          </w:tcPr>
                          <w:p w14:paraId="19CD8A6D"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-0.0195</w:t>
                            </w:r>
                          </w:p>
                        </w:tc>
                        <w:tc>
                          <w:tcPr>
                            <w:tcW w:w="0" w:type="auto"/>
                            <w:hideMark/>
                          </w:tcPr>
                          <w:p w14:paraId="7D443F13"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0.034</w:t>
                            </w:r>
                          </w:p>
                        </w:tc>
                        <w:tc>
                          <w:tcPr>
                            <w:tcW w:w="0" w:type="auto"/>
                            <w:hideMark/>
                          </w:tcPr>
                          <w:p w14:paraId="3E34C70B"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-0.57</w:t>
                            </w:r>
                          </w:p>
                        </w:tc>
                        <w:tc>
                          <w:tcPr>
                            <w:tcW w:w="0" w:type="auto"/>
                            <w:hideMark/>
                          </w:tcPr>
                          <w:p w14:paraId="09C4D6AD"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0.571</w:t>
                            </w:r>
                          </w:p>
                        </w:tc>
                      </w:tr>
                      <w:tr w:rsidR="00440B21" w:rsidRPr="00FB26B3" w14:paraId="665994CF" w14:textId="77777777" w:rsidTr="009832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E37279F" w14:textId="77777777" w:rsidR="00440B21" w:rsidRPr="00FB26B3" w:rsidRDefault="00440B21" w:rsidP="00FB26B3">
                            <w:pPr>
                              <w:spacing w:after="0"/>
                              <w:suppressOverlap/>
                              <w:rPr>
                                <w:rFonts w:cs="Calibri"/>
                                <w:sz w:val="22"/>
                                <w:szCs w:val="22"/>
                              </w:rPr>
                            </w:pPr>
                            <w:r w:rsidRPr="00FB26B3">
                              <w:rPr>
                                <w:rFonts w:cs="Calibri"/>
                                <w:sz w:val="22"/>
                                <w:szCs w:val="22"/>
                              </w:rPr>
                              <w:t>Sex</w:t>
                            </w:r>
                          </w:p>
                        </w:tc>
                        <w:tc>
                          <w:tcPr>
                            <w:tcW w:w="0" w:type="auto"/>
                            <w:hideMark/>
                          </w:tcPr>
                          <w:p w14:paraId="04F7E1D2"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-0.3175</w:t>
                            </w:r>
                          </w:p>
                        </w:tc>
                        <w:tc>
                          <w:tcPr>
                            <w:tcW w:w="0" w:type="auto"/>
                            <w:hideMark/>
                          </w:tcPr>
                          <w:p w14:paraId="349EEDB6"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0.618</w:t>
                            </w:r>
                          </w:p>
                        </w:tc>
                        <w:tc>
                          <w:tcPr>
                            <w:tcW w:w="0" w:type="auto"/>
                            <w:hideMark/>
                          </w:tcPr>
                          <w:p w14:paraId="50123057"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-0.514</w:t>
                            </w:r>
                          </w:p>
                        </w:tc>
                        <w:tc>
                          <w:tcPr>
                            <w:tcW w:w="0" w:type="auto"/>
                            <w:hideMark/>
                          </w:tcPr>
                          <w:p w14:paraId="64D54F8C"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0.609</w:t>
                            </w:r>
                          </w:p>
                        </w:tc>
                      </w:tr>
                      <w:tr w:rsidR="00440B21" w:rsidRPr="00FB26B3" w14:paraId="1E477DA6" w14:textId="77777777" w:rsidTr="0098323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5AEB912" w14:textId="77777777" w:rsidR="00440B21" w:rsidRPr="00FB26B3" w:rsidRDefault="00440B21" w:rsidP="00FB26B3">
                            <w:pPr>
                              <w:spacing w:after="0"/>
                              <w:suppressOverlap/>
                              <w:rPr>
                                <w:rFonts w:cs="Calibri"/>
                                <w:sz w:val="22"/>
                                <w:szCs w:val="22"/>
                              </w:rPr>
                            </w:pPr>
                            <w:r w:rsidRPr="00FB26B3">
                              <w:rPr>
                                <w:rFonts w:cs="Calibri"/>
                                <w:sz w:val="22"/>
                                <w:szCs w:val="22"/>
                              </w:rPr>
                              <w:t>Smoker</w:t>
                            </w:r>
                          </w:p>
                        </w:tc>
                        <w:tc>
                          <w:tcPr>
                            <w:tcW w:w="0" w:type="auto"/>
                            <w:hideMark/>
                          </w:tcPr>
                          <w:p w14:paraId="6AFEA248"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-0.1581</w:t>
                            </w:r>
                          </w:p>
                        </w:tc>
                        <w:tc>
                          <w:tcPr>
                            <w:tcW w:w="0" w:type="auto"/>
                            <w:hideMark/>
                          </w:tcPr>
                          <w:p w14:paraId="45A48D95"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0.66</w:t>
                            </w:r>
                          </w:p>
                        </w:tc>
                        <w:tc>
                          <w:tcPr>
                            <w:tcW w:w="0" w:type="auto"/>
                            <w:hideMark/>
                          </w:tcPr>
                          <w:p w14:paraId="54D8567C"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-0.239</w:t>
                            </w:r>
                          </w:p>
                        </w:tc>
                        <w:tc>
                          <w:tcPr>
                            <w:tcW w:w="0" w:type="auto"/>
                            <w:hideMark/>
                          </w:tcPr>
                          <w:p w14:paraId="0A7AA639"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0.811</w:t>
                            </w:r>
                          </w:p>
                        </w:tc>
                      </w:tr>
                      <w:tr w:rsidR="00440B21" w:rsidRPr="00FB26B3" w14:paraId="45674ADF" w14:textId="77777777" w:rsidTr="009832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37AC11D6" w14:textId="77777777" w:rsidR="00440B21" w:rsidRPr="00F164AB" w:rsidRDefault="00440B21" w:rsidP="00FB26B3">
                            <w:pPr>
                              <w:spacing w:after="0"/>
                              <w:suppressOverlap/>
                              <w:rPr>
                                <w:rFonts w:cs="Calibri"/>
                                <w:sz w:val="22"/>
                                <w:szCs w:val="22"/>
                                <w:highlight w:val="yellow"/>
                              </w:rPr>
                            </w:pPr>
                            <w:r w:rsidRPr="00F164AB">
                              <w:rPr>
                                <w:rFonts w:cs="Calibri"/>
                                <w:sz w:val="22"/>
                                <w:szCs w:val="22"/>
                                <w:highlight w:val="yellow"/>
                              </w:rPr>
                              <w:t>VAS0</w:t>
                            </w:r>
                          </w:p>
                        </w:tc>
                        <w:tc>
                          <w:tcPr>
                            <w:tcW w:w="0" w:type="auto"/>
                            <w:hideMark/>
                          </w:tcPr>
                          <w:p w14:paraId="5F3511FC" w14:textId="77777777" w:rsidR="00440B21" w:rsidRPr="00F164AB"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highlight w:val="yellow"/>
                              </w:rPr>
                            </w:pPr>
                            <w:r w:rsidRPr="00F164AB">
                              <w:rPr>
                                <w:rFonts w:cs="Calibri"/>
                                <w:sz w:val="22"/>
                                <w:szCs w:val="22"/>
                                <w:highlight w:val="yellow"/>
                              </w:rPr>
                              <w:t>0.292</w:t>
                            </w:r>
                          </w:p>
                        </w:tc>
                        <w:tc>
                          <w:tcPr>
                            <w:tcW w:w="0" w:type="auto"/>
                            <w:hideMark/>
                          </w:tcPr>
                          <w:p w14:paraId="11FFE92F" w14:textId="77777777" w:rsidR="00440B21" w:rsidRPr="00F164AB"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highlight w:val="yellow"/>
                              </w:rPr>
                            </w:pPr>
                            <w:r w:rsidRPr="00F164AB">
                              <w:rPr>
                                <w:rFonts w:cs="Calibri"/>
                                <w:sz w:val="22"/>
                                <w:szCs w:val="22"/>
                                <w:highlight w:val="yellow"/>
                              </w:rPr>
                              <w:t>0.114</w:t>
                            </w:r>
                          </w:p>
                        </w:tc>
                        <w:tc>
                          <w:tcPr>
                            <w:tcW w:w="0" w:type="auto"/>
                            <w:hideMark/>
                          </w:tcPr>
                          <w:p w14:paraId="21A1747C" w14:textId="77777777" w:rsidR="00440B21" w:rsidRPr="00F164AB"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highlight w:val="yellow"/>
                              </w:rPr>
                            </w:pPr>
                            <w:r w:rsidRPr="00F164AB">
                              <w:rPr>
                                <w:rFonts w:cs="Calibri"/>
                                <w:sz w:val="22"/>
                                <w:szCs w:val="22"/>
                                <w:highlight w:val="yellow"/>
                              </w:rPr>
                              <w:t>2.556</w:t>
                            </w:r>
                          </w:p>
                        </w:tc>
                        <w:tc>
                          <w:tcPr>
                            <w:tcW w:w="0" w:type="auto"/>
                            <w:hideMark/>
                          </w:tcPr>
                          <w:p w14:paraId="49FE8CAB" w14:textId="77777777" w:rsidR="00440B21" w:rsidRPr="00F164AB"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b/>
                                <w:bCs/>
                                <w:sz w:val="22"/>
                                <w:szCs w:val="22"/>
                                <w:highlight w:val="yellow"/>
                              </w:rPr>
                            </w:pPr>
                            <w:r w:rsidRPr="00F164AB">
                              <w:rPr>
                                <w:rFonts w:cs="Calibri"/>
                                <w:b/>
                                <w:bCs/>
                                <w:sz w:val="22"/>
                                <w:szCs w:val="22"/>
                                <w:highlight w:val="yellow"/>
                              </w:rPr>
                              <w:t>0.013</w:t>
                            </w:r>
                          </w:p>
                        </w:tc>
                      </w:tr>
                      <w:tr w:rsidR="00440B21" w:rsidRPr="00FB26B3" w14:paraId="71913668" w14:textId="77777777" w:rsidTr="0098323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6B0232E" w14:textId="77777777" w:rsidR="00440B21" w:rsidRPr="00FB26B3" w:rsidRDefault="00440B21" w:rsidP="00FB26B3">
                            <w:pPr>
                              <w:spacing w:after="0"/>
                              <w:suppressOverlap/>
                              <w:rPr>
                                <w:rFonts w:cs="Calibri"/>
                                <w:sz w:val="22"/>
                                <w:szCs w:val="22"/>
                              </w:rPr>
                            </w:pPr>
                            <w:r w:rsidRPr="00FB26B3">
                              <w:rPr>
                                <w:rFonts w:cs="Calibri"/>
                                <w:sz w:val="22"/>
                                <w:szCs w:val="22"/>
                              </w:rPr>
                              <w:t>IL-8</w:t>
                            </w:r>
                          </w:p>
                        </w:tc>
                        <w:tc>
                          <w:tcPr>
                            <w:tcW w:w="0" w:type="auto"/>
                            <w:hideMark/>
                          </w:tcPr>
                          <w:p w14:paraId="4E427134"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1.1174</w:t>
                            </w:r>
                          </w:p>
                        </w:tc>
                        <w:tc>
                          <w:tcPr>
                            <w:tcW w:w="0" w:type="auto"/>
                            <w:hideMark/>
                          </w:tcPr>
                          <w:p w14:paraId="65FDBB65"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0.62</w:t>
                            </w:r>
                          </w:p>
                        </w:tc>
                        <w:tc>
                          <w:tcPr>
                            <w:tcW w:w="0" w:type="auto"/>
                            <w:hideMark/>
                          </w:tcPr>
                          <w:p w14:paraId="520AF3EC"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1.801</w:t>
                            </w:r>
                          </w:p>
                        </w:tc>
                        <w:tc>
                          <w:tcPr>
                            <w:tcW w:w="0" w:type="auto"/>
                            <w:hideMark/>
                          </w:tcPr>
                          <w:p w14:paraId="093C8399"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0.076</w:t>
                            </w:r>
                          </w:p>
                        </w:tc>
                      </w:tr>
                      <w:tr w:rsidR="00440B21" w:rsidRPr="00FB26B3" w14:paraId="43DC7E84" w14:textId="77777777" w:rsidTr="009832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6AE12BF7" w14:textId="77777777" w:rsidR="00440B21" w:rsidRPr="00FB26B3" w:rsidRDefault="00440B21" w:rsidP="00FB26B3">
                            <w:pPr>
                              <w:spacing w:after="0"/>
                              <w:suppressOverlap/>
                              <w:rPr>
                                <w:rFonts w:cs="Calibri"/>
                                <w:sz w:val="22"/>
                                <w:szCs w:val="22"/>
                              </w:rPr>
                            </w:pPr>
                            <w:r w:rsidRPr="00FB26B3">
                              <w:rPr>
                                <w:rFonts w:cs="Calibri"/>
                                <w:sz w:val="22"/>
                                <w:szCs w:val="22"/>
                              </w:rPr>
                              <w:t>VEGF-A</w:t>
                            </w:r>
                          </w:p>
                        </w:tc>
                        <w:tc>
                          <w:tcPr>
                            <w:tcW w:w="0" w:type="auto"/>
                            <w:hideMark/>
                          </w:tcPr>
                          <w:p w14:paraId="5B608A0E"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1.4888</w:t>
                            </w:r>
                          </w:p>
                        </w:tc>
                        <w:tc>
                          <w:tcPr>
                            <w:tcW w:w="0" w:type="auto"/>
                            <w:hideMark/>
                          </w:tcPr>
                          <w:p w14:paraId="219D2782"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0.761</w:t>
                            </w:r>
                          </w:p>
                        </w:tc>
                        <w:tc>
                          <w:tcPr>
                            <w:tcW w:w="0" w:type="auto"/>
                            <w:hideMark/>
                          </w:tcPr>
                          <w:p w14:paraId="250179B3"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1.957</w:t>
                            </w:r>
                          </w:p>
                        </w:tc>
                        <w:tc>
                          <w:tcPr>
                            <w:tcW w:w="0" w:type="auto"/>
                            <w:hideMark/>
                          </w:tcPr>
                          <w:p w14:paraId="44A688D7"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0.054</w:t>
                            </w:r>
                          </w:p>
                        </w:tc>
                      </w:tr>
                      <w:tr w:rsidR="00440B21" w:rsidRPr="00FB26B3" w14:paraId="7CB3FAB4" w14:textId="77777777" w:rsidTr="0098323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7CEE62B2" w14:textId="77777777" w:rsidR="00440B21" w:rsidRPr="00F164AB" w:rsidRDefault="00440B21" w:rsidP="00FB26B3">
                            <w:pPr>
                              <w:spacing w:after="0"/>
                              <w:suppressOverlap/>
                              <w:rPr>
                                <w:rFonts w:cs="Calibri"/>
                                <w:sz w:val="22"/>
                                <w:szCs w:val="22"/>
                                <w:highlight w:val="yellow"/>
                              </w:rPr>
                            </w:pPr>
                            <w:r w:rsidRPr="00F164AB">
                              <w:rPr>
                                <w:rFonts w:cs="Calibri"/>
                                <w:sz w:val="22"/>
                                <w:szCs w:val="22"/>
                                <w:highlight w:val="yellow"/>
                              </w:rPr>
                              <w:t>OPG</w:t>
                            </w:r>
                          </w:p>
                        </w:tc>
                        <w:tc>
                          <w:tcPr>
                            <w:tcW w:w="0" w:type="auto"/>
                            <w:hideMark/>
                          </w:tcPr>
                          <w:p w14:paraId="604D3136" w14:textId="77777777" w:rsidR="00440B21" w:rsidRPr="00F164AB"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highlight w:val="yellow"/>
                              </w:rPr>
                            </w:pPr>
                            <w:r w:rsidRPr="00F164AB">
                              <w:rPr>
                                <w:rFonts w:cs="Calibri"/>
                                <w:sz w:val="22"/>
                                <w:szCs w:val="22"/>
                                <w:highlight w:val="yellow"/>
                              </w:rPr>
                              <w:t>-2.1262</w:t>
                            </w:r>
                          </w:p>
                        </w:tc>
                        <w:tc>
                          <w:tcPr>
                            <w:tcW w:w="0" w:type="auto"/>
                            <w:hideMark/>
                          </w:tcPr>
                          <w:p w14:paraId="0C65C9D9" w14:textId="77777777" w:rsidR="00440B21" w:rsidRPr="00F164AB"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highlight w:val="yellow"/>
                              </w:rPr>
                            </w:pPr>
                            <w:r w:rsidRPr="00F164AB">
                              <w:rPr>
                                <w:rFonts w:cs="Calibri"/>
                                <w:sz w:val="22"/>
                                <w:szCs w:val="22"/>
                                <w:highlight w:val="yellow"/>
                              </w:rPr>
                              <w:t>0.827</w:t>
                            </w:r>
                          </w:p>
                        </w:tc>
                        <w:tc>
                          <w:tcPr>
                            <w:tcW w:w="0" w:type="auto"/>
                            <w:hideMark/>
                          </w:tcPr>
                          <w:p w14:paraId="37FD4C85" w14:textId="77777777" w:rsidR="00440B21" w:rsidRPr="00F164AB"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highlight w:val="yellow"/>
                              </w:rPr>
                            </w:pPr>
                            <w:r w:rsidRPr="00F164AB">
                              <w:rPr>
                                <w:rFonts w:cs="Calibri"/>
                                <w:sz w:val="22"/>
                                <w:szCs w:val="22"/>
                                <w:highlight w:val="yellow"/>
                              </w:rPr>
                              <w:t>-2.572</w:t>
                            </w:r>
                          </w:p>
                        </w:tc>
                        <w:tc>
                          <w:tcPr>
                            <w:tcW w:w="0" w:type="auto"/>
                            <w:hideMark/>
                          </w:tcPr>
                          <w:p w14:paraId="0B6D571F" w14:textId="77777777" w:rsidR="00440B21" w:rsidRPr="00F164AB"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b/>
                                <w:bCs/>
                                <w:sz w:val="22"/>
                                <w:szCs w:val="22"/>
                                <w:highlight w:val="yellow"/>
                              </w:rPr>
                            </w:pPr>
                            <w:r w:rsidRPr="00F164AB">
                              <w:rPr>
                                <w:rFonts w:cs="Calibri"/>
                                <w:b/>
                                <w:bCs/>
                                <w:sz w:val="22"/>
                                <w:szCs w:val="22"/>
                                <w:highlight w:val="yellow"/>
                              </w:rPr>
                              <w:t>0.012</w:t>
                            </w:r>
                          </w:p>
                        </w:tc>
                      </w:tr>
                      <w:tr w:rsidR="00440B21" w:rsidRPr="00FB26B3" w14:paraId="09CB0B71" w14:textId="77777777" w:rsidTr="0098323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14:paraId="1FA5BF4F" w14:textId="77777777" w:rsidR="00440B21" w:rsidRPr="00F164AB" w:rsidRDefault="00440B21" w:rsidP="00FB26B3">
                            <w:pPr>
                              <w:spacing w:after="0"/>
                              <w:suppressOverlap/>
                              <w:rPr>
                                <w:rFonts w:cs="Calibri"/>
                                <w:sz w:val="22"/>
                                <w:szCs w:val="22"/>
                                <w:highlight w:val="yellow"/>
                              </w:rPr>
                            </w:pPr>
                            <w:r w:rsidRPr="00F164AB">
                              <w:rPr>
                                <w:rFonts w:cs="Calibri"/>
                                <w:sz w:val="22"/>
                                <w:szCs w:val="22"/>
                                <w:highlight w:val="yellow"/>
                              </w:rPr>
                              <w:t>TGF-beta-1</w:t>
                            </w:r>
                          </w:p>
                        </w:tc>
                        <w:tc>
                          <w:tcPr>
                            <w:tcW w:w="0" w:type="auto"/>
                            <w:hideMark/>
                          </w:tcPr>
                          <w:p w14:paraId="34A8ED2D" w14:textId="77777777" w:rsidR="00440B21" w:rsidRPr="00F164AB"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highlight w:val="yellow"/>
                              </w:rPr>
                            </w:pPr>
                            <w:r w:rsidRPr="00F164AB">
                              <w:rPr>
                                <w:rFonts w:cs="Calibri"/>
                                <w:sz w:val="22"/>
                                <w:szCs w:val="22"/>
                                <w:highlight w:val="yellow"/>
                              </w:rPr>
                              <w:t>-1.7945</w:t>
                            </w:r>
                          </w:p>
                        </w:tc>
                        <w:tc>
                          <w:tcPr>
                            <w:tcW w:w="0" w:type="auto"/>
                            <w:hideMark/>
                          </w:tcPr>
                          <w:p w14:paraId="4F9FA905" w14:textId="77777777" w:rsidR="00440B21" w:rsidRPr="00F164AB"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highlight w:val="yellow"/>
                              </w:rPr>
                            </w:pPr>
                            <w:r w:rsidRPr="00F164AB">
                              <w:rPr>
                                <w:rFonts w:cs="Calibri"/>
                                <w:sz w:val="22"/>
                                <w:szCs w:val="22"/>
                                <w:highlight w:val="yellow"/>
                              </w:rPr>
                              <w:t>0.714</w:t>
                            </w:r>
                          </w:p>
                        </w:tc>
                        <w:tc>
                          <w:tcPr>
                            <w:tcW w:w="0" w:type="auto"/>
                            <w:hideMark/>
                          </w:tcPr>
                          <w:p w14:paraId="3B23FE35" w14:textId="77777777" w:rsidR="00440B21" w:rsidRPr="00F164AB"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highlight w:val="yellow"/>
                              </w:rPr>
                            </w:pPr>
                            <w:r w:rsidRPr="00F164AB">
                              <w:rPr>
                                <w:rFonts w:cs="Calibri"/>
                                <w:sz w:val="22"/>
                                <w:szCs w:val="22"/>
                                <w:highlight w:val="yellow"/>
                              </w:rPr>
                              <w:t>-2.515</w:t>
                            </w:r>
                          </w:p>
                        </w:tc>
                        <w:tc>
                          <w:tcPr>
                            <w:tcW w:w="0" w:type="auto"/>
                            <w:hideMark/>
                          </w:tcPr>
                          <w:p w14:paraId="6EDC057A" w14:textId="77777777" w:rsidR="00440B21" w:rsidRPr="00F164AB"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b/>
                                <w:bCs/>
                                <w:sz w:val="22"/>
                                <w:szCs w:val="22"/>
                                <w:highlight w:val="yellow"/>
                              </w:rPr>
                            </w:pPr>
                            <w:r w:rsidRPr="00F164AB">
                              <w:rPr>
                                <w:rFonts w:cs="Calibri"/>
                                <w:b/>
                                <w:bCs/>
                                <w:sz w:val="22"/>
                                <w:szCs w:val="22"/>
                                <w:highlight w:val="yellow"/>
                              </w:rPr>
                              <w:t>0.014</w:t>
                            </w:r>
                          </w:p>
                        </w:tc>
                      </w:tr>
                      <w:tr w:rsidR="00440B21" w:rsidRPr="00FB26B3" w14:paraId="152C8C47" w14:textId="77777777" w:rsidTr="0098323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D8293BD" w14:textId="77777777" w:rsidR="00440B21" w:rsidRPr="00F164AB" w:rsidRDefault="00440B21" w:rsidP="00FB26B3">
                            <w:pPr>
                              <w:spacing w:after="0"/>
                              <w:suppressOverlap/>
                              <w:rPr>
                                <w:rFonts w:cs="Calibri"/>
                                <w:sz w:val="22"/>
                                <w:szCs w:val="22"/>
                                <w:highlight w:val="yellow"/>
                              </w:rPr>
                            </w:pPr>
                            <w:r w:rsidRPr="00F164AB">
                              <w:rPr>
                                <w:rFonts w:cs="Calibri"/>
                                <w:sz w:val="22"/>
                                <w:szCs w:val="22"/>
                                <w:highlight w:val="yellow"/>
                              </w:rPr>
                              <w:t>IL-6</w:t>
                            </w:r>
                          </w:p>
                        </w:tc>
                        <w:tc>
                          <w:tcPr>
                            <w:tcW w:w="0" w:type="auto"/>
                            <w:hideMark/>
                          </w:tcPr>
                          <w:p w14:paraId="256AA183" w14:textId="77777777" w:rsidR="00440B21" w:rsidRPr="00F164AB"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highlight w:val="yellow"/>
                              </w:rPr>
                            </w:pPr>
                            <w:r w:rsidRPr="00F164AB">
                              <w:rPr>
                                <w:rFonts w:cs="Calibri"/>
                                <w:sz w:val="22"/>
                                <w:szCs w:val="22"/>
                                <w:highlight w:val="yellow"/>
                              </w:rPr>
                              <w:t>1.2544</w:t>
                            </w:r>
                          </w:p>
                        </w:tc>
                        <w:tc>
                          <w:tcPr>
                            <w:tcW w:w="0" w:type="auto"/>
                            <w:hideMark/>
                          </w:tcPr>
                          <w:p w14:paraId="06C2EEFE" w14:textId="77777777" w:rsidR="00440B21" w:rsidRPr="00F164AB"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highlight w:val="yellow"/>
                              </w:rPr>
                            </w:pPr>
                            <w:r w:rsidRPr="00F164AB">
                              <w:rPr>
                                <w:rFonts w:cs="Calibri"/>
                                <w:sz w:val="22"/>
                                <w:szCs w:val="22"/>
                                <w:highlight w:val="yellow"/>
                              </w:rPr>
                              <w:t>0.379</w:t>
                            </w:r>
                          </w:p>
                        </w:tc>
                        <w:tc>
                          <w:tcPr>
                            <w:tcW w:w="0" w:type="auto"/>
                            <w:hideMark/>
                          </w:tcPr>
                          <w:p w14:paraId="7F5735ED" w14:textId="77777777" w:rsidR="00440B21" w:rsidRPr="00F164AB"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highlight w:val="yellow"/>
                              </w:rPr>
                            </w:pPr>
                            <w:r w:rsidRPr="00F164AB">
                              <w:rPr>
                                <w:rFonts w:cs="Calibri"/>
                                <w:sz w:val="22"/>
                                <w:szCs w:val="22"/>
                                <w:highlight w:val="yellow"/>
                              </w:rPr>
                              <w:t>3.306</w:t>
                            </w:r>
                          </w:p>
                        </w:tc>
                        <w:tc>
                          <w:tcPr>
                            <w:tcW w:w="0" w:type="auto"/>
                            <w:hideMark/>
                          </w:tcPr>
                          <w:p w14:paraId="4FBCB304" w14:textId="77777777" w:rsidR="00440B21" w:rsidRPr="00F164AB"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b/>
                                <w:bCs/>
                                <w:sz w:val="22"/>
                                <w:szCs w:val="22"/>
                                <w:highlight w:val="yellow"/>
                              </w:rPr>
                            </w:pPr>
                            <w:r w:rsidRPr="00F164AB">
                              <w:rPr>
                                <w:rFonts w:cs="Calibri"/>
                                <w:b/>
                                <w:bCs/>
                                <w:sz w:val="22"/>
                                <w:szCs w:val="22"/>
                                <w:highlight w:val="yellow"/>
                              </w:rPr>
                              <w:t>0.001</w:t>
                            </w:r>
                          </w:p>
                        </w:tc>
                      </w:tr>
                      <w:tr w:rsidR="00440B21" w:rsidRPr="00FB26B3" w14:paraId="10F30ECB" w14:textId="77777777" w:rsidTr="009832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690E41E1" w14:textId="77777777" w:rsidR="00440B21" w:rsidRPr="00FB26B3" w:rsidRDefault="00440B21" w:rsidP="00FB26B3">
                            <w:pPr>
                              <w:spacing w:after="0"/>
                              <w:suppressOverlap/>
                              <w:rPr>
                                <w:rFonts w:cs="Calibri"/>
                                <w:sz w:val="22"/>
                                <w:szCs w:val="22"/>
                              </w:rPr>
                            </w:pPr>
                            <w:r w:rsidRPr="00FB26B3">
                              <w:rPr>
                                <w:rFonts w:cs="Calibri"/>
                                <w:sz w:val="22"/>
                                <w:szCs w:val="22"/>
                              </w:rPr>
                              <w:t>CXCL9</w:t>
                            </w:r>
                          </w:p>
                        </w:tc>
                        <w:tc>
                          <w:tcPr>
                            <w:tcW w:w="0" w:type="auto"/>
                            <w:hideMark/>
                          </w:tcPr>
                          <w:p w14:paraId="63023685"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-0.7432</w:t>
                            </w:r>
                          </w:p>
                        </w:tc>
                        <w:tc>
                          <w:tcPr>
                            <w:tcW w:w="0" w:type="auto"/>
                            <w:hideMark/>
                          </w:tcPr>
                          <w:p w14:paraId="66F267BA"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0.377</w:t>
                            </w:r>
                          </w:p>
                        </w:tc>
                        <w:tc>
                          <w:tcPr>
                            <w:tcW w:w="0" w:type="auto"/>
                            <w:hideMark/>
                          </w:tcPr>
                          <w:p w14:paraId="7C823B7C"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-1.972</w:t>
                            </w:r>
                          </w:p>
                        </w:tc>
                        <w:tc>
                          <w:tcPr>
                            <w:tcW w:w="0" w:type="auto"/>
                            <w:hideMark/>
                          </w:tcPr>
                          <w:p w14:paraId="2B30F9FC"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0.052</w:t>
                            </w:r>
                          </w:p>
                        </w:tc>
                      </w:tr>
                      <w:tr w:rsidR="00440B21" w:rsidRPr="00FB26B3" w14:paraId="300B3C80" w14:textId="77777777" w:rsidTr="0098323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78B37D8" w14:textId="77777777" w:rsidR="00440B21" w:rsidRPr="00FB26B3" w:rsidRDefault="00440B21" w:rsidP="00FB26B3">
                            <w:pPr>
                              <w:spacing w:after="0"/>
                              <w:suppressOverlap/>
                              <w:rPr>
                                <w:rFonts w:cs="Calibri"/>
                                <w:sz w:val="22"/>
                                <w:szCs w:val="22"/>
                              </w:rPr>
                            </w:pPr>
                            <w:r w:rsidRPr="00FB26B3">
                              <w:rPr>
                                <w:rFonts w:cs="Calibri"/>
                                <w:sz w:val="22"/>
                                <w:szCs w:val="22"/>
                              </w:rPr>
                              <w:t>CXCL1</w:t>
                            </w:r>
                          </w:p>
                        </w:tc>
                        <w:tc>
                          <w:tcPr>
                            <w:tcW w:w="0" w:type="auto"/>
                            <w:hideMark/>
                          </w:tcPr>
                          <w:p w14:paraId="12EA38DB"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0.0864</w:t>
                            </w:r>
                          </w:p>
                        </w:tc>
                        <w:tc>
                          <w:tcPr>
                            <w:tcW w:w="0" w:type="auto"/>
                            <w:hideMark/>
                          </w:tcPr>
                          <w:p w14:paraId="3E93E5CD"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0.539</w:t>
                            </w:r>
                          </w:p>
                        </w:tc>
                        <w:tc>
                          <w:tcPr>
                            <w:tcW w:w="0" w:type="auto"/>
                            <w:hideMark/>
                          </w:tcPr>
                          <w:p w14:paraId="4AE3C4CF"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0.16</w:t>
                            </w:r>
                          </w:p>
                        </w:tc>
                        <w:tc>
                          <w:tcPr>
                            <w:tcW w:w="0" w:type="auto"/>
                            <w:hideMark/>
                          </w:tcPr>
                          <w:p w14:paraId="1F022326"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0.873</w:t>
                            </w:r>
                          </w:p>
                        </w:tc>
                      </w:tr>
                      <w:tr w:rsidR="00440B21" w:rsidRPr="00FB26B3" w14:paraId="0EB2E17A" w14:textId="77777777" w:rsidTr="009832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3A1CD038" w14:textId="77777777" w:rsidR="00440B21" w:rsidRPr="00FB26B3" w:rsidRDefault="00440B21" w:rsidP="00FB26B3">
                            <w:pPr>
                              <w:spacing w:after="0"/>
                              <w:suppressOverlap/>
                              <w:rPr>
                                <w:rFonts w:cs="Calibri"/>
                                <w:sz w:val="22"/>
                                <w:szCs w:val="22"/>
                              </w:rPr>
                            </w:pPr>
                            <w:r w:rsidRPr="00FB26B3">
                              <w:rPr>
                                <w:rFonts w:cs="Calibri"/>
                                <w:sz w:val="22"/>
                                <w:szCs w:val="22"/>
                              </w:rPr>
                              <w:t>IL-18</w:t>
                            </w:r>
                          </w:p>
                        </w:tc>
                        <w:tc>
                          <w:tcPr>
                            <w:tcW w:w="0" w:type="auto"/>
                            <w:hideMark/>
                          </w:tcPr>
                          <w:p w14:paraId="7E6CC663"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-0.3928</w:t>
                            </w:r>
                          </w:p>
                        </w:tc>
                        <w:tc>
                          <w:tcPr>
                            <w:tcW w:w="0" w:type="auto"/>
                            <w:hideMark/>
                          </w:tcPr>
                          <w:p w14:paraId="2E03C033"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0.543</w:t>
                            </w:r>
                          </w:p>
                        </w:tc>
                        <w:tc>
                          <w:tcPr>
                            <w:tcW w:w="0" w:type="auto"/>
                            <w:hideMark/>
                          </w:tcPr>
                          <w:p w14:paraId="60F11E4C"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-0.723</w:t>
                            </w:r>
                          </w:p>
                        </w:tc>
                        <w:tc>
                          <w:tcPr>
                            <w:tcW w:w="0" w:type="auto"/>
                            <w:hideMark/>
                          </w:tcPr>
                          <w:p w14:paraId="1D24252D" w14:textId="77777777" w:rsidR="00440B21" w:rsidRPr="00FB26B3" w:rsidRDefault="00440B21" w:rsidP="00FB26B3">
                            <w:pPr>
                              <w:spacing w:after="0"/>
                              <w:suppressOverlap/>
                              <w:cnfStyle w:val="000000100000" w:firstRow="0" w:lastRow="0" w:firstColumn="0" w:lastColumn="0" w:oddVBand="0" w:evenVBand="0" w:oddHBand="1" w:evenHBand="0" w:firstRowFirstColumn="0" w:firstRowLastColumn="0" w:lastRowFirstColumn="0" w:lastRowLastColumn="0"/>
                              <w:rPr>
                                <w:rFonts w:cs="Calibri"/>
                                <w:sz w:val="22"/>
                                <w:szCs w:val="22"/>
                              </w:rPr>
                            </w:pPr>
                            <w:r w:rsidRPr="00FB26B3">
                              <w:rPr>
                                <w:rFonts w:cs="Calibri"/>
                                <w:sz w:val="22"/>
                                <w:szCs w:val="22"/>
                              </w:rPr>
                              <w:t>0.472</w:t>
                            </w:r>
                          </w:p>
                        </w:tc>
                      </w:tr>
                      <w:tr w:rsidR="00440B21" w:rsidRPr="00FB26B3" w14:paraId="4B122C04" w14:textId="77777777" w:rsidTr="0098323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7F80CCA6" w14:textId="77777777" w:rsidR="00440B21" w:rsidRPr="00FB26B3" w:rsidRDefault="00440B21" w:rsidP="00FB26B3">
                            <w:pPr>
                              <w:spacing w:after="0"/>
                              <w:suppressOverlap/>
                              <w:rPr>
                                <w:rFonts w:cs="Calibri"/>
                                <w:sz w:val="22"/>
                                <w:szCs w:val="22"/>
                              </w:rPr>
                            </w:pPr>
                            <w:r w:rsidRPr="00FB26B3">
                              <w:rPr>
                                <w:rFonts w:cs="Calibri"/>
                                <w:sz w:val="22"/>
                                <w:szCs w:val="22"/>
                              </w:rPr>
                              <w:t>CSF-1</w:t>
                            </w:r>
                          </w:p>
                        </w:tc>
                        <w:tc>
                          <w:tcPr>
                            <w:tcW w:w="0" w:type="auto"/>
                            <w:hideMark/>
                          </w:tcPr>
                          <w:p w14:paraId="0B37F983"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2.4341</w:t>
                            </w:r>
                          </w:p>
                        </w:tc>
                        <w:tc>
                          <w:tcPr>
                            <w:tcW w:w="0" w:type="auto"/>
                            <w:hideMark/>
                          </w:tcPr>
                          <w:p w14:paraId="7D6BDE25"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1.462</w:t>
                            </w:r>
                          </w:p>
                        </w:tc>
                        <w:tc>
                          <w:tcPr>
                            <w:tcW w:w="0" w:type="auto"/>
                            <w:hideMark/>
                          </w:tcPr>
                          <w:p w14:paraId="2E361D31"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1.664</w:t>
                            </w:r>
                          </w:p>
                        </w:tc>
                        <w:tc>
                          <w:tcPr>
                            <w:tcW w:w="0" w:type="auto"/>
                            <w:hideMark/>
                          </w:tcPr>
                          <w:p w14:paraId="6D0A9C11" w14:textId="77777777" w:rsidR="00440B21" w:rsidRPr="00FB26B3" w:rsidRDefault="00440B21" w:rsidP="00FB26B3">
                            <w:pPr>
                              <w:spacing w:after="0"/>
                              <w:suppressOverlap/>
                              <w:cnfStyle w:val="000000000000" w:firstRow="0" w:lastRow="0" w:firstColumn="0" w:lastColumn="0" w:oddVBand="0" w:evenVBand="0" w:oddHBand="0" w:evenHBand="0" w:firstRowFirstColumn="0" w:firstRowLastColumn="0" w:lastRowFirstColumn="0" w:lastRowLastColumn="0"/>
                              <w:rPr>
                                <w:rFonts w:cs="Calibri"/>
                                <w:sz w:val="22"/>
                                <w:szCs w:val="22"/>
                              </w:rPr>
                            </w:pPr>
                            <w:r w:rsidRPr="00FB26B3">
                              <w:rPr>
                                <w:rFonts w:cs="Calibri"/>
                                <w:sz w:val="22"/>
                                <w:szCs w:val="22"/>
                              </w:rPr>
                              <w:t>0.1</w:t>
                            </w:r>
                          </w:p>
                        </w:tc>
                      </w:tr>
                    </w:tbl>
                    <w:p w14:paraId="27965C9A" w14:textId="1533DB92" w:rsidR="00440B21" w:rsidRDefault="00440B21"/>
                  </w:txbxContent>
                </v:textbox>
                <w10:wrap type="square" anchorx="margin" anchory="margin"/>
              </v:shape>
            </w:pict>
          </mc:Fallback>
        </mc:AlternateContent>
      </w:r>
      <w:r w:rsidR="00FB26B3">
        <w:t>The results of the fitted parameter values are displayed in the table to the right.</w:t>
      </w:r>
    </w:p>
    <w:p w14:paraId="3A30308E" w14:textId="3DBD224E" w:rsidR="00FC08E4" w:rsidRDefault="00FB26B3" w:rsidP="00B64C92">
      <w:pPr>
        <w:spacing w:after="0"/>
      </w:pPr>
      <w:r>
        <w:t>The coefficient of determination</w:t>
      </w:r>
      <w:r w:rsidR="00AE48FB">
        <w:t xml:space="preserve"> is</w:t>
      </w:r>
      <w:r>
        <w:t xml:space="preserve"> </w:t>
      </w:r>
      <w:r w:rsidR="00A60422">
        <w:t>R</w:t>
      </w:r>
      <w:r w:rsidR="00A60422">
        <w:rPr>
          <w:vertAlign w:val="superscript"/>
        </w:rPr>
        <w:t>2</w:t>
      </w:r>
      <w:r w:rsidR="00A60422">
        <w:t>=0.365</w:t>
      </w:r>
      <w:r w:rsidR="00AE48FB">
        <w:t>.</w:t>
      </w:r>
      <w:r w:rsidR="00A60422">
        <w:t xml:space="preserve"> </w:t>
      </w:r>
      <w:r w:rsidR="00AE48FB">
        <w:t xml:space="preserve">It </w:t>
      </w:r>
      <w:r w:rsidR="00A60422" w:rsidRPr="00A60422">
        <w:t xml:space="preserve">implies that </w:t>
      </w:r>
      <w:r w:rsidR="00A60422">
        <w:t>36</w:t>
      </w:r>
      <w:r w:rsidR="00A60422" w:rsidRPr="00A60422">
        <w:t xml:space="preserve">% of the variability of the </w:t>
      </w:r>
      <w:r w:rsidR="00A60422">
        <w:t>response</w:t>
      </w:r>
      <w:r w:rsidR="00A60422" w:rsidRPr="00A60422">
        <w:t xml:space="preserve"> variable has been accounted for, and the remaining </w:t>
      </w:r>
      <w:r w:rsidR="00A60422">
        <w:t>64</w:t>
      </w:r>
      <w:r w:rsidR="00A60422" w:rsidRPr="00A60422">
        <w:t>% of the variability is still unaccounted for.</w:t>
      </w:r>
      <w:r w:rsidR="00A60422">
        <w:t xml:space="preserve"> </w:t>
      </w:r>
      <w:sdt>
        <w:sdtPr>
          <w:id w:val="2013338088"/>
          <w:citation/>
        </w:sdtPr>
        <w:sdtContent>
          <w:r w:rsidR="00A60422">
            <w:fldChar w:fldCharType="begin"/>
          </w:r>
          <w:r w:rsidR="00A60422">
            <w:instrText xml:space="preserve"> CITATION Wik \l 1033 </w:instrText>
          </w:r>
          <w:r w:rsidR="00A60422">
            <w:fldChar w:fldCharType="separate"/>
          </w:r>
          <w:r w:rsidR="00A60422">
            <w:rPr>
              <w:noProof/>
            </w:rPr>
            <w:t>(Wikipedia, n.d.)</w:t>
          </w:r>
          <w:r w:rsidR="00A60422">
            <w:fldChar w:fldCharType="end"/>
          </w:r>
        </w:sdtContent>
      </w:sdt>
      <w:r w:rsidR="00A60422">
        <w:t xml:space="preserve"> The coefficient of determination </w:t>
      </w:r>
      <w:r w:rsidR="00AE48FB">
        <w:t>is</w:t>
      </w:r>
      <w:r w:rsidR="00A60422">
        <w:t xml:space="preserve"> calculated here based on the result of the </w:t>
      </w:r>
      <w:r w:rsidR="00AE48FB">
        <w:t>training</w:t>
      </w:r>
      <w:r w:rsidR="00A60422">
        <w:t xml:space="preserve"> data that </w:t>
      </w:r>
      <w:r w:rsidR="00AE48FB">
        <w:t>is</w:t>
      </w:r>
      <w:r w:rsidR="00A60422">
        <w:t xml:space="preserve"> used to fit the model. However, if we recalculate this coefficient on predicted variables </w:t>
      </w:r>
      <w:r w:rsidR="00AE48FB">
        <w:t xml:space="preserve">from the explanatory variables </w:t>
      </w:r>
      <w:r w:rsidR="00A60422">
        <w:t xml:space="preserve">that </w:t>
      </w:r>
      <w:r w:rsidR="00AE48FB">
        <w:t>are</w:t>
      </w:r>
      <w:r w:rsidR="00A60422">
        <w:t xml:space="preserve"> not used while fitting the model </w:t>
      </w:r>
      <w:r w:rsidR="00AE48FB">
        <w:t>(</w:t>
      </w:r>
      <w:r w:rsidR="00122CE8">
        <w:t>the other 30% of data</w:t>
      </w:r>
      <w:r w:rsidR="00AE48FB">
        <w:t xml:space="preserve"> in the testing set</w:t>
      </w:r>
      <w:r w:rsidR="00122CE8">
        <w:t>)</w:t>
      </w:r>
      <w:r w:rsidR="00AE48FB">
        <w:t xml:space="preserve">, </w:t>
      </w:r>
      <w:r w:rsidR="00122CE8">
        <w:t>then the result of R</w:t>
      </w:r>
      <w:r w:rsidR="00122CE8">
        <w:rPr>
          <w:vertAlign w:val="superscript"/>
        </w:rPr>
        <w:t>2</w:t>
      </w:r>
      <w:r w:rsidR="00122CE8">
        <w:t xml:space="preserve"> turns out to be much lower, R</w:t>
      </w:r>
      <w:r w:rsidR="00122CE8">
        <w:rPr>
          <w:vertAlign w:val="superscript"/>
        </w:rPr>
        <w:t>2</w:t>
      </w:r>
      <w:r w:rsidR="00122CE8">
        <w:t>=</w:t>
      </w:r>
      <w:r w:rsidR="00122CE8" w:rsidRPr="00122CE8">
        <w:t>-0.048</w:t>
      </w:r>
      <w:r w:rsidR="00122CE8">
        <w:t xml:space="preserve">. </w:t>
      </w:r>
      <w:r w:rsidR="00AE48FB">
        <w:t>The values of both R</w:t>
      </w:r>
      <w:r w:rsidR="00AE48FB">
        <w:rPr>
          <w:vertAlign w:val="superscript"/>
        </w:rPr>
        <w:t>2</w:t>
      </w:r>
      <w:r w:rsidR="00122CE8">
        <w:t xml:space="preserve"> </w:t>
      </w:r>
      <w:r w:rsidR="00AE48FB">
        <w:t>are</w:t>
      </w:r>
      <w:r w:rsidR="00122CE8">
        <w:t xml:space="preserve"> a clear indication that to model is performing very </w:t>
      </w:r>
      <w:r w:rsidR="00AE48FB">
        <w:t>poor</w:t>
      </w:r>
      <w:r w:rsidR="00122CE8">
        <w:t>ly</w:t>
      </w:r>
      <w:r w:rsidR="00983239">
        <w:t xml:space="preserve"> on both known input variables (from the training set) and new input variables (the test set).</w:t>
      </w:r>
    </w:p>
    <w:p w14:paraId="4F684723" w14:textId="791B332D" w:rsidR="00933C42" w:rsidRDefault="00933C42" w:rsidP="00B64C92">
      <w:pPr>
        <w:spacing w:after="0"/>
      </w:pPr>
      <w:r>
        <w:rPr>
          <w:noProof/>
        </w:rPr>
        <w:lastRenderedPageBreak/>
        <w:drawing>
          <wp:anchor distT="0" distB="0" distL="114300" distR="114300" simplePos="0" relativeHeight="251661312" behindDoc="0" locked="0" layoutInCell="1" allowOverlap="1" wp14:anchorId="4C245B75" wp14:editId="589EA88B">
            <wp:simplePos x="0" y="0"/>
            <wp:positionH relativeFrom="margin">
              <wp:posOffset>1997044</wp:posOffset>
            </wp:positionH>
            <wp:positionV relativeFrom="margin">
              <wp:posOffset>685800</wp:posOffset>
            </wp:positionV>
            <wp:extent cx="4165600" cy="22072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6221" t="9778" r="8667"/>
                    <a:stretch/>
                  </pic:blipFill>
                  <pic:spPr bwMode="auto">
                    <a:xfrm>
                      <a:off x="0" y="0"/>
                      <a:ext cx="4165600" cy="2207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 scatter plot of the residuals and the predicted values of VAS12 shows that the residuals follow a descending pattern as the values of the predicted variable increases which is not a good indicator, and which indicates that there is an existing relationship between them that should not be there.  The histogram also indicates that the shape of the distribution of residuals is not normal</w:t>
      </w:r>
      <w:r w:rsidR="00AE48FB">
        <w:t>,</w:t>
      </w:r>
      <w:r>
        <w:t xml:space="preserve"> and thus</w:t>
      </w:r>
      <w:r w:rsidR="00AE48FB">
        <w:t>,</w:t>
      </w:r>
      <w:r>
        <w:t xml:space="preserve"> we cannot make an assumption that the errors in the model are normally distributed.</w:t>
      </w:r>
    </w:p>
    <w:p w14:paraId="23873212" w14:textId="40910F8C" w:rsidR="00370217" w:rsidRPr="00370217" w:rsidRDefault="00370217" w:rsidP="00370217">
      <w:pPr>
        <w:pStyle w:val="Subtitle"/>
      </w:pPr>
      <w:r w:rsidRPr="00370217">
        <w:t>Conclusion</w:t>
      </w:r>
    </w:p>
    <w:p w14:paraId="49B87ABA" w14:textId="5C55026C" w:rsidR="00933C42" w:rsidRDefault="00933C42" w:rsidP="00B64C92">
      <w:pPr>
        <w:spacing w:after="0"/>
      </w:pPr>
      <w:r w:rsidRPr="00933C42">
        <w:t xml:space="preserve">In conclusion, the model </w:t>
      </w:r>
      <w:r>
        <w:t>is not</w:t>
      </w:r>
      <w:r w:rsidRPr="00933C42">
        <w:t xml:space="preserve"> useful for predicting the 12- month VAS of patients </w:t>
      </w:r>
      <w:r>
        <w:t>and corrections should be applied to the data to improve the performance of the model.</w:t>
      </w:r>
    </w:p>
    <w:p w14:paraId="55812491" w14:textId="6B8E8B60" w:rsidR="00933C42" w:rsidRDefault="00933C42" w:rsidP="00B64C92">
      <w:pPr>
        <w:spacing w:after="0"/>
        <w:rPr>
          <w:b/>
          <w:bCs/>
        </w:rPr>
      </w:pPr>
      <w:r w:rsidRPr="00933C42">
        <w:rPr>
          <w:b/>
          <w:bCs/>
        </w:rPr>
        <w:t>Possible remedies</w:t>
      </w:r>
      <w:r>
        <w:rPr>
          <w:b/>
          <w:bCs/>
        </w:rPr>
        <w:t xml:space="preserve"> to improve the model</w:t>
      </w:r>
      <w:r w:rsidRPr="00933C42">
        <w:rPr>
          <w:b/>
          <w:bCs/>
        </w:rPr>
        <w:t>:</w:t>
      </w:r>
    </w:p>
    <w:p w14:paraId="0E068CD0" w14:textId="1AD979B3" w:rsidR="00415D6F" w:rsidRPr="00B3694F" w:rsidRDefault="00206448" w:rsidP="00B64C92">
      <w:pPr>
        <w:spacing w:after="0"/>
      </w:pPr>
      <w:r>
        <w:rPr>
          <w:noProof/>
        </w:rPr>
        <mc:AlternateContent>
          <mc:Choice Requires="wps">
            <w:drawing>
              <wp:anchor distT="0" distB="0" distL="114300" distR="114300" simplePos="0" relativeHeight="251664384" behindDoc="0" locked="0" layoutInCell="1" allowOverlap="1" wp14:anchorId="20AF8B30" wp14:editId="48D37AD0">
                <wp:simplePos x="0" y="0"/>
                <wp:positionH relativeFrom="column">
                  <wp:posOffset>2111375</wp:posOffset>
                </wp:positionH>
                <wp:positionV relativeFrom="paragraph">
                  <wp:posOffset>3298825</wp:posOffset>
                </wp:positionV>
                <wp:extent cx="4109720" cy="171450"/>
                <wp:effectExtent l="0" t="0" r="5080" b="6350"/>
                <wp:wrapSquare wrapText="bothSides"/>
                <wp:docPr id="3" name="Text Box 3"/>
                <wp:cNvGraphicFramePr/>
                <a:graphic xmlns:a="http://schemas.openxmlformats.org/drawingml/2006/main">
                  <a:graphicData uri="http://schemas.microsoft.com/office/word/2010/wordprocessingShape">
                    <wps:wsp>
                      <wps:cNvSpPr txBox="1"/>
                      <wps:spPr>
                        <a:xfrm>
                          <a:off x="0" y="0"/>
                          <a:ext cx="4109720" cy="171450"/>
                        </a:xfrm>
                        <a:prstGeom prst="rect">
                          <a:avLst/>
                        </a:prstGeom>
                        <a:solidFill>
                          <a:prstClr val="white"/>
                        </a:solidFill>
                        <a:ln>
                          <a:noFill/>
                        </a:ln>
                      </wps:spPr>
                      <wps:txbx>
                        <w:txbxContent>
                          <w:p w14:paraId="7B2CBE81" w14:textId="5ACD9B43" w:rsidR="00206448" w:rsidRPr="008E3F5E" w:rsidRDefault="00206448" w:rsidP="00206448">
                            <w:pPr>
                              <w:pStyle w:val="Caption"/>
                              <w:jc w:val="right"/>
                              <w:rPr>
                                <w:noProof/>
                              </w:rPr>
                            </w:pPr>
                            <w:r>
                              <w:t xml:space="preserve">Figure </w:t>
                            </w:r>
                            <w:fldSimple w:instr=" SEQ Figure \* ARABIC ">
                              <w:r>
                                <w:rPr>
                                  <w:noProof/>
                                </w:rPr>
                                <w:t>1</w:t>
                              </w:r>
                            </w:fldSimple>
                            <w:r>
                              <w:rPr>
                                <w:noProof/>
                              </w:rPr>
                              <w:t xml:space="preserve"> T</w:t>
                            </w:r>
                            <w:r w:rsidRPr="004627C7">
                              <w:rPr>
                                <w:noProof/>
                              </w:rPr>
                              <w:t xml:space="preserve">he correlation coefficients between the </w:t>
                            </w:r>
                            <w:r>
                              <w:rPr>
                                <w:noProof/>
                              </w:rPr>
                              <w:t xml:space="preserve">different </w:t>
                            </w:r>
                            <w:r w:rsidRPr="004627C7">
                              <w:rPr>
                                <w:noProof/>
                              </w:rPr>
                              <w:t>explanatory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AF8B30" id="Text Box 3" o:spid="_x0000_s1030" type="#_x0000_t202" style="position:absolute;left:0;text-align:left;margin-left:166.25pt;margin-top:259.75pt;width:323.6pt;height:1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" stroked="f">
                <v:textbox inset="0,0,0,0">
                  <w:txbxContent>
                    <w:p w14:paraId="7B2CBE81" w14:textId="5ACD9B43" w:rsidR="00206448" w:rsidRPr="008E3F5E" w:rsidRDefault="00206448" w:rsidP="00206448">
                      <w:pPr>
                        <w:pStyle w:val="Caption"/>
                        <w:jc w:val="right"/>
                        <w:rPr>
                          <w:noProof/>
                        </w:rPr>
                      </w:pPr>
                      <w:r>
                        <w:t xml:space="preserve">Figure </w:t>
                      </w:r>
                      <w:fldSimple w:instr=" SEQ Figure \* ARABIC ">
                        <w:r>
                          <w:rPr>
                            <w:noProof/>
                          </w:rPr>
                          <w:t>1</w:t>
                        </w:r>
                      </w:fldSimple>
                      <w:r>
                        <w:rPr>
                          <w:noProof/>
                        </w:rPr>
                        <w:t xml:space="preserve"> T</w:t>
                      </w:r>
                      <w:r w:rsidRPr="004627C7">
                        <w:rPr>
                          <w:noProof/>
                        </w:rPr>
                        <w:t xml:space="preserve">he correlation coefficients between the </w:t>
                      </w:r>
                      <w:r>
                        <w:rPr>
                          <w:noProof/>
                        </w:rPr>
                        <w:t xml:space="preserve">different </w:t>
                      </w:r>
                      <w:r w:rsidRPr="004627C7">
                        <w:rPr>
                          <w:noProof/>
                        </w:rPr>
                        <w:t>explanatory variables</w:t>
                      </w:r>
                    </w:p>
                  </w:txbxContent>
                </v:textbox>
                <w10:wrap type="square"/>
              </v:shape>
            </w:pict>
          </mc:Fallback>
        </mc:AlternateContent>
      </w:r>
      <w:r w:rsidRPr="00B3694F">
        <w:rPr>
          <w:noProof/>
        </w:rPr>
        <w:drawing>
          <wp:anchor distT="0" distB="0" distL="114300" distR="114300" simplePos="0" relativeHeight="251662336" behindDoc="0" locked="0" layoutInCell="1" allowOverlap="1" wp14:anchorId="2E5ADED5" wp14:editId="52526DA0">
            <wp:simplePos x="0" y="0"/>
            <wp:positionH relativeFrom="margin">
              <wp:posOffset>2049145</wp:posOffset>
            </wp:positionH>
            <wp:positionV relativeFrom="margin">
              <wp:posOffset>3449345</wp:posOffset>
            </wp:positionV>
            <wp:extent cx="4109720" cy="3216910"/>
            <wp:effectExtent l="0" t="0" r="5080" b="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_6.png"/>
                    <pic:cNvPicPr/>
                  </pic:nvPicPr>
                  <pic:blipFill rotWithShape="1">
                    <a:blip r:embed="rId10">
                      <a:extLst>
                        <a:ext uri="{28A0092B-C50C-407E-A947-70E740481C1C}">
                          <a14:useLocalDpi xmlns:a14="http://schemas.microsoft.com/office/drawing/2010/main" val="0"/>
                        </a:ext>
                      </a:extLst>
                    </a:blip>
                    <a:srcRect l="4656" t="10908" r="9799" b="8740"/>
                    <a:stretch/>
                  </pic:blipFill>
                  <pic:spPr bwMode="auto">
                    <a:xfrm>
                      <a:off x="0" y="0"/>
                      <a:ext cx="4109720" cy="3216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694F" w:rsidRPr="00B3694F">
        <w:t xml:space="preserve">If we </w:t>
      </w:r>
      <w:r w:rsidR="00B3694F">
        <w:t>plot a heatmap of the correlation coefficients between the explanatory variables, we notice that some variables are highly correlated such as CXCL1 with IL-8, VGF-A and TGF-beta-1. These strong correlations can cause the linear regression model’s performance to suffer. While</w:t>
      </w:r>
      <w:r w:rsidR="00B3694F" w:rsidRPr="00B3694F">
        <w:t xml:space="preserve"> we have </w:t>
      </w:r>
      <w:r w:rsidR="00B3694F">
        <w:t>9</w:t>
      </w:r>
      <w:r w:rsidR="00B3694F" w:rsidRPr="00B3694F">
        <w:t xml:space="preserve"> different predictor variables, some of them </w:t>
      </w:r>
      <w:r w:rsidR="00B3694F">
        <w:t xml:space="preserve">appear to be </w:t>
      </w:r>
      <w:r w:rsidR="00B3694F" w:rsidRPr="00B3694F">
        <w:t xml:space="preserve">a linear combination of the others, so they don’t add any information. If the exact linear relationship holds among more than two variables, we talk about </w:t>
      </w:r>
      <w:r w:rsidR="00B3694F" w:rsidRPr="00B3694F">
        <w:rPr>
          <w:b/>
          <w:bCs/>
        </w:rPr>
        <w:t>multicollinearity</w:t>
      </w:r>
      <w:r w:rsidR="00B3694F">
        <w:t xml:space="preserve">. </w:t>
      </w:r>
      <w:r w:rsidR="00B3694F" w:rsidRPr="00B3694F">
        <w:t>I</w:t>
      </w:r>
      <w:r w:rsidR="00B3694F">
        <w:t>n this case</w:t>
      </w:r>
      <w:r w:rsidR="00AE48FB">
        <w:t>,</w:t>
      </w:r>
      <w:r w:rsidR="00B3694F">
        <w:t xml:space="preserve"> we can safely remove on</w:t>
      </w:r>
      <w:r w:rsidR="00AE48FB">
        <w:t>e</w:t>
      </w:r>
      <w:r w:rsidR="00B3694F">
        <w:t xml:space="preserve"> of the two variables and try to fit the model again. </w:t>
      </w:r>
      <w:sdt>
        <w:sdtPr>
          <w:id w:val="192888852"/>
          <w:citation/>
        </w:sdtPr>
        <w:sdtContent>
          <w:r w:rsidR="00B3694F">
            <w:fldChar w:fldCharType="begin"/>
          </w:r>
          <w:r w:rsidR="00B3694F">
            <w:instrText xml:space="preserve"> CITATION Why \l 1033 </w:instrText>
          </w:r>
          <w:r w:rsidR="00B3694F">
            <w:fldChar w:fldCharType="separate"/>
          </w:r>
          <w:r w:rsidR="00B3694F">
            <w:rPr>
              <w:noProof/>
            </w:rPr>
            <w:t>(Why Collinearity Is a Problem)</w:t>
          </w:r>
          <w:r w:rsidR="00B3694F">
            <w:fldChar w:fldCharType="end"/>
          </w:r>
        </w:sdtContent>
      </w:sdt>
      <w:r w:rsidR="00EB30B1">
        <w:t>. Another area of improvement could be the s</w:t>
      </w:r>
      <w:r w:rsidR="00EB30B1" w:rsidRPr="00EB30B1">
        <w:t>tandardization</w:t>
      </w:r>
      <w:r w:rsidR="00EB30B1">
        <w:t xml:space="preserve"> of </w:t>
      </w:r>
      <w:r w:rsidR="00AE48FB">
        <w:t>data</w:t>
      </w:r>
      <w:r w:rsidR="00EB30B1">
        <w:t xml:space="preserve"> since </w:t>
      </w:r>
      <w:r w:rsidR="00AE48FB">
        <w:t>it</w:t>
      </w:r>
      <w:r w:rsidR="00EB30B1" w:rsidRPr="00EB30B1">
        <w:t xml:space="preserve"> has varying scales</w:t>
      </w:r>
      <w:r w:rsidR="00AE48FB">
        <w:t>,</w:t>
      </w:r>
      <w:r w:rsidR="00EB30B1" w:rsidRPr="00EB30B1">
        <w:t xml:space="preserve"> and the </w:t>
      </w:r>
      <w:r w:rsidR="00EB30B1">
        <w:t>regressor</w:t>
      </w:r>
      <w:r w:rsidR="00EB30B1" w:rsidRPr="00EB30B1">
        <w:t xml:space="preserve"> </w:t>
      </w:r>
      <w:r w:rsidR="00EB30B1">
        <w:t>can</w:t>
      </w:r>
      <w:r w:rsidR="00EB30B1" w:rsidRPr="00EB30B1">
        <w:t xml:space="preserve"> make assumptions about </w:t>
      </w:r>
      <w:r w:rsidR="00EB30B1">
        <w:t xml:space="preserve">these scales. For instance, age </w:t>
      </w:r>
      <w:r w:rsidR="00EB30B1" w:rsidRPr="00EB30B1">
        <w:t>ranges</w:t>
      </w:r>
      <w:r w:rsidR="00EB30B1">
        <w:t xml:space="preserve"> between 18 and 59 while </w:t>
      </w:r>
      <w:r w:rsidR="00EB30B1" w:rsidRPr="00EB30B1">
        <w:t xml:space="preserve">VEGF-A </w:t>
      </w:r>
      <w:r w:rsidR="00EB30B1">
        <w:t xml:space="preserve">ranges between 10.6 and 13.5 so the regressor can allocate more weight to the age then the biomarker </w:t>
      </w:r>
      <w:r w:rsidR="00EB30B1" w:rsidRPr="00EB30B1">
        <w:t xml:space="preserve">VEGF-A </w:t>
      </w:r>
      <w:r w:rsidR="00EB30B1">
        <w:t>to make a prediction. Finally, the table that describes the</w:t>
      </w:r>
      <w:r w:rsidR="00EB30B1" w:rsidRPr="00EB30B1">
        <w:t xml:space="preserve"> </w:t>
      </w:r>
      <w:r w:rsidR="00EB30B1">
        <w:t>p</w:t>
      </w:r>
      <w:r w:rsidR="00EB30B1" w:rsidRPr="00EB30B1">
        <w:t xml:space="preserve">arameter </w:t>
      </w:r>
      <w:r w:rsidR="00EB30B1">
        <w:t>v</w:t>
      </w:r>
      <w:r w:rsidR="00EB30B1" w:rsidRPr="00EB30B1">
        <w:t>alues of the fitted model</w:t>
      </w:r>
      <w:r w:rsidR="00EB30B1">
        <w:t xml:space="preserve"> has some rows highlighted in yellow for some variables that have a p-value less than 0.05 (for a 95% confidence). These </w:t>
      </w:r>
      <w:r w:rsidR="007725E1">
        <w:t xml:space="preserve">p-values mean that we can reject the null hypothesis and </w:t>
      </w:r>
      <w:r w:rsidR="007725E1" w:rsidRPr="007725E1">
        <w:t>suggests that changes in the predictor variable are associated with changes in the response variable.</w:t>
      </w:r>
      <w:r w:rsidR="00EB30B1">
        <w:t xml:space="preserve"> </w:t>
      </w:r>
      <w:r w:rsidR="007725E1">
        <w:t>This means that the other variables that are not statically significant and can be removed. Finally, I was able to get a much better R</w:t>
      </w:r>
      <w:r w:rsidR="007725E1">
        <w:rPr>
          <w:vertAlign w:val="superscript"/>
        </w:rPr>
        <w:t>2</w:t>
      </w:r>
      <w:r w:rsidR="007725E1">
        <w:t xml:space="preserve"> </w:t>
      </w:r>
      <w:r w:rsidR="00C15E73">
        <w:t xml:space="preserve">score </w:t>
      </w:r>
      <w:r w:rsidR="007725E1">
        <w:t xml:space="preserve">by using only the predictors </w:t>
      </w:r>
      <w:r w:rsidR="007725E1" w:rsidRPr="007725E1">
        <w:t>VAS0, OPG</w:t>
      </w:r>
      <w:r w:rsidR="007725E1">
        <w:t xml:space="preserve"> and </w:t>
      </w:r>
      <w:r w:rsidR="007725E1" w:rsidRPr="007725E1">
        <w:t>IL-6</w:t>
      </w:r>
      <w:r w:rsidR="007725E1">
        <w:t>.</w:t>
      </w:r>
      <w:r w:rsidR="00415D6F" w:rsidRPr="00B3694F">
        <w:br w:type="page"/>
      </w:r>
    </w:p>
    <w:p w14:paraId="78742184" w14:textId="46D6E7C5" w:rsidR="00117FA6" w:rsidRDefault="00415D6F" w:rsidP="006662E4">
      <w:pPr>
        <w:pStyle w:val="Title"/>
        <w:outlineLvl w:val="0"/>
      </w:pPr>
      <w:bookmarkStart w:id="6" w:name="_Toc33883090"/>
      <w:bookmarkStart w:id="7" w:name="_Toc33883264"/>
      <w:proofErr w:type="spellStart"/>
      <w:r>
        <w:lastRenderedPageBreak/>
        <w:t>Annex</w:t>
      </w:r>
      <w:r w:rsidR="00AE48FB">
        <w:t>e</w:t>
      </w:r>
      <w:bookmarkEnd w:id="6"/>
      <w:bookmarkEnd w:id="7"/>
      <w:proofErr w:type="spellEnd"/>
    </w:p>
    <w:p w14:paraId="5D26310E" w14:textId="5C447EBE" w:rsidR="00415D6F" w:rsidRDefault="00415D6F" w:rsidP="00C06657">
      <w:pPr>
        <w:pStyle w:val="AnnexSub-Title1"/>
      </w:pPr>
      <w:bookmarkStart w:id="8" w:name="Annex1"/>
      <w:bookmarkStart w:id="9" w:name="_Toc33883091"/>
      <w:bookmarkStart w:id="10" w:name="_Toc33883265"/>
      <w:r>
        <w:t>Distribution of biomarkers’ levels</w:t>
      </w:r>
      <w:r w:rsidR="00B86746">
        <w:t xml:space="preserve"> at inclusion</w:t>
      </w:r>
      <w:r>
        <w:t xml:space="preserve"> disaggregated by sex</w:t>
      </w:r>
      <w:bookmarkEnd w:id="9"/>
      <w:bookmarkEnd w:id="10"/>
    </w:p>
    <w:bookmarkEnd w:id="8"/>
    <w:p w14:paraId="66781475" w14:textId="634A90D0" w:rsidR="005A6D86" w:rsidRDefault="00415D6F" w:rsidP="00961C25">
      <w:r>
        <w:rPr>
          <w:noProof/>
        </w:rPr>
        <w:drawing>
          <wp:inline distT="0" distB="0" distL="0" distR="0" wp14:anchorId="084DF0F9" wp14:editId="3CBDB2C2">
            <wp:extent cx="5715000" cy="476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2CB2A3D9" w14:textId="77777777" w:rsidR="006B2CA1" w:rsidRDefault="006B2CA1">
      <w:pPr>
        <w:spacing w:after="0"/>
        <w:jc w:val="left"/>
      </w:pPr>
      <w:r>
        <w:br w:type="page"/>
      </w:r>
    </w:p>
    <w:p w14:paraId="4DB7F6F3" w14:textId="4BC94535" w:rsidR="006B2CA1" w:rsidRDefault="006B2CA1" w:rsidP="00C06657">
      <w:pPr>
        <w:pStyle w:val="AnnexSub-Title1"/>
      </w:pPr>
      <w:bookmarkStart w:id="11" w:name="Annex2"/>
      <w:bookmarkStart w:id="12" w:name="_Toc33883092"/>
      <w:bookmarkStart w:id="13" w:name="_Toc33883266"/>
      <w:r>
        <w:lastRenderedPageBreak/>
        <w:t>Boxplot of biomarkers’ levels at inclusion disaggregated by sex</w:t>
      </w:r>
      <w:bookmarkEnd w:id="12"/>
      <w:bookmarkEnd w:id="13"/>
    </w:p>
    <w:bookmarkEnd w:id="11"/>
    <w:p w14:paraId="2B566B56" w14:textId="6D6F54AA" w:rsidR="006B2CA1" w:rsidRDefault="006B2CA1" w:rsidP="006662E4">
      <w:pPr>
        <w:pStyle w:val="ListParagraph"/>
        <w:ind w:left="0"/>
      </w:pPr>
      <w:r>
        <w:rPr>
          <w:noProof/>
        </w:rPr>
        <w:drawing>
          <wp:inline distT="0" distB="0" distL="0" distR="0" wp14:anchorId="448129CE" wp14:editId="10A268C0">
            <wp:extent cx="4757530" cy="4757530"/>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8483" cy="4758483"/>
                    </a:xfrm>
                    <a:prstGeom prst="rect">
                      <a:avLst/>
                    </a:prstGeom>
                    <a:noFill/>
                    <a:ln>
                      <a:noFill/>
                    </a:ln>
                  </pic:spPr>
                </pic:pic>
              </a:graphicData>
            </a:graphic>
          </wp:inline>
        </w:drawing>
      </w:r>
    </w:p>
    <w:p w14:paraId="630FDC9D" w14:textId="61A54330" w:rsidR="006E4EB0" w:rsidRDefault="00AE48FB" w:rsidP="00C06657">
      <w:pPr>
        <w:pStyle w:val="AnnexSub-Title1"/>
      </w:pPr>
      <w:bookmarkStart w:id="14" w:name="Annex3"/>
      <w:bookmarkStart w:id="15" w:name="_Toc33883093"/>
      <w:bookmarkStart w:id="16" w:name="_Toc33883267"/>
      <w:r>
        <w:t>The n</w:t>
      </w:r>
      <w:r w:rsidR="006E4EB0">
        <w:t>ormality test result of biomarkers after removing the outliers</w:t>
      </w:r>
      <w:bookmarkEnd w:id="15"/>
      <w:bookmarkEnd w:id="16"/>
    </w:p>
    <w:bookmarkEnd w:id="14"/>
    <w:tbl>
      <w:tblPr>
        <w:tblStyle w:val="NormalTable1"/>
        <w:tblW w:w="0" w:type="auto"/>
        <w:tblInd w:w="668" w:type="dxa"/>
        <w:tblLook w:val="04A0" w:firstRow="1" w:lastRow="0" w:firstColumn="1" w:lastColumn="0" w:noHBand="0" w:noVBand="1"/>
      </w:tblPr>
      <w:tblGrid>
        <w:gridCol w:w="1135"/>
        <w:gridCol w:w="820"/>
        <w:gridCol w:w="836"/>
        <w:gridCol w:w="2301"/>
      </w:tblGrid>
      <w:tr w:rsidR="00C06657" w:rsidRPr="00C06657" w14:paraId="1AA6B20B" w14:textId="77777777" w:rsidTr="0066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A53C86" w14:textId="77777777" w:rsidR="006E4EB0" w:rsidRPr="00C06657" w:rsidRDefault="006E4EB0" w:rsidP="00C06657">
            <w:pPr>
              <w:pStyle w:val="stdtable"/>
            </w:pPr>
          </w:p>
        </w:tc>
        <w:tc>
          <w:tcPr>
            <w:tcW w:w="0" w:type="auto"/>
            <w:hideMark/>
          </w:tcPr>
          <w:p w14:paraId="7B0FB26C" w14:textId="77777777" w:rsidR="006E4EB0" w:rsidRPr="00C06657" w:rsidRDefault="006E4EB0" w:rsidP="00C06657">
            <w:pPr>
              <w:pStyle w:val="stdtable"/>
              <w:cnfStyle w:val="100000000000" w:firstRow="1" w:lastRow="0" w:firstColumn="0" w:lastColumn="0" w:oddVBand="0" w:evenVBand="0" w:oddHBand="0" w:evenHBand="0" w:firstRowFirstColumn="0" w:firstRowLastColumn="0" w:lastRowFirstColumn="0" w:lastRowLastColumn="0"/>
            </w:pPr>
          </w:p>
        </w:tc>
        <w:tc>
          <w:tcPr>
            <w:tcW w:w="0" w:type="auto"/>
            <w:hideMark/>
          </w:tcPr>
          <w:p w14:paraId="243CDFF5" w14:textId="440718BF" w:rsidR="006E4EB0" w:rsidRPr="00C06657" w:rsidRDefault="006E4EB0" w:rsidP="00C06657">
            <w:pPr>
              <w:pStyle w:val="stdtable"/>
              <w:cnfStyle w:val="100000000000" w:firstRow="1" w:lastRow="0" w:firstColumn="0" w:lastColumn="0" w:oddVBand="0" w:evenVBand="0" w:oddHBand="0" w:evenHBand="0" w:firstRowFirstColumn="0" w:firstRowLastColumn="0" w:lastRowFirstColumn="0" w:lastRowLastColumn="0"/>
            </w:pPr>
            <w:r w:rsidRPr="00C06657">
              <w:t>p-value</w:t>
            </w:r>
          </w:p>
        </w:tc>
        <w:tc>
          <w:tcPr>
            <w:tcW w:w="0" w:type="auto"/>
            <w:hideMark/>
          </w:tcPr>
          <w:p w14:paraId="4E688442" w14:textId="7C4BC976" w:rsidR="006E4EB0" w:rsidRPr="00C06657" w:rsidRDefault="006E4EB0" w:rsidP="00C06657">
            <w:pPr>
              <w:pStyle w:val="stdtable"/>
              <w:cnfStyle w:val="100000000000" w:firstRow="1" w:lastRow="0" w:firstColumn="0" w:lastColumn="0" w:oddVBand="0" w:evenVBand="0" w:oddHBand="0" w:evenHBand="0" w:firstRowFirstColumn="0" w:firstRowLastColumn="0" w:lastRowFirstColumn="0" w:lastRowLastColumn="0"/>
            </w:pPr>
            <w:r w:rsidRPr="00C06657">
              <w:t>Test Result (α=0.01)</w:t>
            </w:r>
          </w:p>
        </w:tc>
      </w:tr>
      <w:tr w:rsidR="00C06657" w:rsidRPr="00C06657" w14:paraId="3A84D85D" w14:textId="77777777" w:rsidTr="0066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091037" w14:textId="77777777" w:rsidR="006E4EB0" w:rsidRPr="00C06657" w:rsidRDefault="006E4EB0" w:rsidP="00C06657">
            <w:pPr>
              <w:pStyle w:val="stdtable"/>
            </w:pPr>
            <w:r w:rsidRPr="00C06657">
              <w:t>Biomarker</w:t>
            </w:r>
          </w:p>
        </w:tc>
        <w:tc>
          <w:tcPr>
            <w:tcW w:w="0" w:type="auto"/>
            <w:hideMark/>
          </w:tcPr>
          <w:p w14:paraId="5EBFB4A4"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rPr>
                <w:b/>
                <w:bCs w:val="0"/>
              </w:rPr>
            </w:pPr>
            <w:r w:rsidRPr="00C06657">
              <w:rPr>
                <w:b/>
                <w:bCs w:val="0"/>
              </w:rPr>
              <w:t>Sex</w:t>
            </w:r>
          </w:p>
        </w:tc>
        <w:tc>
          <w:tcPr>
            <w:tcW w:w="0" w:type="auto"/>
            <w:hideMark/>
          </w:tcPr>
          <w:p w14:paraId="7B81ED4A"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pPr>
          </w:p>
        </w:tc>
        <w:tc>
          <w:tcPr>
            <w:tcW w:w="0" w:type="auto"/>
            <w:hideMark/>
          </w:tcPr>
          <w:p w14:paraId="4279176F"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pPr>
          </w:p>
        </w:tc>
      </w:tr>
      <w:tr w:rsidR="00C06657" w:rsidRPr="00C06657" w14:paraId="074A2D65" w14:textId="77777777" w:rsidTr="006662E4">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56D35DD" w14:textId="77777777" w:rsidR="006E4EB0" w:rsidRPr="00C06657" w:rsidRDefault="006E4EB0" w:rsidP="00C06657">
            <w:pPr>
              <w:pStyle w:val="stdtable"/>
            </w:pPr>
            <w:r w:rsidRPr="00C06657">
              <w:t>CSF-1</w:t>
            </w:r>
          </w:p>
        </w:tc>
        <w:tc>
          <w:tcPr>
            <w:tcW w:w="0" w:type="auto"/>
            <w:hideMark/>
          </w:tcPr>
          <w:p w14:paraId="19B81D1B"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rPr>
                <w:b/>
                <w:bCs w:val="0"/>
              </w:rPr>
            </w:pPr>
            <w:r w:rsidRPr="00C06657">
              <w:rPr>
                <w:b/>
                <w:bCs w:val="0"/>
              </w:rPr>
              <w:t>Female</w:t>
            </w:r>
          </w:p>
        </w:tc>
        <w:tc>
          <w:tcPr>
            <w:tcW w:w="0" w:type="auto"/>
            <w:hideMark/>
          </w:tcPr>
          <w:p w14:paraId="474142AA"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pPr>
            <w:r w:rsidRPr="00C06657">
              <w:t>0.650</w:t>
            </w:r>
          </w:p>
        </w:tc>
        <w:tc>
          <w:tcPr>
            <w:tcW w:w="0" w:type="auto"/>
            <w:hideMark/>
          </w:tcPr>
          <w:p w14:paraId="2DA753E4"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pPr>
            <w:r w:rsidRPr="00C06657">
              <w:t>Cannot Reject / Is Normal</w:t>
            </w:r>
          </w:p>
        </w:tc>
      </w:tr>
      <w:tr w:rsidR="00C06657" w:rsidRPr="00C06657" w14:paraId="2F81F92A" w14:textId="77777777" w:rsidTr="0066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3BC2DD2" w14:textId="77777777" w:rsidR="006E4EB0" w:rsidRPr="00C06657" w:rsidRDefault="006E4EB0" w:rsidP="00C06657">
            <w:pPr>
              <w:pStyle w:val="stdtable"/>
            </w:pPr>
          </w:p>
        </w:tc>
        <w:tc>
          <w:tcPr>
            <w:tcW w:w="0" w:type="auto"/>
            <w:hideMark/>
          </w:tcPr>
          <w:p w14:paraId="2536989F"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rPr>
                <w:b/>
                <w:bCs w:val="0"/>
              </w:rPr>
            </w:pPr>
            <w:r w:rsidRPr="00C06657">
              <w:rPr>
                <w:b/>
                <w:bCs w:val="0"/>
              </w:rPr>
              <w:t>Male</w:t>
            </w:r>
          </w:p>
        </w:tc>
        <w:tc>
          <w:tcPr>
            <w:tcW w:w="0" w:type="auto"/>
            <w:hideMark/>
          </w:tcPr>
          <w:p w14:paraId="3A89E29B"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pPr>
            <w:r w:rsidRPr="00C06657">
              <w:t>0.923</w:t>
            </w:r>
          </w:p>
        </w:tc>
        <w:tc>
          <w:tcPr>
            <w:tcW w:w="0" w:type="auto"/>
            <w:hideMark/>
          </w:tcPr>
          <w:p w14:paraId="56C71BCA"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pPr>
            <w:r w:rsidRPr="00C06657">
              <w:t>Cannot Reject / Is Normal</w:t>
            </w:r>
          </w:p>
        </w:tc>
      </w:tr>
      <w:tr w:rsidR="00C06657" w:rsidRPr="00C06657" w14:paraId="71A7841D" w14:textId="77777777" w:rsidTr="006662E4">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28407F80" w14:textId="77777777" w:rsidR="006E4EB0" w:rsidRPr="00C06657" w:rsidRDefault="006E4EB0" w:rsidP="00C06657">
            <w:pPr>
              <w:pStyle w:val="stdtable"/>
            </w:pPr>
            <w:r w:rsidRPr="00C06657">
              <w:t>CXCL1</w:t>
            </w:r>
          </w:p>
        </w:tc>
        <w:tc>
          <w:tcPr>
            <w:tcW w:w="0" w:type="auto"/>
            <w:hideMark/>
          </w:tcPr>
          <w:p w14:paraId="4D6810AA"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rPr>
                <w:b/>
                <w:bCs w:val="0"/>
              </w:rPr>
            </w:pPr>
            <w:r w:rsidRPr="00C06657">
              <w:rPr>
                <w:b/>
                <w:bCs w:val="0"/>
              </w:rPr>
              <w:t>Female</w:t>
            </w:r>
          </w:p>
        </w:tc>
        <w:tc>
          <w:tcPr>
            <w:tcW w:w="0" w:type="auto"/>
            <w:hideMark/>
          </w:tcPr>
          <w:p w14:paraId="2C542852"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pPr>
            <w:r w:rsidRPr="00C06657">
              <w:t>0.048</w:t>
            </w:r>
          </w:p>
        </w:tc>
        <w:tc>
          <w:tcPr>
            <w:tcW w:w="0" w:type="auto"/>
            <w:hideMark/>
          </w:tcPr>
          <w:p w14:paraId="339B8E1C"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pPr>
            <w:r w:rsidRPr="00C06657">
              <w:t>Cannot Reject / Is Normal</w:t>
            </w:r>
          </w:p>
        </w:tc>
      </w:tr>
      <w:tr w:rsidR="00C06657" w:rsidRPr="00C06657" w14:paraId="3D7B2E51" w14:textId="77777777" w:rsidTr="0066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284325D" w14:textId="77777777" w:rsidR="006E4EB0" w:rsidRPr="00C06657" w:rsidRDefault="006E4EB0" w:rsidP="00C06657">
            <w:pPr>
              <w:pStyle w:val="stdtable"/>
            </w:pPr>
          </w:p>
        </w:tc>
        <w:tc>
          <w:tcPr>
            <w:tcW w:w="0" w:type="auto"/>
            <w:hideMark/>
          </w:tcPr>
          <w:p w14:paraId="648CEDED"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rPr>
                <w:b/>
                <w:bCs w:val="0"/>
              </w:rPr>
            </w:pPr>
            <w:r w:rsidRPr="00C06657">
              <w:rPr>
                <w:b/>
                <w:bCs w:val="0"/>
              </w:rPr>
              <w:t>Male</w:t>
            </w:r>
          </w:p>
        </w:tc>
        <w:tc>
          <w:tcPr>
            <w:tcW w:w="0" w:type="auto"/>
            <w:hideMark/>
          </w:tcPr>
          <w:p w14:paraId="0D909CA1"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pPr>
            <w:r w:rsidRPr="00C06657">
              <w:t>0.000</w:t>
            </w:r>
          </w:p>
        </w:tc>
        <w:tc>
          <w:tcPr>
            <w:tcW w:w="0" w:type="auto"/>
            <w:hideMark/>
          </w:tcPr>
          <w:p w14:paraId="7FD585CE"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pPr>
            <w:r w:rsidRPr="00C06657">
              <w:t>Reject / Is not Normal</w:t>
            </w:r>
          </w:p>
        </w:tc>
      </w:tr>
      <w:tr w:rsidR="00C06657" w:rsidRPr="00C06657" w14:paraId="6F4AC369" w14:textId="77777777" w:rsidTr="006662E4">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9ACA448" w14:textId="77777777" w:rsidR="006E4EB0" w:rsidRPr="00C06657" w:rsidRDefault="006E4EB0" w:rsidP="00C06657">
            <w:pPr>
              <w:pStyle w:val="stdtable"/>
            </w:pPr>
            <w:r w:rsidRPr="00C06657">
              <w:t>CXCL9</w:t>
            </w:r>
          </w:p>
        </w:tc>
        <w:tc>
          <w:tcPr>
            <w:tcW w:w="0" w:type="auto"/>
            <w:hideMark/>
          </w:tcPr>
          <w:p w14:paraId="2F27233E"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rPr>
                <w:b/>
                <w:bCs w:val="0"/>
              </w:rPr>
            </w:pPr>
            <w:r w:rsidRPr="00C06657">
              <w:rPr>
                <w:b/>
                <w:bCs w:val="0"/>
              </w:rPr>
              <w:t>Female</w:t>
            </w:r>
          </w:p>
        </w:tc>
        <w:tc>
          <w:tcPr>
            <w:tcW w:w="0" w:type="auto"/>
            <w:hideMark/>
          </w:tcPr>
          <w:p w14:paraId="0B7FC723"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pPr>
            <w:r w:rsidRPr="00C06657">
              <w:t>0.391</w:t>
            </w:r>
          </w:p>
        </w:tc>
        <w:tc>
          <w:tcPr>
            <w:tcW w:w="0" w:type="auto"/>
            <w:hideMark/>
          </w:tcPr>
          <w:p w14:paraId="40073360"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pPr>
            <w:r w:rsidRPr="00C06657">
              <w:t>Cannot Reject / Is Normal</w:t>
            </w:r>
          </w:p>
        </w:tc>
      </w:tr>
      <w:tr w:rsidR="00C06657" w:rsidRPr="00C06657" w14:paraId="2FAF1E34" w14:textId="77777777" w:rsidTr="0066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223795AC" w14:textId="77777777" w:rsidR="006E4EB0" w:rsidRPr="00C06657" w:rsidRDefault="006E4EB0" w:rsidP="00C06657">
            <w:pPr>
              <w:pStyle w:val="stdtable"/>
            </w:pPr>
          </w:p>
        </w:tc>
        <w:tc>
          <w:tcPr>
            <w:tcW w:w="0" w:type="auto"/>
            <w:hideMark/>
          </w:tcPr>
          <w:p w14:paraId="4975AB25"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rPr>
                <w:b/>
                <w:bCs w:val="0"/>
              </w:rPr>
            </w:pPr>
            <w:r w:rsidRPr="00C06657">
              <w:rPr>
                <w:b/>
                <w:bCs w:val="0"/>
              </w:rPr>
              <w:t>Male</w:t>
            </w:r>
          </w:p>
        </w:tc>
        <w:tc>
          <w:tcPr>
            <w:tcW w:w="0" w:type="auto"/>
            <w:hideMark/>
          </w:tcPr>
          <w:p w14:paraId="4233851B"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pPr>
            <w:r w:rsidRPr="00C06657">
              <w:t>0.594</w:t>
            </w:r>
          </w:p>
        </w:tc>
        <w:tc>
          <w:tcPr>
            <w:tcW w:w="0" w:type="auto"/>
            <w:hideMark/>
          </w:tcPr>
          <w:p w14:paraId="4D862E68"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pPr>
            <w:r w:rsidRPr="00C06657">
              <w:t>Cannot Reject / Is Normal</w:t>
            </w:r>
          </w:p>
        </w:tc>
      </w:tr>
      <w:tr w:rsidR="00C06657" w:rsidRPr="00C06657" w14:paraId="7035813F" w14:textId="77777777" w:rsidTr="006662E4">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C26833C" w14:textId="77777777" w:rsidR="006E4EB0" w:rsidRPr="00C06657" w:rsidRDefault="006E4EB0" w:rsidP="00C06657">
            <w:pPr>
              <w:pStyle w:val="stdtable"/>
            </w:pPr>
            <w:r w:rsidRPr="00C06657">
              <w:t>IL-18</w:t>
            </w:r>
          </w:p>
        </w:tc>
        <w:tc>
          <w:tcPr>
            <w:tcW w:w="0" w:type="auto"/>
            <w:hideMark/>
          </w:tcPr>
          <w:p w14:paraId="1C85868A"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rPr>
                <w:b/>
                <w:bCs w:val="0"/>
              </w:rPr>
            </w:pPr>
            <w:r w:rsidRPr="00C06657">
              <w:rPr>
                <w:b/>
                <w:bCs w:val="0"/>
              </w:rPr>
              <w:t>Female</w:t>
            </w:r>
          </w:p>
        </w:tc>
        <w:tc>
          <w:tcPr>
            <w:tcW w:w="0" w:type="auto"/>
            <w:hideMark/>
          </w:tcPr>
          <w:p w14:paraId="49872BC8"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pPr>
            <w:r w:rsidRPr="00C06657">
              <w:t>0.946</w:t>
            </w:r>
          </w:p>
        </w:tc>
        <w:tc>
          <w:tcPr>
            <w:tcW w:w="0" w:type="auto"/>
            <w:hideMark/>
          </w:tcPr>
          <w:p w14:paraId="61A774B7"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pPr>
            <w:r w:rsidRPr="00C06657">
              <w:t>Cannot Reject / Is Normal</w:t>
            </w:r>
          </w:p>
        </w:tc>
      </w:tr>
      <w:tr w:rsidR="00C06657" w:rsidRPr="00C06657" w14:paraId="18DB944B" w14:textId="77777777" w:rsidTr="0066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FAC35E3" w14:textId="77777777" w:rsidR="006E4EB0" w:rsidRPr="00C06657" w:rsidRDefault="006E4EB0" w:rsidP="00C06657">
            <w:pPr>
              <w:pStyle w:val="stdtable"/>
            </w:pPr>
          </w:p>
        </w:tc>
        <w:tc>
          <w:tcPr>
            <w:tcW w:w="0" w:type="auto"/>
            <w:hideMark/>
          </w:tcPr>
          <w:p w14:paraId="1C9C23CD"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rPr>
                <w:b/>
                <w:bCs w:val="0"/>
              </w:rPr>
            </w:pPr>
            <w:r w:rsidRPr="00C06657">
              <w:rPr>
                <w:b/>
                <w:bCs w:val="0"/>
              </w:rPr>
              <w:t>Male</w:t>
            </w:r>
          </w:p>
        </w:tc>
        <w:tc>
          <w:tcPr>
            <w:tcW w:w="0" w:type="auto"/>
            <w:hideMark/>
          </w:tcPr>
          <w:p w14:paraId="2D163D40"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pPr>
            <w:r w:rsidRPr="00C06657">
              <w:t>0.675</w:t>
            </w:r>
          </w:p>
        </w:tc>
        <w:tc>
          <w:tcPr>
            <w:tcW w:w="0" w:type="auto"/>
            <w:hideMark/>
          </w:tcPr>
          <w:p w14:paraId="4938888E"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pPr>
            <w:r w:rsidRPr="00C06657">
              <w:t>Cannot Reject / Is Normal</w:t>
            </w:r>
          </w:p>
        </w:tc>
      </w:tr>
      <w:tr w:rsidR="00C06657" w:rsidRPr="00C06657" w14:paraId="3088205A" w14:textId="77777777" w:rsidTr="006662E4">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AD4B985" w14:textId="77777777" w:rsidR="006E4EB0" w:rsidRPr="00C06657" w:rsidRDefault="006E4EB0" w:rsidP="00C06657">
            <w:pPr>
              <w:pStyle w:val="stdtable"/>
            </w:pPr>
            <w:r w:rsidRPr="00C06657">
              <w:t>IL-6</w:t>
            </w:r>
          </w:p>
        </w:tc>
        <w:tc>
          <w:tcPr>
            <w:tcW w:w="0" w:type="auto"/>
            <w:hideMark/>
          </w:tcPr>
          <w:p w14:paraId="0DDDE69B"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rPr>
                <w:b/>
                <w:bCs w:val="0"/>
              </w:rPr>
            </w:pPr>
            <w:r w:rsidRPr="00C06657">
              <w:rPr>
                <w:b/>
                <w:bCs w:val="0"/>
              </w:rPr>
              <w:t>Female</w:t>
            </w:r>
          </w:p>
        </w:tc>
        <w:tc>
          <w:tcPr>
            <w:tcW w:w="0" w:type="auto"/>
            <w:hideMark/>
          </w:tcPr>
          <w:p w14:paraId="14E48022"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pPr>
            <w:r w:rsidRPr="00C06657">
              <w:t>0.110</w:t>
            </w:r>
          </w:p>
        </w:tc>
        <w:tc>
          <w:tcPr>
            <w:tcW w:w="0" w:type="auto"/>
            <w:hideMark/>
          </w:tcPr>
          <w:p w14:paraId="1D145831"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pPr>
            <w:r w:rsidRPr="00C06657">
              <w:t>Cannot Reject / Is Normal</w:t>
            </w:r>
          </w:p>
        </w:tc>
      </w:tr>
      <w:tr w:rsidR="00C06657" w:rsidRPr="00C06657" w14:paraId="1834F354" w14:textId="77777777" w:rsidTr="0066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714DDA49" w14:textId="77777777" w:rsidR="006E4EB0" w:rsidRPr="00C06657" w:rsidRDefault="006E4EB0" w:rsidP="00C06657">
            <w:pPr>
              <w:pStyle w:val="stdtable"/>
            </w:pPr>
          </w:p>
        </w:tc>
        <w:tc>
          <w:tcPr>
            <w:tcW w:w="0" w:type="auto"/>
            <w:hideMark/>
          </w:tcPr>
          <w:p w14:paraId="52BC0832"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rPr>
                <w:b/>
                <w:bCs w:val="0"/>
              </w:rPr>
            </w:pPr>
            <w:r w:rsidRPr="00C06657">
              <w:rPr>
                <w:b/>
                <w:bCs w:val="0"/>
              </w:rPr>
              <w:t>Male</w:t>
            </w:r>
          </w:p>
        </w:tc>
        <w:tc>
          <w:tcPr>
            <w:tcW w:w="0" w:type="auto"/>
            <w:hideMark/>
          </w:tcPr>
          <w:p w14:paraId="129352BD"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pPr>
            <w:r w:rsidRPr="00C06657">
              <w:t>0.038</w:t>
            </w:r>
          </w:p>
        </w:tc>
        <w:tc>
          <w:tcPr>
            <w:tcW w:w="0" w:type="auto"/>
            <w:hideMark/>
          </w:tcPr>
          <w:p w14:paraId="38D9D7B4"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pPr>
            <w:r w:rsidRPr="00C06657">
              <w:t>Cannot Reject / Is Normal</w:t>
            </w:r>
          </w:p>
        </w:tc>
      </w:tr>
      <w:tr w:rsidR="00C06657" w:rsidRPr="00C06657" w14:paraId="47939B43" w14:textId="77777777" w:rsidTr="006662E4">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2679650" w14:textId="77777777" w:rsidR="006E4EB0" w:rsidRPr="00C06657" w:rsidRDefault="006E4EB0" w:rsidP="00C06657">
            <w:pPr>
              <w:pStyle w:val="stdtable"/>
            </w:pPr>
            <w:r w:rsidRPr="00C06657">
              <w:t>IL-8</w:t>
            </w:r>
          </w:p>
        </w:tc>
        <w:tc>
          <w:tcPr>
            <w:tcW w:w="0" w:type="auto"/>
            <w:hideMark/>
          </w:tcPr>
          <w:p w14:paraId="1AFE48C4"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rPr>
                <w:b/>
                <w:bCs w:val="0"/>
              </w:rPr>
            </w:pPr>
            <w:r w:rsidRPr="00C06657">
              <w:rPr>
                <w:b/>
                <w:bCs w:val="0"/>
              </w:rPr>
              <w:t>Female</w:t>
            </w:r>
          </w:p>
        </w:tc>
        <w:tc>
          <w:tcPr>
            <w:tcW w:w="0" w:type="auto"/>
            <w:hideMark/>
          </w:tcPr>
          <w:p w14:paraId="283A488B"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pPr>
            <w:r w:rsidRPr="00C06657">
              <w:t>0.201</w:t>
            </w:r>
          </w:p>
        </w:tc>
        <w:tc>
          <w:tcPr>
            <w:tcW w:w="0" w:type="auto"/>
            <w:hideMark/>
          </w:tcPr>
          <w:p w14:paraId="5EFDBEF5"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pPr>
            <w:r w:rsidRPr="00C06657">
              <w:t>Cannot Reject / Is Normal</w:t>
            </w:r>
          </w:p>
        </w:tc>
      </w:tr>
      <w:tr w:rsidR="00C06657" w:rsidRPr="00C06657" w14:paraId="1226A675" w14:textId="77777777" w:rsidTr="0066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04B84684" w14:textId="77777777" w:rsidR="006E4EB0" w:rsidRPr="00C06657" w:rsidRDefault="006E4EB0" w:rsidP="00C06657">
            <w:pPr>
              <w:pStyle w:val="stdtable"/>
            </w:pPr>
          </w:p>
        </w:tc>
        <w:tc>
          <w:tcPr>
            <w:tcW w:w="0" w:type="auto"/>
            <w:hideMark/>
          </w:tcPr>
          <w:p w14:paraId="2C75DC05"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rPr>
                <w:b/>
                <w:bCs w:val="0"/>
              </w:rPr>
            </w:pPr>
            <w:r w:rsidRPr="00C06657">
              <w:rPr>
                <w:b/>
                <w:bCs w:val="0"/>
              </w:rPr>
              <w:t>Male</w:t>
            </w:r>
          </w:p>
        </w:tc>
        <w:tc>
          <w:tcPr>
            <w:tcW w:w="0" w:type="auto"/>
            <w:hideMark/>
          </w:tcPr>
          <w:p w14:paraId="408669C8"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pPr>
            <w:r w:rsidRPr="00C06657">
              <w:t>0.828</w:t>
            </w:r>
          </w:p>
        </w:tc>
        <w:tc>
          <w:tcPr>
            <w:tcW w:w="0" w:type="auto"/>
            <w:hideMark/>
          </w:tcPr>
          <w:p w14:paraId="7F94FFCF"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pPr>
            <w:r w:rsidRPr="00C06657">
              <w:t>Cannot Reject / Is Normal</w:t>
            </w:r>
          </w:p>
        </w:tc>
      </w:tr>
      <w:tr w:rsidR="00C06657" w:rsidRPr="00C06657" w14:paraId="58118C29" w14:textId="77777777" w:rsidTr="006662E4">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FCC8C86" w14:textId="77777777" w:rsidR="006E4EB0" w:rsidRPr="00C06657" w:rsidRDefault="006E4EB0" w:rsidP="00C06657">
            <w:pPr>
              <w:pStyle w:val="stdtable"/>
            </w:pPr>
            <w:r w:rsidRPr="00C06657">
              <w:t>OPG</w:t>
            </w:r>
          </w:p>
        </w:tc>
        <w:tc>
          <w:tcPr>
            <w:tcW w:w="0" w:type="auto"/>
            <w:hideMark/>
          </w:tcPr>
          <w:p w14:paraId="1537EF76"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rPr>
                <w:b/>
                <w:bCs w:val="0"/>
              </w:rPr>
            </w:pPr>
            <w:r w:rsidRPr="00C06657">
              <w:rPr>
                <w:b/>
                <w:bCs w:val="0"/>
              </w:rPr>
              <w:t>Female</w:t>
            </w:r>
          </w:p>
        </w:tc>
        <w:tc>
          <w:tcPr>
            <w:tcW w:w="0" w:type="auto"/>
            <w:hideMark/>
          </w:tcPr>
          <w:p w14:paraId="1DEA423C"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pPr>
            <w:r w:rsidRPr="00C06657">
              <w:t>0.535</w:t>
            </w:r>
          </w:p>
        </w:tc>
        <w:tc>
          <w:tcPr>
            <w:tcW w:w="0" w:type="auto"/>
            <w:hideMark/>
          </w:tcPr>
          <w:p w14:paraId="3EFBAC66"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pPr>
            <w:r w:rsidRPr="00C06657">
              <w:t>Cannot Reject / Is Normal</w:t>
            </w:r>
          </w:p>
        </w:tc>
      </w:tr>
      <w:tr w:rsidR="00C06657" w:rsidRPr="00C06657" w14:paraId="4724E466" w14:textId="77777777" w:rsidTr="0066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343AE932" w14:textId="77777777" w:rsidR="006E4EB0" w:rsidRPr="00C06657" w:rsidRDefault="006E4EB0" w:rsidP="00C06657">
            <w:pPr>
              <w:pStyle w:val="stdtable"/>
            </w:pPr>
          </w:p>
        </w:tc>
        <w:tc>
          <w:tcPr>
            <w:tcW w:w="0" w:type="auto"/>
            <w:hideMark/>
          </w:tcPr>
          <w:p w14:paraId="5310F702"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rPr>
                <w:b/>
                <w:bCs w:val="0"/>
              </w:rPr>
            </w:pPr>
            <w:r w:rsidRPr="00C06657">
              <w:rPr>
                <w:b/>
                <w:bCs w:val="0"/>
              </w:rPr>
              <w:t>Male</w:t>
            </w:r>
          </w:p>
        </w:tc>
        <w:tc>
          <w:tcPr>
            <w:tcW w:w="0" w:type="auto"/>
            <w:hideMark/>
          </w:tcPr>
          <w:p w14:paraId="4CE0EB61"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pPr>
            <w:r w:rsidRPr="00C06657">
              <w:t>0.668</w:t>
            </w:r>
          </w:p>
        </w:tc>
        <w:tc>
          <w:tcPr>
            <w:tcW w:w="0" w:type="auto"/>
            <w:hideMark/>
          </w:tcPr>
          <w:p w14:paraId="6BB2D867"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pPr>
            <w:r w:rsidRPr="00C06657">
              <w:t>Cannot Reject / Is Normal</w:t>
            </w:r>
          </w:p>
        </w:tc>
      </w:tr>
      <w:tr w:rsidR="00C06657" w:rsidRPr="00C06657" w14:paraId="5510BE02" w14:textId="77777777" w:rsidTr="006662E4">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D5AF5FE" w14:textId="77777777" w:rsidR="006E4EB0" w:rsidRPr="00C06657" w:rsidRDefault="006E4EB0" w:rsidP="00C06657">
            <w:pPr>
              <w:pStyle w:val="stdtable"/>
            </w:pPr>
            <w:r w:rsidRPr="00C06657">
              <w:t>TGF-beta-1</w:t>
            </w:r>
          </w:p>
        </w:tc>
        <w:tc>
          <w:tcPr>
            <w:tcW w:w="0" w:type="auto"/>
            <w:hideMark/>
          </w:tcPr>
          <w:p w14:paraId="559C026A"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rPr>
                <w:b/>
                <w:bCs w:val="0"/>
              </w:rPr>
            </w:pPr>
            <w:r w:rsidRPr="00C06657">
              <w:rPr>
                <w:b/>
                <w:bCs w:val="0"/>
              </w:rPr>
              <w:t>Female</w:t>
            </w:r>
          </w:p>
        </w:tc>
        <w:tc>
          <w:tcPr>
            <w:tcW w:w="0" w:type="auto"/>
            <w:hideMark/>
          </w:tcPr>
          <w:p w14:paraId="5D158123"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pPr>
            <w:r w:rsidRPr="00C06657">
              <w:t>0.051</w:t>
            </w:r>
          </w:p>
        </w:tc>
        <w:tc>
          <w:tcPr>
            <w:tcW w:w="0" w:type="auto"/>
            <w:hideMark/>
          </w:tcPr>
          <w:p w14:paraId="1D07F362"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pPr>
            <w:r w:rsidRPr="00C06657">
              <w:t>Cannot Reject / Is Normal</w:t>
            </w:r>
          </w:p>
        </w:tc>
      </w:tr>
      <w:tr w:rsidR="00C06657" w:rsidRPr="00C06657" w14:paraId="30D00887" w14:textId="77777777" w:rsidTr="0066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7E563089" w14:textId="77777777" w:rsidR="006E4EB0" w:rsidRPr="00C06657" w:rsidRDefault="006E4EB0" w:rsidP="00C06657">
            <w:pPr>
              <w:pStyle w:val="stdtable"/>
            </w:pPr>
          </w:p>
        </w:tc>
        <w:tc>
          <w:tcPr>
            <w:tcW w:w="0" w:type="auto"/>
            <w:hideMark/>
          </w:tcPr>
          <w:p w14:paraId="4B90E17E"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rPr>
                <w:b/>
                <w:bCs w:val="0"/>
              </w:rPr>
            </w:pPr>
            <w:r w:rsidRPr="00C06657">
              <w:rPr>
                <w:b/>
                <w:bCs w:val="0"/>
              </w:rPr>
              <w:t>Male</w:t>
            </w:r>
          </w:p>
        </w:tc>
        <w:tc>
          <w:tcPr>
            <w:tcW w:w="0" w:type="auto"/>
            <w:hideMark/>
          </w:tcPr>
          <w:p w14:paraId="10278401"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pPr>
            <w:r w:rsidRPr="00C06657">
              <w:t>0.000</w:t>
            </w:r>
          </w:p>
        </w:tc>
        <w:tc>
          <w:tcPr>
            <w:tcW w:w="0" w:type="auto"/>
            <w:hideMark/>
          </w:tcPr>
          <w:p w14:paraId="56FFDD0C"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pPr>
            <w:r w:rsidRPr="00C06657">
              <w:t>Reject / Is not Normal</w:t>
            </w:r>
          </w:p>
        </w:tc>
      </w:tr>
      <w:tr w:rsidR="00C06657" w:rsidRPr="00C06657" w14:paraId="60343198" w14:textId="77777777" w:rsidTr="006662E4">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7E3DD7D" w14:textId="77777777" w:rsidR="006E4EB0" w:rsidRPr="00C06657" w:rsidRDefault="006E4EB0" w:rsidP="00C06657">
            <w:pPr>
              <w:pStyle w:val="stdtable"/>
            </w:pPr>
            <w:r w:rsidRPr="00C06657">
              <w:t>VEGF-A</w:t>
            </w:r>
          </w:p>
        </w:tc>
        <w:tc>
          <w:tcPr>
            <w:tcW w:w="0" w:type="auto"/>
            <w:hideMark/>
          </w:tcPr>
          <w:p w14:paraId="3BB4D1F6"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rPr>
                <w:b/>
                <w:bCs w:val="0"/>
              </w:rPr>
            </w:pPr>
            <w:r w:rsidRPr="00C06657">
              <w:rPr>
                <w:b/>
                <w:bCs w:val="0"/>
              </w:rPr>
              <w:t>Female</w:t>
            </w:r>
          </w:p>
        </w:tc>
        <w:tc>
          <w:tcPr>
            <w:tcW w:w="0" w:type="auto"/>
            <w:hideMark/>
          </w:tcPr>
          <w:p w14:paraId="22E7A422"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pPr>
            <w:r w:rsidRPr="00C06657">
              <w:t>0.406</w:t>
            </w:r>
          </w:p>
        </w:tc>
        <w:tc>
          <w:tcPr>
            <w:tcW w:w="0" w:type="auto"/>
            <w:hideMark/>
          </w:tcPr>
          <w:p w14:paraId="2B90770F" w14:textId="77777777" w:rsidR="006E4EB0" w:rsidRPr="00C06657" w:rsidRDefault="006E4EB0" w:rsidP="00C06657">
            <w:pPr>
              <w:pStyle w:val="stdtable"/>
              <w:cnfStyle w:val="000000000000" w:firstRow="0" w:lastRow="0" w:firstColumn="0" w:lastColumn="0" w:oddVBand="0" w:evenVBand="0" w:oddHBand="0" w:evenHBand="0" w:firstRowFirstColumn="0" w:firstRowLastColumn="0" w:lastRowFirstColumn="0" w:lastRowLastColumn="0"/>
            </w:pPr>
            <w:r w:rsidRPr="00C06657">
              <w:t>Cannot Reject / Is Normal</w:t>
            </w:r>
          </w:p>
        </w:tc>
      </w:tr>
      <w:tr w:rsidR="00C06657" w:rsidRPr="00C06657" w14:paraId="7F0D53D4" w14:textId="77777777" w:rsidTr="0066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D5F886F" w14:textId="77777777" w:rsidR="006E4EB0" w:rsidRPr="00C06657" w:rsidRDefault="006E4EB0" w:rsidP="00C06657">
            <w:pPr>
              <w:pStyle w:val="stdtable"/>
            </w:pPr>
          </w:p>
        </w:tc>
        <w:tc>
          <w:tcPr>
            <w:tcW w:w="0" w:type="auto"/>
            <w:hideMark/>
          </w:tcPr>
          <w:p w14:paraId="6501D999"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rPr>
                <w:b/>
                <w:bCs w:val="0"/>
              </w:rPr>
            </w:pPr>
            <w:r w:rsidRPr="00C06657">
              <w:rPr>
                <w:b/>
                <w:bCs w:val="0"/>
              </w:rPr>
              <w:t>Male</w:t>
            </w:r>
          </w:p>
        </w:tc>
        <w:tc>
          <w:tcPr>
            <w:tcW w:w="0" w:type="auto"/>
            <w:hideMark/>
          </w:tcPr>
          <w:p w14:paraId="1305A32B"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pPr>
            <w:r w:rsidRPr="00C06657">
              <w:t>0.092</w:t>
            </w:r>
          </w:p>
        </w:tc>
        <w:tc>
          <w:tcPr>
            <w:tcW w:w="0" w:type="auto"/>
            <w:hideMark/>
          </w:tcPr>
          <w:p w14:paraId="5A516144" w14:textId="77777777" w:rsidR="006E4EB0" w:rsidRPr="00C06657" w:rsidRDefault="006E4EB0" w:rsidP="00C06657">
            <w:pPr>
              <w:pStyle w:val="stdtable"/>
              <w:cnfStyle w:val="000000100000" w:firstRow="0" w:lastRow="0" w:firstColumn="0" w:lastColumn="0" w:oddVBand="0" w:evenVBand="0" w:oddHBand="1" w:evenHBand="0" w:firstRowFirstColumn="0" w:firstRowLastColumn="0" w:lastRowFirstColumn="0" w:lastRowLastColumn="0"/>
            </w:pPr>
            <w:r w:rsidRPr="00C06657">
              <w:t>Cannot Reject / Is Normal</w:t>
            </w:r>
          </w:p>
        </w:tc>
      </w:tr>
    </w:tbl>
    <w:p w14:paraId="033DA9F3" w14:textId="09FA44C0" w:rsidR="00813816" w:rsidRDefault="00813816" w:rsidP="00813816">
      <w:pPr>
        <w:pStyle w:val="AnnexSub-Title1"/>
      </w:pPr>
      <w:bookmarkStart w:id="17" w:name="_Toc33883094"/>
      <w:bookmarkStart w:id="18" w:name="_Toc33883268"/>
      <w:r w:rsidRPr="00813816">
        <w:lastRenderedPageBreak/>
        <w:t>Distribution of biomarkers’ levels at inclusion disaggregated by sex</w:t>
      </w:r>
      <w:r>
        <w:t xml:space="preserve"> after removing the outliers</w:t>
      </w:r>
      <w:bookmarkEnd w:id="17"/>
      <w:bookmarkEnd w:id="18"/>
    </w:p>
    <w:p w14:paraId="612C2C06" w14:textId="5B8763FE" w:rsidR="00813816" w:rsidRPr="00813816" w:rsidRDefault="00C61704" w:rsidP="006662E4">
      <w:bookmarkStart w:id="19" w:name="_Toc33883095"/>
      <w:r>
        <w:rPr>
          <w:noProof/>
        </w:rPr>
        <w:drawing>
          <wp:inline distT="0" distB="0" distL="0" distR="0" wp14:anchorId="52BE0C0B" wp14:editId="71E439B9">
            <wp:extent cx="5711825" cy="4757420"/>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1825" cy="4757420"/>
                    </a:xfrm>
                    <a:prstGeom prst="rect">
                      <a:avLst/>
                    </a:prstGeom>
                    <a:noFill/>
                    <a:ln>
                      <a:noFill/>
                    </a:ln>
                  </pic:spPr>
                </pic:pic>
              </a:graphicData>
            </a:graphic>
          </wp:inline>
        </w:drawing>
      </w:r>
      <w:bookmarkEnd w:id="19"/>
    </w:p>
    <w:p w14:paraId="384873DB" w14:textId="77777777" w:rsidR="006662E4" w:rsidRDefault="006662E4">
      <w:pPr>
        <w:spacing w:after="0"/>
        <w:jc w:val="left"/>
      </w:pPr>
      <w:r>
        <w:br w:type="page"/>
      </w:r>
    </w:p>
    <w:p w14:paraId="7FB5C2BE" w14:textId="29F50834" w:rsidR="00813816" w:rsidRDefault="00813816" w:rsidP="00813816">
      <w:pPr>
        <w:pStyle w:val="AnnexSub-Title1"/>
      </w:pPr>
      <w:bookmarkStart w:id="20" w:name="_Toc33883096"/>
      <w:bookmarkStart w:id="21" w:name="_Toc33883269"/>
      <w:r>
        <w:lastRenderedPageBreak/>
        <w:t>Boxplot of biomarkers’ levels at inclusion disaggregated by sex after removing the outliers</w:t>
      </w:r>
      <w:bookmarkEnd w:id="20"/>
      <w:bookmarkEnd w:id="21"/>
    </w:p>
    <w:p w14:paraId="79CDC870" w14:textId="2C25538A" w:rsidR="006E4EB0" w:rsidRDefault="00C61704" w:rsidP="006662E4">
      <w:pPr>
        <w:pStyle w:val="AnnexSub-Title1"/>
        <w:numPr>
          <w:ilvl w:val="0"/>
          <w:numId w:val="0"/>
        </w:numPr>
        <w:ind w:left="360"/>
        <w:outlineLvl w:val="9"/>
      </w:pPr>
      <w:r>
        <w:rPr>
          <w:noProof/>
        </w:rPr>
        <w:drawing>
          <wp:inline distT="0" distB="0" distL="0" distR="0" wp14:anchorId="17A280E0" wp14:editId="5F9904A3">
            <wp:extent cx="5725160" cy="572516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5725160"/>
                    </a:xfrm>
                    <a:prstGeom prst="rect">
                      <a:avLst/>
                    </a:prstGeom>
                    <a:noFill/>
                    <a:ln>
                      <a:noFill/>
                    </a:ln>
                  </pic:spPr>
                </pic:pic>
              </a:graphicData>
            </a:graphic>
          </wp:inline>
        </w:drawing>
      </w:r>
    </w:p>
    <w:p w14:paraId="2F02B2A5" w14:textId="158C31CB" w:rsidR="00EB30B1" w:rsidRDefault="00EB30B1">
      <w:pPr>
        <w:spacing w:after="0"/>
        <w:jc w:val="left"/>
      </w:pPr>
      <w:r>
        <w:br w:type="page"/>
      </w:r>
    </w:p>
    <w:sdt>
      <w:sdtPr>
        <w:rPr>
          <w:rFonts w:eastAsiaTheme="minorHAnsi" w:cstheme="minorBidi"/>
          <w:b/>
          <w:bCs/>
          <w:sz w:val="24"/>
          <w:szCs w:val="24"/>
        </w:rPr>
        <w:id w:val="-528797635"/>
        <w:docPartObj>
          <w:docPartGallery w:val="Bibliographies"/>
          <w:docPartUnique/>
        </w:docPartObj>
      </w:sdtPr>
      <w:sdtEndPr>
        <w:rPr>
          <w:b w:val="0"/>
          <w:bCs w:val="0"/>
          <w:spacing w:val="0"/>
          <w:kern w:val="0"/>
        </w:rPr>
      </w:sdtEndPr>
      <w:sdtContent>
        <w:p w14:paraId="163E6B47" w14:textId="6F1ABFD4" w:rsidR="00EB30B1" w:rsidRPr="006662E4" w:rsidRDefault="00EB30B1" w:rsidP="006662E4">
          <w:pPr>
            <w:pStyle w:val="Title"/>
          </w:pPr>
          <w:r w:rsidRPr="006662E4">
            <w:t>Bibliography</w:t>
          </w:r>
        </w:p>
        <w:sdt>
          <w:sdtPr>
            <w:id w:val="111145805"/>
            <w:bibliography/>
          </w:sdtPr>
          <w:sdtContent>
            <w:p w14:paraId="76B73B18" w14:textId="77777777" w:rsidR="00EB30B1" w:rsidRDefault="00EB30B1" w:rsidP="00EB30B1">
              <w:pPr>
                <w:pStyle w:val="Bibliography"/>
                <w:ind w:left="720" w:hanging="720"/>
                <w:rPr>
                  <w:noProof/>
                  <w:lang w:val="en-GB"/>
                </w:rPr>
              </w:pPr>
              <w:r>
                <w:fldChar w:fldCharType="begin"/>
              </w:r>
              <w:r>
                <w:instrText xml:space="preserve"> BIBLIOGRAPHY </w:instrText>
              </w:r>
              <w:r>
                <w:fldChar w:fldCharType="separate"/>
              </w:r>
              <w:r>
                <w:rPr>
                  <w:noProof/>
                  <w:lang w:val="en-GB"/>
                </w:rPr>
                <w:t xml:space="preserve">Khan Academy. (n.d.). </w:t>
              </w:r>
              <w:r>
                <w:rPr>
                  <w:i/>
                  <w:iCs/>
                  <w:noProof/>
                  <w:lang w:val="en-GB"/>
                </w:rPr>
                <w:t>Reference: Conditions for inference on a mean</w:t>
              </w:r>
              <w:r>
                <w:rPr>
                  <w:noProof/>
                  <w:lang w:val="en-GB"/>
                </w:rPr>
                <w:t>. Retrieved from Khan Academy: https://www.khanacademy.org/math/ap-statistics/estimating-confidence-ap/one-sample-t-interval-mean/a/reference-conditions-inference-one-mean</w:t>
              </w:r>
            </w:p>
            <w:p w14:paraId="6E62F33D" w14:textId="77777777" w:rsidR="00EB30B1" w:rsidRDefault="00EB30B1" w:rsidP="00EB30B1">
              <w:pPr>
                <w:pStyle w:val="Bibliography"/>
                <w:ind w:left="720" w:hanging="720"/>
                <w:rPr>
                  <w:noProof/>
                </w:rPr>
              </w:pPr>
              <w:r>
                <w:rPr>
                  <w:noProof/>
                </w:rPr>
                <w:t xml:space="preserve">Agrawal, Y. (2019, January 21). </w:t>
              </w:r>
              <w:r>
                <w:rPr>
                  <w:i/>
                  <w:iCs/>
                  <w:noProof/>
                </w:rPr>
                <w:t>Hypothesis testing in Machine learning using Python</w:t>
              </w:r>
              <w:r>
                <w:rPr>
                  <w:noProof/>
                </w:rPr>
                <w:t>. Retrieved from towards data science: https://towardsdatascience.com/hypothesis-testing-in-machine-learning-using-python-a0dc89e169ce https://www.xlstat.com/en/solutions/features/two-sample-t-and-z-tests</w:t>
              </w:r>
            </w:p>
            <w:p w14:paraId="651A5E2C" w14:textId="77777777" w:rsidR="00EB30B1" w:rsidRDefault="00EB30B1" w:rsidP="00EB30B1">
              <w:pPr>
                <w:pStyle w:val="Bibliography"/>
                <w:ind w:left="720" w:hanging="720"/>
                <w:rPr>
                  <w:noProof/>
                </w:rPr>
              </w:pPr>
              <w:r>
                <w:rPr>
                  <w:noProof/>
                </w:rPr>
                <w:t xml:space="preserve">SciPy.org. (n.d.). </w:t>
              </w:r>
              <w:r>
                <w:rPr>
                  <w:i/>
                  <w:iCs/>
                  <w:noProof/>
                </w:rPr>
                <w:t>scipy.stats.normaltest</w:t>
              </w:r>
              <w:r>
                <w:rPr>
                  <w:noProof/>
                </w:rPr>
                <w:t>. Retrieved from SciPy.org: https://docs.scipy.org/doc/scipy/reference/generated/scipy.stats.normaltest.html#r7bf2e556f491-1</w:t>
              </w:r>
            </w:p>
            <w:p w14:paraId="3F9BB74B" w14:textId="77777777" w:rsidR="00EB30B1" w:rsidRDefault="00EB30B1" w:rsidP="00EB30B1">
              <w:pPr>
                <w:pStyle w:val="Bibliography"/>
                <w:ind w:left="720" w:hanging="720"/>
                <w:rPr>
                  <w:noProof/>
                </w:rPr>
              </w:pPr>
              <w:r>
                <w:rPr>
                  <w:noProof/>
                </w:rPr>
                <w:t xml:space="preserve">Sharma, N. (2018, May 22). </w:t>
              </w:r>
              <w:r>
                <w:rPr>
                  <w:i/>
                  <w:iCs/>
                  <w:noProof/>
                </w:rPr>
                <w:t>Ways to Detect and Remove the Outliers</w:t>
              </w:r>
              <w:r>
                <w:rPr>
                  <w:noProof/>
                </w:rPr>
                <w:t>. Retrieved from towards data science: https://towardsdatascience.com/ways-to-detect-and-remove-the-outliers-404d16608dba</w:t>
              </w:r>
            </w:p>
            <w:p w14:paraId="53D39502" w14:textId="77777777" w:rsidR="00EB30B1" w:rsidRDefault="00EB30B1" w:rsidP="00EB30B1">
              <w:pPr>
                <w:pStyle w:val="Bibliography"/>
                <w:ind w:left="720" w:hanging="720"/>
                <w:rPr>
                  <w:noProof/>
                </w:rPr>
              </w:pPr>
              <w:r>
                <w:rPr>
                  <w:noProof/>
                </w:rPr>
                <w:t xml:space="preserve">Goldman, M. (2008). </w:t>
              </w:r>
              <w:r>
                <w:rPr>
                  <w:i/>
                  <w:iCs/>
                  <w:noProof/>
                </w:rPr>
                <w:t>Spring 2008 - Stat C141/ Bioeng C141 - Statistics for Bioinformatics</w:t>
              </w:r>
              <w:r>
                <w:rPr>
                  <w:noProof/>
                </w:rPr>
                <w:t>. Retrieved from Berkeley: https://www.stat.berkeley.edu/~mgoldman/Section0402.pdf</w:t>
              </w:r>
            </w:p>
            <w:p w14:paraId="7708429E" w14:textId="77777777" w:rsidR="00EB30B1" w:rsidRDefault="00EB30B1" w:rsidP="00EB30B1">
              <w:pPr>
                <w:pStyle w:val="Bibliography"/>
                <w:ind w:left="720" w:hanging="720"/>
                <w:rPr>
                  <w:noProof/>
                </w:rPr>
              </w:pPr>
              <w:r>
                <w:rPr>
                  <w:noProof/>
                </w:rPr>
                <w:t xml:space="preserve">Khan Academy. (n.d.). </w:t>
              </w:r>
              <w:r>
                <w:rPr>
                  <w:i/>
                  <w:iCs/>
                  <w:noProof/>
                </w:rPr>
                <w:t>Consequences of errors and significance</w:t>
              </w:r>
              <w:r>
                <w:rPr>
                  <w:noProof/>
                </w:rPr>
                <w:t>. Retrieved from Khan Academy: https://www.khanacademy.org/math/statistics-probability/significance-tests-one-sample/error-probabilities-and-power/a/consequences-errors-significance</w:t>
              </w:r>
            </w:p>
            <w:p w14:paraId="12F09FE3" w14:textId="77777777" w:rsidR="00EB30B1" w:rsidRDefault="00EB30B1" w:rsidP="00EB30B1">
              <w:pPr>
                <w:pStyle w:val="Bibliography"/>
                <w:ind w:left="720" w:hanging="720"/>
                <w:rPr>
                  <w:noProof/>
                </w:rPr>
              </w:pPr>
              <w:r>
                <w:rPr>
                  <w:noProof/>
                </w:rPr>
                <w:t xml:space="preserve">Koehrsen, W. (2018, February 7). </w:t>
              </w:r>
              <w:r>
                <w:rPr>
                  <w:i/>
                  <w:iCs/>
                  <w:noProof/>
                </w:rPr>
                <w:t>The Misleading Effect of Noise: The Multiple Comparisons Problem</w:t>
              </w:r>
              <w:r>
                <w:rPr>
                  <w:noProof/>
                </w:rPr>
                <w:t>. Retrieved from towards data science: https://towardsdatascience.com/the-multiple-comparisons-problem-e5573e8b9578</w:t>
              </w:r>
            </w:p>
            <w:p w14:paraId="34327DF0" w14:textId="77777777" w:rsidR="00EB30B1" w:rsidRDefault="00EB30B1" w:rsidP="00EB30B1">
              <w:pPr>
                <w:pStyle w:val="Bibliography"/>
                <w:ind w:left="720" w:hanging="720"/>
                <w:rPr>
                  <w:noProof/>
                </w:rPr>
              </w:pPr>
              <w:r>
                <w:rPr>
                  <w:noProof/>
                </w:rPr>
                <w:t xml:space="preserve">Zheng, P. (2018, August 7). </w:t>
              </w:r>
              <w:r>
                <w:rPr>
                  <w:i/>
                  <w:iCs/>
                  <w:noProof/>
                </w:rPr>
                <w:t>An Overview of Methods to Address the Multiple Comparison Problem</w:t>
              </w:r>
              <w:r>
                <w:rPr>
                  <w:noProof/>
                </w:rPr>
                <w:t>. Retrieved from towards data science: https://towardsdatascience.com/an-overview-of-methods-to-address-the-multiple-comparison-problem-310427b3ba92</w:t>
              </w:r>
            </w:p>
            <w:p w14:paraId="10163C0E" w14:textId="77777777" w:rsidR="00EB30B1" w:rsidRDefault="00EB30B1" w:rsidP="00EB30B1">
              <w:pPr>
                <w:pStyle w:val="Bibliography"/>
                <w:ind w:left="720" w:hanging="720"/>
                <w:rPr>
                  <w:noProof/>
                </w:rPr>
              </w:pPr>
              <w:r>
                <w:rPr>
                  <w:noProof/>
                </w:rPr>
                <w:t xml:space="preserve">Wikipedia. (n.d.). </w:t>
              </w:r>
              <w:r>
                <w:rPr>
                  <w:i/>
                  <w:iCs/>
                  <w:noProof/>
                </w:rPr>
                <w:t>Coefficient of determination</w:t>
              </w:r>
              <w:r>
                <w:rPr>
                  <w:noProof/>
                </w:rPr>
                <w:t>. Retrieved from Wikipedia: https://en.wikipedia.org/wiki/Coefficient_of_determination</w:t>
              </w:r>
            </w:p>
            <w:p w14:paraId="400A8CB9" w14:textId="77777777" w:rsidR="00EB30B1" w:rsidRDefault="00EB30B1" w:rsidP="00EB30B1">
              <w:pPr>
                <w:pStyle w:val="Bibliography"/>
                <w:ind w:left="720" w:hanging="720"/>
                <w:rPr>
                  <w:noProof/>
                </w:rPr>
              </w:pPr>
              <w:r>
                <w:rPr>
                  <w:i/>
                  <w:iCs/>
                  <w:noProof/>
                </w:rPr>
                <w:t>Why Collinearity Is a Problem.</w:t>
              </w:r>
              <w:r>
                <w:rPr>
                  <w:noProof/>
                </w:rPr>
                <w:t xml:space="preserve"> (n.d.). Retrieved from Carnegie Mellon University: https://www.stat.cmu.edu/~larry/=stat401/lecture-17.pdf</w:t>
              </w:r>
            </w:p>
            <w:p w14:paraId="73A6451A" w14:textId="53293673" w:rsidR="00EB30B1" w:rsidRDefault="00EB30B1" w:rsidP="00EB30B1">
              <w:r>
                <w:rPr>
                  <w:b/>
                  <w:bCs/>
                  <w:noProof/>
                </w:rPr>
                <w:fldChar w:fldCharType="end"/>
              </w:r>
            </w:p>
          </w:sdtContent>
        </w:sdt>
      </w:sdtContent>
    </w:sdt>
    <w:p w14:paraId="2AB33B4C" w14:textId="3100E5F7" w:rsidR="00440B21" w:rsidRDefault="00440B21">
      <w:pPr>
        <w:spacing w:after="0"/>
        <w:jc w:val="left"/>
      </w:pPr>
      <w:r>
        <w:br w:type="page"/>
      </w:r>
    </w:p>
    <w:p w14:paraId="0A82F10D" w14:textId="79AA44BC" w:rsidR="00EB30B1" w:rsidRDefault="00440B21" w:rsidP="006662E4">
      <w:pPr>
        <w:pStyle w:val="Title"/>
        <w:outlineLvl w:val="0"/>
      </w:pPr>
      <w:bookmarkStart w:id="22" w:name="_Toc33883097"/>
      <w:bookmarkStart w:id="23" w:name="_Toc33883270"/>
      <w:r>
        <w:lastRenderedPageBreak/>
        <w:t>The Source Code:</w:t>
      </w:r>
      <w:bookmarkEnd w:id="22"/>
      <w:bookmarkEnd w:id="23"/>
    </w:p>
    <w:p w14:paraId="141BDB42" w14:textId="3135D12C" w:rsidR="00440B21" w:rsidRDefault="00440B21" w:rsidP="00EB30B1">
      <w:r>
        <w:t xml:space="preserve">The language that was used for the coding is in Python 3.7 and it was written inside a </w:t>
      </w:r>
      <w:proofErr w:type="spellStart"/>
      <w:r>
        <w:t>Jupyter</w:t>
      </w:r>
      <w:proofErr w:type="spellEnd"/>
      <w:r>
        <w:t xml:space="preserve"> Notebook for clarity. The libraries used in the code are Pandas, </w:t>
      </w:r>
      <w:proofErr w:type="spellStart"/>
      <w:r>
        <w:t>Scipy</w:t>
      </w:r>
      <w:proofErr w:type="spellEnd"/>
      <w:r>
        <w:t xml:space="preserve">, </w:t>
      </w:r>
      <w:proofErr w:type="spellStart"/>
      <w:r>
        <w:t>Numpy</w:t>
      </w:r>
      <w:proofErr w:type="spellEnd"/>
      <w:r>
        <w:t xml:space="preserve">, </w:t>
      </w:r>
      <w:proofErr w:type="spellStart"/>
      <w:r>
        <w:t>Statsmodel</w:t>
      </w:r>
      <w:proofErr w:type="spellEnd"/>
      <w:r>
        <w:t xml:space="preserve"> and Seaborn.</w:t>
      </w:r>
    </w:p>
    <w:p w14:paraId="78A66484" w14:textId="373E853B" w:rsidR="00440B21" w:rsidRPr="00EB30B1" w:rsidRDefault="00440B21" w:rsidP="00EB30B1">
      <w:r>
        <w:t xml:space="preserve">The notebook is </w:t>
      </w:r>
      <w:r w:rsidR="00370217">
        <w:t xml:space="preserve">exported and attached in the following page and </w:t>
      </w:r>
      <w:hyperlink r:id="rId15" w:history="1">
        <w:r w:rsidR="00370217" w:rsidRPr="00F250E3">
          <w:rPr>
            <w:rStyle w:val="Hyperlink"/>
          </w:rPr>
          <w:t>you can use this link here to download</w:t>
        </w:r>
      </w:hyperlink>
      <w:r w:rsidR="00370217">
        <w:t xml:space="preserve"> it and run it on your computer given that you have the correct python environment and </w:t>
      </w:r>
      <w:proofErr w:type="spellStart"/>
      <w:r w:rsidR="00370217">
        <w:t>Jupyter</w:t>
      </w:r>
      <w:proofErr w:type="spellEnd"/>
      <w:r w:rsidR="00370217">
        <w:t xml:space="preserve"> Notebooks or </w:t>
      </w:r>
      <w:proofErr w:type="spellStart"/>
      <w:r w:rsidR="00370217">
        <w:t>Jupyter</w:t>
      </w:r>
      <w:proofErr w:type="spellEnd"/>
      <w:r w:rsidR="00370217">
        <w:t xml:space="preserve"> Labs. </w:t>
      </w:r>
      <w:bookmarkStart w:id="24" w:name="_GoBack"/>
      <w:bookmarkEnd w:id="24"/>
    </w:p>
    <w:sectPr w:rsidR="00440B21" w:rsidRPr="00EB30B1" w:rsidSect="00206448">
      <w:headerReference w:type="default" r:id="rId16"/>
      <w:footerReference w:type="even" r:id="rId17"/>
      <w:footerReference w:type="default" r:id="rId18"/>
      <w:pgSz w:w="11900" w:h="16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28388" w14:textId="77777777" w:rsidR="00192416" w:rsidRDefault="00192416" w:rsidP="00370217">
      <w:pPr>
        <w:spacing w:after="0"/>
      </w:pPr>
      <w:r>
        <w:separator/>
      </w:r>
    </w:p>
  </w:endnote>
  <w:endnote w:type="continuationSeparator" w:id="0">
    <w:p w14:paraId="7D87C7A4" w14:textId="77777777" w:rsidR="00192416" w:rsidRDefault="00192416" w:rsidP="003702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5764925"/>
      <w:docPartObj>
        <w:docPartGallery w:val="Page Numbers (Bottom of Page)"/>
        <w:docPartUnique/>
      </w:docPartObj>
    </w:sdtPr>
    <w:sdtContent>
      <w:p w14:paraId="774ECBF9" w14:textId="434B89A8" w:rsidR="00370217" w:rsidRDefault="00370217" w:rsidP="000400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89FD60" w14:textId="77777777" w:rsidR="00370217" w:rsidRDefault="003702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730469785"/>
      <w:docPartObj>
        <w:docPartGallery w:val="Page Numbers (Bottom of Page)"/>
        <w:docPartUnique/>
      </w:docPartObj>
    </w:sdtPr>
    <w:sdtContent>
      <w:p w14:paraId="092CA034" w14:textId="1545DF65" w:rsidR="00370217" w:rsidRPr="00370217" w:rsidRDefault="00370217" w:rsidP="00040099">
        <w:pPr>
          <w:pStyle w:val="Footer"/>
          <w:framePr w:wrap="none" w:vAnchor="text" w:hAnchor="margin" w:xAlign="center" w:y="1"/>
          <w:rPr>
            <w:rStyle w:val="PageNumber"/>
            <w:sz w:val="20"/>
            <w:szCs w:val="20"/>
          </w:rPr>
        </w:pPr>
        <w:r w:rsidRPr="00370217">
          <w:rPr>
            <w:rStyle w:val="PageNumber"/>
            <w:sz w:val="20"/>
            <w:szCs w:val="20"/>
          </w:rPr>
          <w:fldChar w:fldCharType="begin"/>
        </w:r>
        <w:r w:rsidRPr="00370217">
          <w:rPr>
            <w:rStyle w:val="PageNumber"/>
            <w:sz w:val="20"/>
            <w:szCs w:val="20"/>
          </w:rPr>
          <w:instrText xml:space="preserve"> PAGE </w:instrText>
        </w:r>
        <w:r w:rsidRPr="00370217">
          <w:rPr>
            <w:rStyle w:val="PageNumber"/>
            <w:sz w:val="20"/>
            <w:szCs w:val="20"/>
          </w:rPr>
          <w:fldChar w:fldCharType="separate"/>
        </w:r>
        <w:r w:rsidRPr="00370217">
          <w:rPr>
            <w:rStyle w:val="PageNumber"/>
            <w:noProof/>
            <w:sz w:val="20"/>
            <w:szCs w:val="20"/>
          </w:rPr>
          <w:t>1</w:t>
        </w:r>
        <w:r w:rsidRPr="00370217">
          <w:rPr>
            <w:rStyle w:val="PageNumber"/>
            <w:sz w:val="20"/>
            <w:szCs w:val="20"/>
          </w:rPr>
          <w:fldChar w:fldCharType="end"/>
        </w:r>
      </w:p>
    </w:sdtContent>
  </w:sdt>
  <w:p w14:paraId="6366570A" w14:textId="32BDCA13" w:rsidR="00370217" w:rsidRPr="00370217" w:rsidRDefault="00370217">
    <w:pPr>
      <w:pStyle w:val="Footer"/>
      <w:rPr>
        <w:sz w:val="20"/>
        <w:szCs w:val="20"/>
      </w:rPr>
    </w:pPr>
    <w:r w:rsidRPr="00370217">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F73A2" w14:textId="77777777" w:rsidR="00192416" w:rsidRDefault="00192416" w:rsidP="00370217">
      <w:pPr>
        <w:spacing w:after="0"/>
      </w:pPr>
      <w:r>
        <w:separator/>
      </w:r>
    </w:p>
  </w:footnote>
  <w:footnote w:type="continuationSeparator" w:id="0">
    <w:p w14:paraId="0DBA1B8C" w14:textId="77777777" w:rsidR="00192416" w:rsidRDefault="00192416" w:rsidP="0037021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FF155" w14:textId="136FBB55" w:rsidR="00370217" w:rsidRPr="00370217" w:rsidRDefault="00370217">
    <w:pPr>
      <w:pStyle w:val="Header"/>
      <w:rPr>
        <w:sz w:val="20"/>
        <w:szCs w:val="20"/>
      </w:rPr>
    </w:pPr>
    <w:r w:rsidRPr="00370217">
      <w:rPr>
        <w:sz w:val="20"/>
        <w:szCs w:val="20"/>
      </w:rPr>
      <w:t>Probability and Statistics – Final Report</w:t>
    </w:r>
    <w:r w:rsidRPr="00370217">
      <w:rPr>
        <w:sz w:val="20"/>
        <w:szCs w:val="20"/>
      </w:rPr>
      <w:tab/>
    </w:r>
    <w:r w:rsidRPr="00370217">
      <w:rPr>
        <w:sz w:val="20"/>
        <w:szCs w:val="20"/>
      </w:rPr>
      <w:tab/>
    </w:r>
    <w:r w:rsidRPr="00370217">
      <w:rPr>
        <w:sz w:val="20"/>
        <w:szCs w:val="20"/>
      </w:rPr>
      <w:t>Exam Number: B155243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4985"/>
    <w:multiLevelType w:val="multilevel"/>
    <w:tmpl w:val="EA3EF400"/>
    <w:styleLink w:val="NormalListDashes"/>
    <w:lvl w:ilvl="0">
      <w:numFmt w:val="bullet"/>
      <w:lvlText w:val="-"/>
      <w:lvlJc w:val="left"/>
      <w:pPr>
        <w:ind w:left="720" w:hanging="360"/>
      </w:pPr>
      <w:rPr>
        <w:rFonts w:ascii="Calibri" w:eastAsiaTheme="minorHAnsi" w:hAnsi="Calibri" w:cs="Calibri"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ECC6417"/>
    <w:multiLevelType w:val="hybridMultilevel"/>
    <w:tmpl w:val="B2261190"/>
    <w:lvl w:ilvl="0" w:tplc="838AC1B0">
      <w:start w:val="1"/>
      <w:numFmt w:val="decimal"/>
      <w:pStyle w:val="AnnexSub-Tit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F7FB7"/>
    <w:multiLevelType w:val="hybridMultilevel"/>
    <w:tmpl w:val="38941492"/>
    <w:lvl w:ilvl="0" w:tplc="243688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9760B2"/>
    <w:multiLevelType w:val="hybridMultilevel"/>
    <w:tmpl w:val="607CD95E"/>
    <w:lvl w:ilvl="0" w:tplc="6D54A212">
      <w:numFmt w:val="bullet"/>
      <w:pStyle w:val="NormalList1"/>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2tbA0NzIzszQ2NzFT0lEKTi0uzszPAykwrAUAekoByiwAAAA="/>
  </w:docVars>
  <w:rsids>
    <w:rsidRoot w:val="001C1F0F"/>
    <w:rsid w:val="00117FA6"/>
    <w:rsid w:val="00122CE8"/>
    <w:rsid w:val="00192416"/>
    <w:rsid w:val="001A34C6"/>
    <w:rsid w:val="001C0A7F"/>
    <w:rsid w:val="001C1F0F"/>
    <w:rsid w:val="001C2C98"/>
    <w:rsid w:val="001D6B50"/>
    <w:rsid w:val="00206448"/>
    <w:rsid w:val="00216820"/>
    <w:rsid w:val="00234834"/>
    <w:rsid w:val="002714D6"/>
    <w:rsid w:val="002926C9"/>
    <w:rsid w:val="0034021A"/>
    <w:rsid w:val="0036497F"/>
    <w:rsid w:val="00370217"/>
    <w:rsid w:val="0039099A"/>
    <w:rsid w:val="003C7EF1"/>
    <w:rsid w:val="00405709"/>
    <w:rsid w:val="00415D6F"/>
    <w:rsid w:val="00440B21"/>
    <w:rsid w:val="00445F59"/>
    <w:rsid w:val="004A457F"/>
    <w:rsid w:val="004C1CAB"/>
    <w:rsid w:val="005A6D86"/>
    <w:rsid w:val="00606A26"/>
    <w:rsid w:val="006662E4"/>
    <w:rsid w:val="006B2CA1"/>
    <w:rsid w:val="006E4EB0"/>
    <w:rsid w:val="00713A16"/>
    <w:rsid w:val="00756D09"/>
    <w:rsid w:val="007725E1"/>
    <w:rsid w:val="007A3A7E"/>
    <w:rsid w:val="007A589B"/>
    <w:rsid w:val="007D63BB"/>
    <w:rsid w:val="00813816"/>
    <w:rsid w:val="00933C42"/>
    <w:rsid w:val="009564E8"/>
    <w:rsid w:val="00961C25"/>
    <w:rsid w:val="00977366"/>
    <w:rsid w:val="00983239"/>
    <w:rsid w:val="00993DFB"/>
    <w:rsid w:val="00A60422"/>
    <w:rsid w:val="00A7006A"/>
    <w:rsid w:val="00A70E33"/>
    <w:rsid w:val="00AE48FB"/>
    <w:rsid w:val="00B04712"/>
    <w:rsid w:val="00B3694F"/>
    <w:rsid w:val="00B64C92"/>
    <w:rsid w:val="00B6719A"/>
    <w:rsid w:val="00B86746"/>
    <w:rsid w:val="00BA070D"/>
    <w:rsid w:val="00BB287E"/>
    <w:rsid w:val="00BB57A9"/>
    <w:rsid w:val="00C06657"/>
    <w:rsid w:val="00C15E73"/>
    <w:rsid w:val="00C25B4B"/>
    <w:rsid w:val="00C61704"/>
    <w:rsid w:val="00CC1060"/>
    <w:rsid w:val="00D36032"/>
    <w:rsid w:val="00DE17DF"/>
    <w:rsid w:val="00E115A5"/>
    <w:rsid w:val="00E230DD"/>
    <w:rsid w:val="00EA6524"/>
    <w:rsid w:val="00EB30B1"/>
    <w:rsid w:val="00F00A5F"/>
    <w:rsid w:val="00F163B1"/>
    <w:rsid w:val="00F164AB"/>
    <w:rsid w:val="00F250E3"/>
    <w:rsid w:val="00F2588C"/>
    <w:rsid w:val="00FB26B3"/>
    <w:rsid w:val="00FC08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AFD0"/>
  <w15:chartTrackingRefBased/>
  <w15:docId w15:val="{A0C988CE-B99E-3946-BD1D-19CB85D5B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6C9"/>
    <w:pPr>
      <w:spacing w:after="120"/>
      <w:jc w:val="lowKashida"/>
    </w:pPr>
    <w:rPr>
      <w:rFonts w:ascii="Calibri" w:hAnsi="Calibri"/>
    </w:rPr>
  </w:style>
  <w:style w:type="paragraph" w:styleId="Heading1">
    <w:name w:val="heading 1"/>
    <w:basedOn w:val="Normal"/>
    <w:next w:val="Normal"/>
    <w:link w:val="Heading1Char"/>
    <w:uiPriority w:val="9"/>
    <w:qFormat/>
    <w:rsid w:val="00EB30B1"/>
    <w:pPr>
      <w:keepNext/>
      <w:keepLines/>
      <w:spacing w:before="480" w:after="0" w:line="276" w:lineRule="auto"/>
      <w:jc w:val="left"/>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semiHidden/>
    <w:unhideWhenUsed/>
    <w:qFormat/>
    <w:rsid w:val="006662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2588C"/>
    <w:pPr>
      <w:ind w:left="720"/>
      <w:contextualSpacing/>
    </w:pPr>
  </w:style>
  <w:style w:type="paragraph" w:styleId="NormalWeb">
    <w:name w:val="Normal (Web)"/>
    <w:basedOn w:val="Normal"/>
    <w:next w:val="Normal"/>
    <w:uiPriority w:val="99"/>
    <w:unhideWhenUsed/>
    <w:qFormat/>
    <w:rsid w:val="00D36032"/>
    <w:pPr>
      <w:spacing w:after="0"/>
    </w:pPr>
    <w:rPr>
      <w:rFonts w:eastAsia="Times New Roman" w:cs="Times New Roman"/>
    </w:rPr>
  </w:style>
  <w:style w:type="table" w:styleId="GridTable2">
    <w:name w:val="Grid Table 2"/>
    <w:basedOn w:val="TableNormal"/>
    <w:uiPriority w:val="47"/>
    <w:rsid w:val="00C25B4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C25B4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C25B4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C25B4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numbering" w:customStyle="1" w:styleId="NormalListDashes">
    <w:name w:val="Normal List Dashes"/>
    <w:basedOn w:val="NoList"/>
    <w:uiPriority w:val="99"/>
    <w:rsid w:val="00A70E33"/>
    <w:pPr>
      <w:numPr>
        <w:numId w:val="3"/>
      </w:numPr>
    </w:pPr>
  </w:style>
  <w:style w:type="paragraph" w:customStyle="1" w:styleId="NormalList1">
    <w:name w:val="Normal List 1"/>
    <w:basedOn w:val="ListParagraph"/>
    <w:next w:val="Normal"/>
    <w:autoRedefine/>
    <w:qFormat/>
    <w:rsid w:val="00A70E33"/>
    <w:pPr>
      <w:numPr>
        <w:numId w:val="2"/>
      </w:numPr>
      <w:ind w:left="714" w:hanging="357"/>
    </w:pPr>
    <w:rPr>
      <w:bCs/>
    </w:rPr>
  </w:style>
  <w:style w:type="table" w:customStyle="1" w:styleId="NormalTable1">
    <w:name w:val="Normal Table 1"/>
    <w:basedOn w:val="GridTable4-Accent3"/>
    <w:uiPriority w:val="99"/>
    <w:rsid w:val="00D36032"/>
    <w:pPr>
      <w:spacing w:after="120"/>
    </w:pP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F00A5F"/>
    <w:pPr>
      <w:spacing w:before="360" w:after="0"/>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F00A5F"/>
    <w:rPr>
      <w:rFonts w:ascii="Calibri" w:eastAsiaTheme="majorEastAsia" w:hAnsi="Calibri" w:cstheme="majorBidi"/>
      <w:spacing w:val="-10"/>
      <w:kern w:val="28"/>
      <w:sz w:val="36"/>
      <w:szCs w:val="56"/>
    </w:rPr>
  </w:style>
  <w:style w:type="character" w:styleId="Hyperlink">
    <w:name w:val="Hyperlink"/>
    <w:basedOn w:val="DefaultParagraphFont"/>
    <w:uiPriority w:val="99"/>
    <w:unhideWhenUsed/>
    <w:rsid w:val="006B2CA1"/>
    <w:rPr>
      <w:color w:val="0563C1" w:themeColor="hyperlink"/>
      <w:u w:val="single"/>
    </w:rPr>
  </w:style>
  <w:style w:type="character" w:styleId="UnresolvedMention">
    <w:name w:val="Unresolved Mention"/>
    <w:basedOn w:val="DefaultParagraphFont"/>
    <w:uiPriority w:val="99"/>
    <w:semiHidden/>
    <w:unhideWhenUsed/>
    <w:rsid w:val="006B2CA1"/>
    <w:rPr>
      <w:color w:val="605E5C"/>
      <w:shd w:val="clear" w:color="auto" w:fill="E1DFDD"/>
    </w:rPr>
  </w:style>
  <w:style w:type="character" w:styleId="Emphasis">
    <w:name w:val="Emphasis"/>
    <w:basedOn w:val="DefaultParagraphFont"/>
    <w:uiPriority w:val="20"/>
    <w:qFormat/>
    <w:rsid w:val="006E4EB0"/>
    <w:rPr>
      <w:i/>
      <w:iCs/>
    </w:rPr>
  </w:style>
  <w:style w:type="paragraph" w:customStyle="1" w:styleId="AnnexSub-Title1">
    <w:name w:val="Annex Sub-Title 1"/>
    <w:basedOn w:val="ListParagraph"/>
    <w:next w:val="Normal"/>
    <w:link w:val="AnnexSub-Title1Char"/>
    <w:qFormat/>
    <w:rsid w:val="006662E4"/>
    <w:pPr>
      <w:keepNext/>
      <w:numPr>
        <w:numId w:val="4"/>
      </w:numPr>
      <w:spacing w:before="240"/>
      <w:ind w:left="714" w:hanging="357"/>
      <w:outlineLvl w:val="1"/>
    </w:pPr>
  </w:style>
  <w:style w:type="paragraph" w:customStyle="1" w:styleId="stdtable">
    <w:name w:val="std table"/>
    <w:basedOn w:val="Normal"/>
    <w:next w:val="Normal"/>
    <w:link w:val="stdtableChar"/>
    <w:qFormat/>
    <w:rsid w:val="00813816"/>
    <w:pPr>
      <w:keepLines/>
      <w:spacing w:after="0"/>
      <w:jc w:val="left"/>
    </w:pPr>
    <w:rPr>
      <w:rFonts w:eastAsia="Times New Roman" w:cs="Times New Roman"/>
      <w:bCs/>
      <w:sz w:val="20"/>
      <w:szCs w:val="22"/>
    </w:rPr>
  </w:style>
  <w:style w:type="character" w:customStyle="1" w:styleId="ListParagraphChar">
    <w:name w:val="List Paragraph Char"/>
    <w:basedOn w:val="DefaultParagraphFont"/>
    <w:link w:val="ListParagraph"/>
    <w:uiPriority w:val="34"/>
    <w:rsid w:val="00C06657"/>
    <w:rPr>
      <w:rFonts w:ascii="Calibri" w:hAnsi="Calibri"/>
    </w:rPr>
  </w:style>
  <w:style w:type="character" w:customStyle="1" w:styleId="AnnexSub-Title1Char">
    <w:name w:val="Annex Sub-Title 1 Char"/>
    <w:basedOn w:val="ListParagraphChar"/>
    <w:link w:val="AnnexSub-Title1"/>
    <w:rsid w:val="006662E4"/>
    <w:rPr>
      <w:rFonts w:ascii="Calibri" w:hAnsi="Calibri"/>
    </w:rPr>
  </w:style>
  <w:style w:type="table" w:styleId="TableGrid">
    <w:name w:val="Table Grid"/>
    <w:basedOn w:val="TableNormal"/>
    <w:uiPriority w:val="39"/>
    <w:rsid w:val="00C066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dtableChar">
    <w:name w:val="std table Char"/>
    <w:basedOn w:val="DefaultParagraphFont"/>
    <w:link w:val="stdtable"/>
    <w:rsid w:val="00813816"/>
    <w:rPr>
      <w:rFonts w:ascii="Calibri" w:eastAsia="Times New Roman" w:hAnsi="Calibri" w:cs="Times New Roman"/>
      <w:bCs/>
      <w:sz w:val="20"/>
      <w:szCs w:val="22"/>
    </w:rPr>
  </w:style>
  <w:style w:type="character" w:styleId="PlaceholderText">
    <w:name w:val="Placeholder Text"/>
    <w:basedOn w:val="DefaultParagraphFont"/>
    <w:uiPriority w:val="99"/>
    <w:semiHidden/>
    <w:rsid w:val="00E230DD"/>
    <w:rPr>
      <w:color w:val="808080"/>
    </w:rPr>
  </w:style>
  <w:style w:type="character" w:customStyle="1" w:styleId="apple-converted-space">
    <w:name w:val="apple-converted-space"/>
    <w:basedOn w:val="DefaultParagraphFont"/>
    <w:rsid w:val="0036497F"/>
  </w:style>
  <w:style w:type="character" w:customStyle="1" w:styleId="katex-mathml">
    <w:name w:val="katex-mathml"/>
    <w:basedOn w:val="DefaultParagraphFont"/>
    <w:rsid w:val="0036497F"/>
  </w:style>
  <w:style w:type="character" w:customStyle="1" w:styleId="mord">
    <w:name w:val="mord"/>
    <w:basedOn w:val="DefaultParagraphFont"/>
    <w:rsid w:val="0036497F"/>
  </w:style>
  <w:style w:type="paragraph" w:styleId="Caption">
    <w:name w:val="caption"/>
    <w:basedOn w:val="Normal"/>
    <w:next w:val="Normal"/>
    <w:uiPriority w:val="35"/>
    <w:unhideWhenUsed/>
    <w:qFormat/>
    <w:rsid w:val="00FB26B3"/>
    <w:pPr>
      <w:spacing w:after="200"/>
    </w:pPr>
    <w:rPr>
      <w:i/>
      <w:iCs/>
      <w:color w:val="44546A" w:themeColor="text2"/>
      <w:sz w:val="18"/>
      <w:szCs w:val="18"/>
    </w:rPr>
  </w:style>
  <w:style w:type="character" w:customStyle="1" w:styleId="Heading1Char">
    <w:name w:val="Heading 1 Char"/>
    <w:basedOn w:val="DefaultParagraphFont"/>
    <w:link w:val="Heading1"/>
    <w:uiPriority w:val="9"/>
    <w:rsid w:val="00EB30B1"/>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EB30B1"/>
  </w:style>
  <w:style w:type="paragraph" w:styleId="BalloonText">
    <w:name w:val="Balloon Text"/>
    <w:basedOn w:val="Normal"/>
    <w:link w:val="BalloonTextChar"/>
    <w:uiPriority w:val="99"/>
    <w:semiHidden/>
    <w:unhideWhenUsed/>
    <w:rsid w:val="00440B2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0B21"/>
    <w:rPr>
      <w:rFonts w:ascii="Times New Roman" w:hAnsi="Times New Roman" w:cs="Times New Roman"/>
      <w:sz w:val="18"/>
      <w:szCs w:val="18"/>
    </w:rPr>
  </w:style>
  <w:style w:type="paragraph" w:styleId="Header">
    <w:name w:val="header"/>
    <w:basedOn w:val="Normal"/>
    <w:link w:val="HeaderChar"/>
    <w:uiPriority w:val="99"/>
    <w:unhideWhenUsed/>
    <w:rsid w:val="00370217"/>
    <w:pPr>
      <w:tabs>
        <w:tab w:val="center" w:pos="4680"/>
        <w:tab w:val="right" w:pos="9360"/>
      </w:tabs>
      <w:spacing w:after="0"/>
    </w:pPr>
  </w:style>
  <w:style w:type="character" w:customStyle="1" w:styleId="HeaderChar">
    <w:name w:val="Header Char"/>
    <w:basedOn w:val="DefaultParagraphFont"/>
    <w:link w:val="Header"/>
    <w:uiPriority w:val="99"/>
    <w:rsid w:val="00370217"/>
    <w:rPr>
      <w:rFonts w:ascii="Calibri" w:hAnsi="Calibri"/>
    </w:rPr>
  </w:style>
  <w:style w:type="paragraph" w:styleId="Footer">
    <w:name w:val="footer"/>
    <w:basedOn w:val="Normal"/>
    <w:link w:val="FooterChar"/>
    <w:uiPriority w:val="99"/>
    <w:unhideWhenUsed/>
    <w:rsid w:val="00370217"/>
    <w:pPr>
      <w:tabs>
        <w:tab w:val="center" w:pos="4680"/>
        <w:tab w:val="right" w:pos="9360"/>
      </w:tabs>
      <w:spacing w:after="0"/>
    </w:pPr>
  </w:style>
  <w:style w:type="character" w:customStyle="1" w:styleId="FooterChar">
    <w:name w:val="Footer Char"/>
    <w:basedOn w:val="DefaultParagraphFont"/>
    <w:link w:val="Footer"/>
    <w:uiPriority w:val="99"/>
    <w:rsid w:val="00370217"/>
    <w:rPr>
      <w:rFonts w:ascii="Calibri" w:hAnsi="Calibri"/>
    </w:rPr>
  </w:style>
  <w:style w:type="character" w:styleId="PageNumber">
    <w:name w:val="page number"/>
    <w:basedOn w:val="DefaultParagraphFont"/>
    <w:uiPriority w:val="99"/>
    <w:semiHidden/>
    <w:unhideWhenUsed/>
    <w:rsid w:val="00370217"/>
  </w:style>
  <w:style w:type="paragraph" w:styleId="Subtitle">
    <w:name w:val="Subtitle"/>
    <w:basedOn w:val="Normal"/>
    <w:next w:val="Normal"/>
    <w:link w:val="SubtitleChar"/>
    <w:uiPriority w:val="11"/>
    <w:qFormat/>
    <w:rsid w:val="00370217"/>
    <w:pPr>
      <w:keepNext/>
      <w:spacing w:before="240" w:after="0"/>
    </w:pPr>
    <w:rPr>
      <w:b/>
      <w:bCs/>
      <w:sz w:val="28"/>
      <w:szCs w:val="28"/>
    </w:rPr>
  </w:style>
  <w:style w:type="character" w:customStyle="1" w:styleId="SubtitleChar">
    <w:name w:val="Subtitle Char"/>
    <w:basedOn w:val="DefaultParagraphFont"/>
    <w:link w:val="Subtitle"/>
    <w:uiPriority w:val="11"/>
    <w:rsid w:val="00370217"/>
    <w:rPr>
      <w:rFonts w:ascii="Calibri" w:hAnsi="Calibri"/>
      <w:b/>
      <w:bCs/>
      <w:sz w:val="28"/>
      <w:szCs w:val="28"/>
    </w:rPr>
  </w:style>
  <w:style w:type="paragraph" w:styleId="NoSpacing">
    <w:name w:val="No Spacing"/>
    <w:link w:val="NoSpacingChar"/>
    <w:uiPriority w:val="1"/>
    <w:qFormat/>
    <w:rsid w:val="00206448"/>
    <w:rPr>
      <w:rFonts w:eastAsiaTheme="minorEastAsia"/>
      <w:sz w:val="22"/>
      <w:szCs w:val="22"/>
      <w:lang w:eastAsia="zh-CN"/>
    </w:rPr>
  </w:style>
  <w:style w:type="character" w:customStyle="1" w:styleId="NoSpacingChar">
    <w:name w:val="No Spacing Char"/>
    <w:basedOn w:val="DefaultParagraphFont"/>
    <w:link w:val="NoSpacing"/>
    <w:uiPriority w:val="1"/>
    <w:rsid w:val="00206448"/>
    <w:rPr>
      <w:rFonts w:eastAsiaTheme="minorEastAsia"/>
      <w:sz w:val="22"/>
      <w:szCs w:val="22"/>
      <w:lang w:eastAsia="zh-CN"/>
    </w:rPr>
  </w:style>
  <w:style w:type="paragraph" w:styleId="TOCHeading">
    <w:name w:val="TOC Heading"/>
    <w:basedOn w:val="Heading1"/>
    <w:next w:val="Normal"/>
    <w:uiPriority w:val="39"/>
    <w:unhideWhenUsed/>
    <w:qFormat/>
    <w:rsid w:val="006662E4"/>
    <w:pPr>
      <w:outlineLvl w:val="9"/>
    </w:pPr>
    <w:rPr>
      <w:lang w:bidi="ar-SA"/>
    </w:rPr>
  </w:style>
  <w:style w:type="paragraph" w:styleId="TOC1">
    <w:name w:val="toc 1"/>
    <w:basedOn w:val="Normal"/>
    <w:next w:val="Normal"/>
    <w:autoRedefine/>
    <w:uiPriority w:val="39"/>
    <w:unhideWhenUsed/>
    <w:rsid w:val="006662E4"/>
    <w:pPr>
      <w:spacing w:before="120" w:after="0"/>
      <w:jc w:val="left"/>
    </w:pPr>
    <w:rPr>
      <w:rFonts w:asciiTheme="minorHAnsi" w:hAnsiTheme="minorHAnsi" w:cstheme="minorHAnsi"/>
      <w:b/>
      <w:bCs/>
      <w:i/>
      <w:iCs/>
      <w:szCs w:val="28"/>
    </w:rPr>
  </w:style>
  <w:style w:type="paragraph" w:styleId="TOC2">
    <w:name w:val="toc 2"/>
    <w:basedOn w:val="Normal"/>
    <w:next w:val="Normal"/>
    <w:autoRedefine/>
    <w:uiPriority w:val="39"/>
    <w:unhideWhenUsed/>
    <w:rsid w:val="006662E4"/>
    <w:pPr>
      <w:spacing w:before="120" w:after="0"/>
      <w:ind w:left="240"/>
      <w:jc w:val="left"/>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6662E4"/>
    <w:pPr>
      <w:spacing w:after="0"/>
      <w:ind w:left="480"/>
      <w:jc w:val="left"/>
    </w:pPr>
    <w:rPr>
      <w:rFonts w:asciiTheme="minorHAnsi" w:hAnsiTheme="minorHAnsi" w:cstheme="minorHAnsi"/>
      <w:sz w:val="20"/>
    </w:rPr>
  </w:style>
  <w:style w:type="paragraph" w:styleId="TOC4">
    <w:name w:val="toc 4"/>
    <w:basedOn w:val="Normal"/>
    <w:next w:val="Normal"/>
    <w:autoRedefine/>
    <w:uiPriority w:val="39"/>
    <w:semiHidden/>
    <w:unhideWhenUsed/>
    <w:rsid w:val="006662E4"/>
    <w:pPr>
      <w:spacing w:after="0"/>
      <w:ind w:left="720"/>
      <w:jc w:val="left"/>
    </w:pPr>
    <w:rPr>
      <w:rFonts w:asciiTheme="minorHAnsi" w:hAnsiTheme="minorHAnsi" w:cstheme="minorHAnsi"/>
      <w:sz w:val="20"/>
    </w:rPr>
  </w:style>
  <w:style w:type="paragraph" w:styleId="TOC5">
    <w:name w:val="toc 5"/>
    <w:basedOn w:val="Normal"/>
    <w:next w:val="Normal"/>
    <w:autoRedefine/>
    <w:uiPriority w:val="39"/>
    <w:semiHidden/>
    <w:unhideWhenUsed/>
    <w:rsid w:val="006662E4"/>
    <w:pPr>
      <w:spacing w:after="0"/>
      <w:ind w:left="960"/>
      <w:jc w:val="left"/>
    </w:pPr>
    <w:rPr>
      <w:rFonts w:asciiTheme="minorHAnsi" w:hAnsiTheme="minorHAnsi" w:cstheme="minorHAnsi"/>
      <w:sz w:val="20"/>
    </w:rPr>
  </w:style>
  <w:style w:type="paragraph" w:styleId="TOC6">
    <w:name w:val="toc 6"/>
    <w:basedOn w:val="Normal"/>
    <w:next w:val="Normal"/>
    <w:autoRedefine/>
    <w:uiPriority w:val="39"/>
    <w:semiHidden/>
    <w:unhideWhenUsed/>
    <w:rsid w:val="006662E4"/>
    <w:pPr>
      <w:spacing w:after="0"/>
      <w:ind w:left="1200"/>
      <w:jc w:val="left"/>
    </w:pPr>
    <w:rPr>
      <w:rFonts w:asciiTheme="minorHAnsi" w:hAnsiTheme="minorHAnsi" w:cstheme="minorHAnsi"/>
      <w:sz w:val="20"/>
    </w:rPr>
  </w:style>
  <w:style w:type="paragraph" w:styleId="TOC7">
    <w:name w:val="toc 7"/>
    <w:basedOn w:val="Normal"/>
    <w:next w:val="Normal"/>
    <w:autoRedefine/>
    <w:uiPriority w:val="39"/>
    <w:semiHidden/>
    <w:unhideWhenUsed/>
    <w:rsid w:val="006662E4"/>
    <w:pPr>
      <w:spacing w:after="0"/>
      <w:ind w:left="1440"/>
      <w:jc w:val="left"/>
    </w:pPr>
    <w:rPr>
      <w:rFonts w:asciiTheme="minorHAnsi" w:hAnsiTheme="minorHAnsi" w:cstheme="minorHAnsi"/>
      <w:sz w:val="20"/>
    </w:rPr>
  </w:style>
  <w:style w:type="paragraph" w:styleId="TOC8">
    <w:name w:val="toc 8"/>
    <w:basedOn w:val="Normal"/>
    <w:next w:val="Normal"/>
    <w:autoRedefine/>
    <w:uiPriority w:val="39"/>
    <w:semiHidden/>
    <w:unhideWhenUsed/>
    <w:rsid w:val="006662E4"/>
    <w:pPr>
      <w:spacing w:after="0"/>
      <w:ind w:left="1680"/>
      <w:jc w:val="left"/>
    </w:pPr>
    <w:rPr>
      <w:rFonts w:asciiTheme="minorHAnsi" w:hAnsiTheme="minorHAnsi" w:cstheme="minorHAnsi"/>
      <w:sz w:val="20"/>
    </w:rPr>
  </w:style>
  <w:style w:type="paragraph" w:styleId="TOC9">
    <w:name w:val="toc 9"/>
    <w:basedOn w:val="Normal"/>
    <w:next w:val="Normal"/>
    <w:autoRedefine/>
    <w:uiPriority w:val="39"/>
    <w:semiHidden/>
    <w:unhideWhenUsed/>
    <w:rsid w:val="006662E4"/>
    <w:pPr>
      <w:spacing w:after="0"/>
      <w:ind w:left="1920"/>
      <w:jc w:val="left"/>
    </w:pPr>
    <w:rPr>
      <w:rFonts w:asciiTheme="minorHAnsi" w:hAnsiTheme="minorHAnsi" w:cstheme="minorHAnsi"/>
      <w:sz w:val="20"/>
    </w:rPr>
  </w:style>
  <w:style w:type="character" w:customStyle="1" w:styleId="Heading2Char">
    <w:name w:val="Heading 2 Char"/>
    <w:basedOn w:val="DefaultParagraphFont"/>
    <w:link w:val="Heading2"/>
    <w:uiPriority w:val="9"/>
    <w:semiHidden/>
    <w:rsid w:val="006662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10761">
      <w:bodyDiv w:val="1"/>
      <w:marLeft w:val="0"/>
      <w:marRight w:val="0"/>
      <w:marTop w:val="0"/>
      <w:marBottom w:val="0"/>
      <w:divBdr>
        <w:top w:val="none" w:sz="0" w:space="0" w:color="auto"/>
        <w:left w:val="none" w:sz="0" w:space="0" w:color="auto"/>
        <w:bottom w:val="none" w:sz="0" w:space="0" w:color="auto"/>
        <w:right w:val="none" w:sz="0" w:space="0" w:color="auto"/>
      </w:divBdr>
    </w:div>
    <w:div w:id="113136518">
      <w:bodyDiv w:val="1"/>
      <w:marLeft w:val="0"/>
      <w:marRight w:val="0"/>
      <w:marTop w:val="0"/>
      <w:marBottom w:val="0"/>
      <w:divBdr>
        <w:top w:val="none" w:sz="0" w:space="0" w:color="auto"/>
        <w:left w:val="none" w:sz="0" w:space="0" w:color="auto"/>
        <w:bottom w:val="none" w:sz="0" w:space="0" w:color="auto"/>
        <w:right w:val="none" w:sz="0" w:space="0" w:color="auto"/>
      </w:divBdr>
      <w:divsChild>
        <w:div w:id="440223332">
          <w:marLeft w:val="0"/>
          <w:marRight w:val="0"/>
          <w:marTop w:val="0"/>
          <w:marBottom w:val="0"/>
          <w:divBdr>
            <w:top w:val="none" w:sz="0" w:space="0" w:color="auto"/>
            <w:left w:val="none" w:sz="0" w:space="0" w:color="auto"/>
            <w:bottom w:val="none" w:sz="0" w:space="0" w:color="auto"/>
            <w:right w:val="none" w:sz="0" w:space="0" w:color="auto"/>
          </w:divBdr>
          <w:divsChild>
            <w:div w:id="1595281576">
              <w:marLeft w:val="0"/>
              <w:marRight w:val="0"/>
              <w:marTop w:val="0"/>
              <w:marBottom w:val="0"/>
              <w:divBdr>
                <w:top w:val="none" w:sz="0" w:space="0" w:color="auto"/>
                <w:left w:val="none" w:sz="0" w:space="0" w:color="auto"/>
                <w:bottom w:val="none" w:sz="0" w:space="0" w:color="auto"/>
                <w:right w:val="none" w:sz="0" w:space="0" w:color="auto"/>
              </w:divBdr>
              <w:divsChild>
                <w:div w:id="16267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0051">
      <w:bodyDiv w:val="1"/>
      <w:marLeft w:val="0"/>
      <w:marRight w:val="0"/>
      <w:marTop w:val="0"/>
      <w:marBottom w:val="0"/>
      <w:divBdr>
        <w:top w:val="none" w:sz="0" w:space="0" w:color="auto"/>
        <w:left w:val="none" w:sz="0" w:space="0" w:color="auto"/>
        <w:bottom w:val="none" w:sz="0" w:space="0" w:color="auto"/>
        <w:right w:val="none" w:sz="0" w:space="0" w:color="auto"/>
      </w:divBdr>
    </w:div>
    <w:div w:id="158353786">
      <w:bodyDiv w:val="1"/>
      <w:marLeft w:val="0"/>
      <w:marRight w:val="0"/>
      <w:marTop w:val="0"/>
      <w:marBottom w:val="0"/>
      <w:divBdr>
        <w:top w:val="none" w:sz="0" w:space="0" w:color="auto"/>
        <w:left w:val="none" w:sz="0" w:space="0" w:color="auto"/>
        <w:bottom w:val="none" w:sz="0" w:space="0" w:color="auto"/>
        <w:right w:val="none" w:sz="0" w:space="0" w:color="auto"/>
      </w:divBdr>
    </w:div>
    <w:div w:id="164246283">
      <w:bodyDiv w:val="1"/>
      <w:marLeft w:val="0"/>
      <w:marRight w:val="0"/>
      <w:marTop w:val="0"/>
      <w:marBottom w:val="0"/>
      <w:divBdr>
        <w:top w:val="none" w:sz="0" w:space="0" w:color="auto"/>
        <w:left w:val="none" w:sz="0" w:space="0" w:color="auto"/>
        <w:bottom w:val="none" w:sz="0" w:space="0" w:color="auto"/>
        <w:right w:val="none" w:sz="0" w:space="0" w:color="auto"/>
      </w:divBdr>
    </w:div>
    <w:div w:id="269045269">
      <w:bodyDiv w:val="1"/>
      <w:marLeft w:val="0"/>
      <w:marRight w:val="0"/>
      <w:marTop w:val="0"/>
      <w:marBottom w:val="0"/>
      <w:divBdr>
        <w:top w:val="none" w:sz="0" w:space="0" w:color="auto"/>
        <w:left w:val="none" w:sz="0" w:space="0" w:color="auto"/>
        <w:bottom w:val="none" w:sz="0" w:space="0" w:color="auto"/>
        <w:right w:val="none" w:sz="0" w:space="0" w:color="auto"/>
      </w:divBdr>
    </w:div>
    <w:div w:id="286813349">
      <w:bodyDiv w:val="1"/>
      <w:marLeft w:val="0"/>
      <w:marRight w:val="0"/>
      <w:marTop w:val="0"/>
      <w:marBottom w:val="0"/>
      <w:divBdr>
        <w:top w:val="none" w:sz="0" w:space="0" w:color="auto"/>
        <w:left w:val="none" w:sz="0" w:space="0" w:color="auto"/>
        <w:bottom w:val="none" w:sz="0" w:space="0" w:color="auto"/>
        <w:right w:val="none" w:sz="0" w:space="0" w:color="auto"/>
      </w:divBdr>
    </w:div>
    <w:div w:id="298997621">
      <w:bodyDiv w:val="1"/>
      <w:marLeft w:val="0"/>
      <w:marRight w:val="0"/>
      <w:marTop w:val="0"/>
      <w:marBottom w:val="0"/>
      <w:divBdr>
        <w:top w:val="none" w:sz="0" w:space="0" w:color="auto"/>
        <w:left w:val="none" w:sz="0" w:space="0" w:color="auto"/>
        <w:bottom w:val="none" w:sz="0" w:space="0" w:color="auto"/>
        <w:right w:val="none" w:sz="0" w:space="0" w:color="auto"/>
      </w:divBdr>
    </w:div>
    <w:div w:id="342711707">
      <w:bodyDiv w:val="1"/>
      <w:marLeft w:val="0"/>
      <w:marRight w:val="0"/>
      <w:marTop w:val="0"/>
      <w:marBottom w:val="0"/>
      <w:divBdr>
        <w:top w:val="none" w:sz="0" w:space="0" w:color="auto"/>
        <w:left w:val="none" w:sz="0" w:space="0" w:color="auto"/>
        <w:bottom w:val="none" w:sz="0" w:space="0" w:color="auto"/>
        <w:right w:val="none" w:sz="0" w:space="0" w:color="auto"/>
      </w:divBdr>
    </w:div>
    <w:div w:id="416513529">
      <w:bodyDiv w:val="1"/>
      <w:marLeft w:val="0"/>
      <w:marRight w:val="0"/>
      <w:marTop w:val="0"/>
      <w:marBottom w:val="0"/>
      <w:divBdr>
        <w:top w:val="none" w:sz="0" w:space="0" w:color="auto"/>
        <w:left w:val="none" w:sz="0" w:space="0" w:color="auto"/>
        <w:bottom w:val="none" w:sz="0" w:space="0" w:color="auto"/>
        <w:right w:val="none" w:sz="0" w:space="0" w:color="auto"/>
      </w:divBdr>
    </w:div>
    <w:div w:id="525482723">
      <w:bodyDiv w:val="1"/>
      <w:marLeft w:val="0"/>
      <w:marRight w:val="0"/>
      <w:marTop w:val="0"/>
      <w:marBottom w:val="0"/>
      <w:divBdr>
        <w:top w:val="none" w:sz="0" w:space="0" w:color="auto"/>
        <w:left w:val="none" w:sz="0" w:space="0" w:color="auto"/>
        <w:bottom w:val="none" w:sz="0" w:space="0" w:color="auto"/>
        <w:right w:val="none" w:sz="0" w:space="0" w:color="auto"/>
      </w:divBdr>
    </w:div>
    <w:div w:id="568150876">
      <w:bodyDiv w:val="1"/>
      <w:marLeft w:val="0"/>
      <w:marRight w:val="0"/>
      <w:marTop w:val="0"/>
      <w:marBottom w:val="0"/>
      <w:divBdr>
        <w:top w:val="none" w:sz="0" w:space="0" w:color="auto"/>
        <w:left w:val="none" w:sz="0" w:space="0" w:color="auto"/>
        <w:bottom w:val="none" w:sz="0" w:space="0" w:color="auto"/>
        <w:right w:val="none" w:sz="0" w:space="0" w:color="auto"/>
      </w:divBdr>
      <w:divsChild>
        <w:div w:id="974329828">
          <w:marLeft w:val="0"/>
          <w:marRight w:val="0"/>
          <w:marTop w:val="0"/>
          <w:marBottom w:val="0"/>
          <w:divBdr>
            <w:top w:val="none" w:sz="0" w:space="0" w:color="auto"/>
            <w:left w:val="none" w:sz="0" w:space="0" w:color="auto"/>
            <w:bottom w:val="none" w:sz="0" w:space="0" w:color="auto"/>
            <w:right w:val="none" w:sz="0" w:space="0" w:color="auto"/>
          </w:divBdr>
          <w:divsChild>
            <w:div w:id="14499822">
              <w:marLeft w:val="0"/>
              <w:marRight w:val="0"/>
              <w:marTop w:val="0"/>
              <w:marBottom w:val="0"/>
              <w:divBdr>
                <w:top w:val="none" w:sz="0" w:space="0" w:color="auto"/>
                <w:left w:val="none" w:sz="0" w:space="0" w:color="auto"/>
                <w:bottom w:val="none" w:sz="0" w:space="0" w:color="auto"/>
                <w:right w:val="none" w:sz="0" w:space="0" w:color="auto"/>
              </w:divBdr>
              <w:divsChild>
                <w:div w:id="19478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84997">
      <w:bodyDiv w:val="1"/>
      <w:marLeft w:val="0"/>
      <w:marRight w:val="0"/>
      <w:marTop w:val="0"/>
      <w:marBottom w:val="0"/>
      <w:divBdr>
        <w:top w:val="none" w:sz="0" w:space="0" w:color="auto"/>
        <w:left w:val="none" w:sz="0" w:space="0" w:color="auto"/>
        <w:bottom w:val="none" w:sz="0" w:space="0" w:color="auto"/>
        <w:right w:val="none" w:sz="0" w:space="0" w:color="auto"/>
      </w:divBdr>
    </w:div>
    <w:div w:id="618537707">
      <w:bodyDiv w:val="1"/>
      <w:marLeft w:val="0"/>
      <w:marRight w:val="0"/>
      <w:marTop w:val="0"/>
      <w:marBottom w:val="0"/>
      <w:divBdr>
        <w:top w:val="none" w:sz="0" w:space="0" w:color="auto"/>
        <w:left w:val="none" w:sz="0" w:space="0" w:color="auto"/>
        <w:bottom w:val="none" w:sz="0" w:space="0" w:color="auto"/>
        <w:right w:val="none" w:sz="0" w:space="0" w:color="auto"/>
      </w:divBdr>
    </w:div>
    <w:div w:id="628434586">
      <w:bodyDiv w:val="1"/>
      <w:marLeft w:val="0"/>
      <w:marRight w:val="0"/>
      <w:marTop w:val="0"/>
      <w:marBottom w:val="0"/>
      <w:divBdr>
        <w:top w:val="none" w:sz="0" w:space="0" w:color="auto"/>
        <w:left w:val="none" w:sz="0" w:space="0" w:color="auto"/>
        <w:bottom w:val="none" w:sz="0" w:space="0" w:color="auto"/>
        <w:right w:val="none" w:sz="0" w:space="0" w:color="auto"/>
      </w:divBdr>
    </w:div>
    <w:div w:id="687028348">
      <w:bodyDiv w:val="1"/>
      <w:marLeft w:val="0"/>
      <w:marRight w:val="0"/>
      <w:marTop w:val="0"/>
      <w:marBottom w:val="0"/>
      <w:divBdr>
        <w:top w:val="none" w:sz="0" w:space="0" w:color="auto"/>
        <w:left w:val="none" w:sz="0" w:space="0" w:color="auto"/>
        <w:bottom w:val="none" w:sz="0" w:space="0" w:color="auto"/>
        <w:right w:val="none" w:sz="0" w:space="0" w:color="auto"/>
      </w:divBdr>
    </w:div>
    <w:div w:id="697699709">
      <w:bodyDiv w:val="1"/>
      <w:marLeft w:val="0"/>
      <w:marRight w:val="0"/>
      <w:marTop w:val="0"/>
      <w:marBottom w:val="0"/>
      <w:divBdr>
        <w:top w:val="none" w:sz="0" w:space="0" w:color="auto"/>
        <w:left w:val="none" w:sz="0" w:space="0" w:color="auto"/>
        <w:bottom w:val="none" w:sz="0" w:space="0" w:color="auto"/>
        <w:right w:val="none" w:sz="0" w:space="0" w:color="auto"/>
      </w:divBdr>
    </w:div>
    <w:div w:id="716003225">
      <w:bodyDiv w:val="1"/>
      <w:marLeft w:val="0"/>
      <w:marRight w:val="0"/>
      <w:marTop w:val="0"/>
      <w:marBottom w:val="0"/>
      <w:divBdr>
        <w:top w:val="none" w:sz="0" w:space="0" w:color="auto"/>
        <w:left w:val="none" w:sz="0" w:space="0" w:color="auto"/>
        <w:bottom w:val="none" w:sz="0" w:space="0" w:color="auto"/>
        <w:right w:val="none" w:sz="0" w:space="0" w:color="auto"/>
      </w:divBdr>
    </w:div>
    <w:div w:id="729429395">
      <w:bodyDiv w:val="1"/>
      <w:marLeft w:val="0"/>
      <w:marRight w:val="0"/>
      <w:marTop w:val="0"/>
      <w:marBottom w:val="0"/>
      <w:divBdr>
        <w:top w:val="none" w:sz="0" w:space="0" w:color="auto"/>
        <w:left w:val="none" w:sz="0" w:space="0" w:color="auto"/>
        <w:bottom w:val="none" w:sz="0" w:space="0" w:color="auto"/>
        <w:right w:val="none" w:sz="0" w:space="0" w:color="auto"/>
      </w:divBdr>
    </w:div>
    <w:div w:id="779254111">
      <w:bodyDiv w:val="1"/>
      <w:marLeft w:val="0"/>
      <w:marRight w:val="0"/>
      <w:marTop w:val="0"/>
      <w:marBottom w:val="0"/>
      <w:divBdr>
        <w:top w:val="none" w:sz="0" w:space="0" w:color="auto"/>
        <w:left w:val="none" w:sz="0" w:space="0" w:color="auto"/>
        <w:bottom w:val="none" w:sz="0" w:space="0" w:color="auto"/>
        <w:right w:val="none" w:sz="0" w:space="0" w:color="auto"/>
      </w:divBdr>
    </w:div>
    <w:div w:id="835724382">
      <w:bodyDiv w:val="1"/>
      <w:marLeft w:val="0"/>
      <w:marRight w:val="0"/>
      <w:marTop w:val="0"/>
      <w:marBottom w:val="0"/>
      <w:divBdr>
        <w:top w:val="none" w:sz="0" w:space="0" w:color="auto"/>
        <w:left w:val="none" w:sz="0" w:space="0" w:color="auto"/>
        <w:bottom w:val="none" w:sz="0" w:space="0" w:color="auto"/>
        <w:right w:val="none" w:sz="0" w:space="0" w:color="auto"/>
      </w:divBdr>
    </w:div>
    <w:div w:id="842622736">
      <w:bodyDiv w:val="1"/>
      <w:marLeft w:val="0"/>
      <w:marRight w:val="0"/>
      <w:marTop w:val="0"/>
      <w:marBottom w:val="0"/>
      <w:divBdr>
        <w:top w:val="none" w:sz="0" w:space="0" w:color="auto"/>
        <w:left w:val="none" w:sz="0" w:space="0" w:color="auto"/>
        <w:bottom w:val="none" w:sz="0" w:space="0" w:color="auto"/>
        <w:right w:val="none" w:sz="0" w:space="0" w:color="auto"/>
      </w:divBdr>
    </w:div>
    <w:div w:id="888758339">
      <w:bodyDiv w:val="1"/>
      <w:marLeft w:val="0"/>
      <w:marRight w:val="0"/>
      <w:marTop w:val="0"/>
      <w:marBottom w:val="0"/>
      <w:divBdr>
        <w:top w:val="none" w:sz="0" w:space="0" w:color="auto"/>
        <w:left w:val="none" w:sz="0" w:space="0" w:color="auto"/>
        <w:bottom w:val="none" w:sz="0" w:space="0" w:color="auto"/>
        <w:right w:val="none" w:sz="0" w:space="0" w:color="auto"/>
      </w:divBdr>
    </w:div>
    <w:div w:id="898445041">
      <w:bodyDiv w:val="1"/>
      <w:marLeft w:val="0"/>
      <w:marRight w:val="0"/>
      <w:marTop w:val="0"/>
      <w:marBottom w:val="0"/>
      <w:divBdr>
        <w:top w:val="none" w:sz="0" w:space="0" w:color="auto"/>
        <w:left w:val="none" w:sz="0" w:space="0" w:color="auto"/>
        <w:bottom w:val="none" w:sz="0" w:space="0" w:color="auto"/>
        <w:right w:val="none" w:sz="0" w:space="0" w:color="auto"/>
      </w:divBdr>
    </w:div>
    <w:div w:id="900478741">
      <w:bodyDiv w:val="1"/>
      <w:marLeft w:val="0"/>
      <w:marRight w:val="0"/>
      <w:marTop w:val="0"/>
      <w:marBottom w:val="0"/>
      <w:divBdr>
        <w:top w:val="none" w:sz="0" w:space="0" w:color="auto"/>
        <w:left w:val="none" w:sz="0" w:space="0" w:color="auto"/>
        <w:bottom w:val="none" w:sz="0" w:space="0" w:color="auto"/>
        <w:right w:val="none" w:sz="0" w:space="0" w:color="auto"/>
      </w:divBdr>
    </w:div>
    <w:div w:id="920219148">
      <w:bodyDiv w:val="1"/>
      <w:marLeft w:val="0"/>
      <w:marRight w:val="0"/>
      <w:marTop w:val="0"/>
      <w:marBottom w:val="0"/>
      <w:divBdr>
        <w:top w:val="none" w:sz="0" w:space="0" w:color="auto"/>
        <w:left w:val="none" w:sz="0" w:space="0" w:color="auto"/>
        <w:bottom w:val="none" w:sz="0" w:space="0" w:color="auto"/>
        <w:right w:val="none" w:sz="0" w:space="0" w:color="auto"/>
      </w:divBdr>
    </w:div>
    <w:div w:id="924538106">
      <w:bodyDiv w:val="1"/>
      <w:marLeft w:val="0"/>
      <w:marRight w:val="0"/>
      <w:marTop w:val="0"/>
      <w:marBottom w:val="0"/>
      <w:divBdr>
        <w:top w:val="none" w:sz="0" w:space="0" w:color="auto"/>
        <w:left w:val="none" w:sz="0" w:space="0" w:color="auto"/>
        <w:bottom w:val="none" w:sz="0" w:space="0" w:color="auto"/>
        <w:right w:val="none" w:sz="0" w:space="0" w:color="auto"/>
      </w:divBdr>
    </w:div>
    <w:div w:id="955410829">
      <w:bodyDiv w:val="1"/>
      <w:marLeft w:val="0"/>
      <w:marRight w:val="0"/>
      <w:marTop w:val="0"/>
      <w:marBottom w:val="0"/>
      <w:divBdr>
        <w:top w:val="none" w:sz="0" w:space="0" w:color="auto"/>
        <w:left w:val="none" w:sz="0" w:space="0" w:color="auto"/>
        <w:bottom w:val="none" w:sz="0" w:space="0" w:color="auto"/>
        <w:right w:val="none" w:sz="0" w:space="0" w:color="auto"/>
      </w:divBdr>
    </w:div>
    <w:div w:id="968897066">
      <w:bodyDiv w:val="1"/>
      <w:marLeft w:val="0"/>
      <w:marRight w:val="0"/>
      <w:marTop w:val="0"/>
      <w:marBottom w:val="0"/>
      <w:divBdr>
        <w:top w:val="none" w:sz="0" w:space="0" w:color="auto"/>
        <w:left w:val="none" w:sz="0" w:space="0" w:color="auto"/>
        <w:bottom w:val="none" w:sz="0" w:space="0" w:color="auto"/>
        <w:right w:val="none" w:sz="0" w:space="0" w:color="auto"/>
      </w:divBdr>
    </w:div>
    <w:div w:id="998272314">
      <w:bodyDiv w:val="1"/>
      <w:marLeft w:val="0"/>
      <w:marRight w:val="0"/>
      <w:marTop w:val="0"/>
      <w:marBottom w:val="0"/>
      <w:divBdr>
        <w:top w:val="none" w:sz="0" w:space="0" w:color="auto"/>
        <w:left w:val="none" w:sz="0" w:space="0" w:color="auto"/>
        <w:bottom w:val="none" w:sz="0" w:space="0" w:color="auto"/>
        <w:right w:val="none" w:sz="0" w:space="0" w:color="auto"/>
      </w:divBdr>
    </w:div>
    <w:div w:id="1019233752">
      <w:bodyDiv w:val="1"/>
      <w:marLeft w:val="0"/>
      <w:marRight w:val="0"/>
      <w:marTop w:val="0"/>
      <w:marBottom w:val="0"/>
      <w:divBdr>
        <w:top w:val="none" w:sz="0" w:space="0" w:color="auto"/>
        <w:left w:val="none" w:sz="0" w:space="0" w:color="auto"/>
        <w:bottom w:val="none" w:sz="0" w:space="0" w:color="auto"/>
        <w:right w:val="none" w:sz="0" w:space="0" w:color="auto"/>
      </w:divBdr>
    </w:div>
    <w:div w:id="1034620565">
      <w:bodyDiv w:val="1"/>
      <w:marLeft w:val="0"/>
      <w:marRight w:val="0"/>
      <w:marTop w:val="0"/>
      <w:marBottom w:val="0"/>
      <w:divBdr>
        <w:top w:val="none" w:sz="0" w:space="0" w:color="auto"/>
        <w:left w:val="none" w:sz="0" w:space="0" w:color="auto"/>
        <w:bottom w:val="none" w:sz="0" w:space="0" w:color="auto"/>
        <w:right w:val="none" w:sz="0" w:space="0" w:color="auto"/>
      </w:divBdr>
    </w:div>
    <w:div w:id="1035347017">
      <w:bodyDiv w:val="1"/>
      <w:marLeft w:val="0"/>
      <w:marRight w:val="0"/>
      <w:marTop w:val="0"/>
      <w:marBottom w:val="0"/>
      <w:divBdr>
        <w:top w:val="none" w:sz="0" w:space="0" w:color="auto"/>
        <w:left w:val="none" w:sz="0" w:space="0" w:color="auto"/>
        <w:bottom w:val="none" w:sz="0" w:space="0" w:color="auto"/>
        <w:right w:val="none" w:sz="0" w:space="0" w:color="auto"/>
      </w:divBdr>
    </w:div>
    <w:div w:id="1073091764">
      <w:bodyDiv w:val="1"/>
      <w:marLeft w:val="0"/>
      <w:marRight w:val="0"/>
      <w:marTop w:val="0"/>
      <w:marBottom w:val="0"/>
      <w:divBdr>
        <w:top w:val="none" w:sz="0" w:space="0" w:color="auto"/>
        <w:left w:val="none" w:sz="0" w:space="0" w:color="auto"/>
        <w:bottom w:val="none" w:sz="0" w:space="0" w:color="auto"/>
        <w:right w:val="none" w:sz="0" w:space="0" w:color="auto"/>
      </w:divBdr>
    </w:div>
    <w:div w:id="1131552837">
      <w:bodyDiv w:val="1"/>
      <w:marLeft w:val="0"/>
      <w:marRight w:val="0"/>
      <w:marTop w:val="0"/>
      <w:marBottom w:val="0"/>
      <w:divBdr>
        <w:top w:val="none" w:sz="0" w:space="0" w:color="auto"/>
        <w:left w:val="none" w:sz="0" w:space="0" w:color="auto"/>
        <w:bottom w:val="none" w:sz="0" w:space="0" w:color="auto"/>
        <w:right w:val="none" w:sz="0" w:space="0" w:color="auto"/>
      </w:divBdr>
      <w:divsChild>
        <w:div w:id="1079868156">
          <w:marLeft w:val="0"/>
          <w:marRight w:val="0"/>
          <w:marTop w:val="0"/>
          <w:marBottom w:val="0"/>
          <w:divBdr>
            <w:top w:val="none" w:sz="0" w:space="0" w:color="auto"/>
            <w:left w:val="none" w:sz="0" w:space="0" w:color="auto"/>
            <w:bottom w:val="none" w:sz="0" w:space="0" w:color="auto"/>
            <w:right w:val="none" w:sz="0" w:space="0" w:color="auto"/>
          </w:divBdr>
          <w:divsChild>
            <w:div w:id="141116432">
              <w:marLeft w:val="0"/>
              <w:marRight w:val="0"/>
              <w:marTop w:val="0"/>
              <w:marBottom w:val="0"/>
              <w:divBdr>
                <w:top w:val="none" w:sz="0" w:space="0" w:color="auto"/>
                <w:left w:val="none" w:sz="0" w:space="0" w:color="auto"/>
                <w:bottom w:val="none" w:sz="0" w:space="0" w:color="auto"/>
                <w:right w:val="none" w:sz="0" w:space="0" w:color="auto"/>
              </w:divBdr>
              <w:divsChild>
                <w:div w:id="3965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74363">
      <w:bodyDiv w:val="1"/>
      <w:marLeft w:val="0"/>
      <w:marRight w:val="0"/>
      <w:marTop w:val="0"/>
      <w:marBottom w:val="0"/>
      <w:divBdr>
        <w:top w:val="none" w:sz="0" w:space="0" w:color="auto"/>
        <w:left w:val="none" w:sz="0" w:space="0" w:color="auto"/>
        <w:bottom w:val="none" w:sz="0" w:space="0" w:color="auto"/>
        <w:right w:val="none" w:sz="0" w:space="0" w:color="auto"/>
      </w:divBdr>
    </w:div>
    <w:div w:id="1169715706">
      <w:bodyDiv w:val="1"/>
      <w:marLeft w:val="0"/>
      <w:marRight w:val="0"/>
      <w:marTop w:val="0"/>
      <w:marBottom w:val="0"/>
      <w:divBdr>
        <w:top w:val="none" w:sz="0" w:space="0" w:color="auto"/>
        <w:left w:val="none" w:sz="0" w:space="0" w:color="auto"/>
        <w:bottom w:val="none" w:sz="0" w:space="0" w:color="auto"/>
        <w:right w:val="none" w:sz="0" w:space="0" w:color="auto"/>
      </w:divBdr>
    </w:div>
    <w:div w:id="1172723527">
      <w:bodyDiv w:val="1"/>
      <w:marLeft w:val="0"/>
      <w:marRight w:val="0"/>
      <w:marTop w:val="0"/>
      <w:marBottom w:val="0"/>
      <w:divBdr>
        <w:top w:val="none" w:sz="0" w:space="0" w:color="auto"/>
        <w:left w:val="none" w:sz="0" w:space="0" w:color="auto"/>
        <w:bottom w:val="none" w:sz="0" w:space="0" w:color="auto"/>
        <w:right w:val="none" w:sz="0" w:space="0" w:color="auto"/>
      </w:divBdr>
      <w:divsChild>
        <w:div w:id="788818636">
          <w:marLeft w:val="0"/>
          <w:marRight w:val="0"/>
          <w:marTop w:val="0"/>
          <w:marBottom w:val="0"/>
          <w:divBdr>
            <w:top w:val="none" w:sz="0" w:space="0" w:color="auto"/>
            <w:left w:val="none" w:sz="0" w:space="0" w:color="auto"/>
            <w:bottom w:val="none" w:sz="0" w:space="0" w:color="auto"/>
            <w:right w:val="none" w:sz="0" w:space="0" w:color="auto"/>
          </w:divBdr>
          <w:divsChild>
            <w:div w:id="329262003">
              <w:marLeft w:val="0"/>
              <w:marRight w:val="0"/>
              <w:marTop w:val="0"/>
              <w:marBottom w:val="0"/>
              <w:divBdr>
                <w:top w:val="none" w:sz="0" w:space="0" w:color="auto"/>
                <w:left w:val="none" w:sz="0" w:space="0" w:color="auto"/>
                <w:bottom w:val="none" w:sz="0" w:space="0" w:color="auto"/>
                <w:right w:val="none" w:sz="0" w:space="0" w:color="auto"/>
              </w:divBdr>
              <w:divsChild>
                <w:div w:id="12284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77650">
      <w:bodyDiv w:val="1"/>
      <w:marLeft w:val="0"/>
      <w:marRight w:val="0"/>
      <w:marTop w:val="0"/>
      <w:marBottom w:val="0"/>
      <w:divBdr>
        <w:top w:val="none" w:sz="0" w:space="0" w:color="auto"/>
        <w:left w:val="none" w:sz="0" w:space="0" w:color="auto"/>
        <w:bottom w:val="none" w:sz="0" w:space="0" w:color="auto"/>
        <w:right w:val="none" w:sz="0" w:space="0" w:color="auto"/>
      </w:divBdr>
    </w:div>
    <w:div w:id="1252817732">
      <w:bodyDiv w:val="1"/>
      <w:marLeft w:val="0"/>
      <w:marRight w:val="0"/>
      <w:marTop w:val="0"/>
      <w:marBottom w:val="0"/>
      <w:divBdr>
        <w:top w:val="none" w:sz="0" w:space="0" w:color="auto"/>
        <w:left w:val="none" w:sz="0" w:space="0" w:color="auto"/>
        <w:bottom w:val="none" w:sz="0" w:space="0" w:color="auto"/>
        <w:right w:val="none" w:sz="0" w:space="0" w:color="auto"/>
      </w:divBdr>
    </w:div>
    <w:div w:id="1286961751">
      <w:bodyDiv w:val="1"/>
      <w:marLeft w:val="0"/>
      <w:marRight w:val="0"/>
      <w:marTop w:val="0"/>
      <w:marBottom w:val="0"/>
      <w:divBdr>
        <w:top w:val="none" w:sz="0" w:space="0" w:color="auto"/>
        <w:left w:val="none" w:sz="0" w:space="0" w:color="auto"/>
        <w:bottom w:val="none" w:sz="0" w:space="0" w:color="auto"/>
        <w:right w:val="none" w:sz="0" w:space="0" w:color="auto"/>
      </w:divBdr>
    </w:div>
    <w:div w:id="1308557683">
      <w:bodyDiv w:val="1"/>
      <w:marLeft w:val="0"/>
      <w:marRight w:val="0"/>
      <w:marTop w:val="0"/>
      <w:marBottom w:val="0"/>
      <w:divBdr>
        <w:top w:val="none" w:sz="0" w:space="0" w:color="auto"/>
        <w:left w:val="none" w:sz="0" w:space="0" w:color="auto"/>
        <w:bottom w:val="none" w:sz="0" w:space="0" w:color="auto"/>
        <w:right w:val="none" w:sz="0" w:space="0" w:color="auto"/>
      </w:divBdr>
    </w:div>
    <w:div w:id="1321734180">
      <w:bodyDiv w:val="1"/>
      <w:marLeft w:val="0"/>
      <w:marRight w:val="0"/>
      <w:marTop w:val="0"/>
      <w:marBottom w:val="0"/>
      <w:divBdr>
        <w:top w:val="none" w:sz="0" w:space="0" w:color="auto"/>
        <w:left w:val="none" w:sz="0" w:space="0" w:color="auto"/>
        <w:bottom w:val="none" w:sz="0" w:space="0" w:color="auto"/>
        <w:right w:val="none" w:sz="0" w:space="0" w:color="auto"/>
      </w:divBdr>
    </w:div>
    <w:div w:id="1349675137">
      <w:bodyDiv w:val="1"/>
      <w:marLeft w:val="0"/>
      <w:marRight w:val="0"/>
      <w:marTop w:val="0"/>
      <w:marBottom w:val="0"/>
      <w:divBdr>
        <w:top w:val="none" w:sz="0" w:space="0" w:color="auto"/>
        <w:left w:val="none" w:sz="0" w:space="0" w:color="auto"/>
        <w:bottom w:val="none" w:sz="0" w:space="0" w:color="auto"/>
        <w:right w:val="none" w:sz="0" w:space="0" w:color="auto"/>
      </w:divBdr>
    </w:div>
    <w:div w:id="1355420210">
      <w:bodyDiv w:val="1"/>
      <w:marLeft w:val="0"/>
      <w:marRight w:val="0"/>
      <w:marTop w:val="0"/>
      <w:marBottom w:val="0"/>
      <w:divBdr>
        <w:top w:val="none" w:sz="0" w:space="0" w:color="auto"/>
        <w:left w:val="none" w:sz="0" w:space="0" w:color="auto"/>
        <w:bottom w:val="none" w:sz="0" w:space="0" w:color="auto"/>
        <w:right w:val="none" w:sz="0" w:space="0" w:color="auto"/>
      </w:divBdr>
      <w:divsChild>
        <w:div w:id="2060934313">
          <w:marLeft w:val="0"/>
          <w:marRight w:val="0"/>
          <w:marTop w:val="0"/>
          <w:marBottom w:val="0"/>
          <w:divBdr>
            <w:top w:val="none" w:sz="0" w:space="0" w:color="auto"/>
            <w:left w:val="none" w:sz="0" w:space="0" w:color="auto"/>
            <w:bottom w:val="none" w:sz="0" w:space="0" w:color="auto"/>
            <w:right w:val="none" w:sz="0" w:space="0" w:color="auto"/>
          </w:divBdr>
          <w:divsChild>
            <w:div w:id="1254784816">
              <w:marLeft w:val="0"/>
              <w:marRight w:val="0"/>
              <w:marTop w:val="0"/>
              <w:marBottom w:val="0"/>
              <w:divBdr>
                <w:top w:val="none" w:sz="0" w:space="0" w:color="auto"/>
                <w:left w:val="none" w:sz="0" w:space="0" w:color="auto"/>
                <w:bottom w:val="none" w:sz="0" w:space="0" w:color="auto"/>
                <w:right w:val="none" w:sz="0" w:space="0" w:color="auto"/>
              </w:divBdr>
              <w:divsChild>
                <w:div w:id="15120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59343">
      <w:bodyDiv w:val="1"/>
      <w:marLeft w:val="0"/>
      <w:marRight w:val="0"/>
      <w:marTop w:val="0"/>
      <w:marBottom w:val="0"/>
      <w:divBdr>
        <w:top w:val="none" w:sz="0" w:space="0" w:color="auto"/>
        <w:left w:val="none" w:sz="0" w:space="0" w:color="auto"/>
        <w:bottom w:val="none" w:sz="0" w:space="0" w:color="auto"/>
        <w:right w:val="none" w:sz="0" w:space="0" w:color="auto"/>
      </w:divBdr>
    </w:div>
    <w:div w:id="1388455223">
      <w:bodyDiv w:val="1"/>
      <w:marLeft w:val="0"/>
      <w:marRight w:val="0"/>
      <w:marTop w:val="0"/>
      <w:marBottom w:val="0"/>
      <w:divBdr>
        <w:top w:val="none" w:sz="0" w:space="0" w:color="auto"/>
        <w:left w:val="none" w:sz="0" w:space="0" w:color="auto"/>
        <w:bottom w:val="none" w:sz="0" w:space="0" w:color="auto"/>
        <w:right w:val="none" w:sz="0" w:space="0" w:color="auto"/>
      </w:divBdr>
    </w:div>
    <w:div w:id="1432968764">
      <w:bodyDiv w:val="1"/>
      <w:marLeft w:val="0"/>
      <w:marRight w:val="0"/>
      <w:marTop w:val="0"/>
      <w:marBottom w:val="0"/>
      <w:divBdr>
        <w:top w:val="none" w:sz="0" w:space="0" w:color="auto"/>
        <w:left w:val="none" w:sz="0" w:space="0" w:color="auto"/>
        <w:bottom w:val="none" w:sz="0" w:space="0" w:color="auto"/>
        <w:right w:val="none" w:sz="0" w:space="0" w:color="auto"/>
      </w:divBdr>
      <w:divsChild>
        <w:div w:id="1914965759">
          <w:marLeft w:val="0"/>
          <w:marRight w:val="0"/>
          <w:marTop w:val="0"/>
          <w:marBottom w:val="0"/>
          <w:divBdr>
            <w:top w:val="none" w:sz="0" w:space="0" w:color="auto"/>
            <w:left w:val="none" w:sz="0" w:space="0" w:color="auto"/>
            <w:bottom w:val="none" w:sz="0" w:space="0" w:color="auto"/>
            <w:right w:val="none" w:sz="0" w:space="0" w:color="auto"/>
          </w:divBdr>
          <w:divsChild>
            <w:div w:id="1248728402">
              <w:marLeft w:val="0"/>
              <w:marRight w:val="0"/>
              <w:marTop w:val="0"/>
              <w:marBottom w:val="0"/>
              <w:divBdr>
                <w:top w:val="none" w:sz="0" w:space="0" w:color="auto"/>
                <w:left w:val="none" w:sz="0" w:space="0" w:color="auto"/>
                <w:bottom w:val="none" w:sz="0" w:space="0" w:color="auto"/>
                <w:right w:val="none" w:sz="0" w:space="0" w:color="auto"/>
              </w:divBdr>
              <w:divsChild>
                <w:div w:id="14378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91269">
      <w:bodyDiv w:val="1"/>
      <w:marLeft w:val="0"/>
      <w:marRight w:val="0"/>
      <w:marTop w:val="0"/>
      <w:marBottom w:val="0"/>
      <w:divBdr>
        <w:top w:val="none" w:sz="0" w:space="0" w:color="auto"/>
        <w:left w:val="none" w:sz="0" w:space="0" w:color="auto"/>
        <w:bottom w:val="none" w:sz="0" w:space="0" w:color="auto"/>
        <w:right w:val="none" w:sz="0" w:space="0" w:color="auto"/>
      </w:divBdr>
    </w:div>
    <w:div w:id="1472399798">
      <w:bodyDiv w:val="1"/>
      <w:marLeft w:val="0"/>
      <w:marRight w:val="0"/>
      <w:marTop w:val="0"/>
      <w:marBottom w:val="0"/>
      <w:divBdr>
        <w:top w:val="none" w:sz="0" w:space="0" w:color="auto"/>
        <w:left w:val="none" w:sz="0" w:space="0" w:color="auto"/>
        <w:bottom w:val="none" w:sz="0" w:space="0" w:color="auto"/>
        <w:right w:val="none" w:sz="0" w:space="0" w:color="auto"/>
      </w:divBdr>
      <w:divsChild>
        <w:div w:id="1552568962">
          <w:marLeft w:val="0"/>
          <w:marRight w:val="0"/>
          <w:marTop w:val="0"/>
          <w:marBottom w:val="0"/>
          <w:divBdr>
            <w:top w:val="none" w:sz="0" w:space="0" w:color="auto"/>
            <w:left w:val="none" w:sz="0" w:space="0" w:color="auto"/>
            <w:bottom w:val="none" w:sz="0" w:space="0" w:color="auto"/>
            <w:right w:val="none" w:sz="0" w:space="0" w:color="auto"/>
          </w:divBdr>
          <w:divsChild>
            <w:div w:id="506288403">
              <w:marLeft w:val="0"/>
              <w:marRight w:val="0"/>
              <w:marTop w:val="0"/>
              <w:marBottom w:val="0"/>
              <w:divBdr>
                <w:top w:val="none" w:sz="0" w:space="0" w:color="auto"/>
                <w:left w:val="none" w:sz="0" w:space="0" w:color="auto"/>
                <w:bottom w:val="none" w:sz="0" w:space="0" w:color="auto"/>
                <w:right w:val="none" w:sz="0" w:space="0" w:color="auto"/>
              </w:divBdr>
              <w:divsChild>
                <w:div w:id="19227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61232">
      <w:bodyDiv w:val="1"/>
      <w:marLeft w:val="0"/>
      <w:marRight w:val="0"/>
      <w:marTop w:val="0"/>
      <w:marBottom w:val="0"/>
      <w:divBdr>
        <w:top w:val="none" w:sz="0" w:space="0" w:color="auto"/>
        <w:left w:val="none" w:sz="0" w:space="0" w:color="auto"/>
        <w:bottom w:val="none" w:sz="0" w:space="0" w:color="auto"/>
        <w:right w:val="none" w:sz="0" w:space="0" w:color="auto"/>
      </w:divBdr>
    </w:div>
    <w:div w:id="1670139221">
      <w:bodyDiv w:val="1"/>
      <w:marLeft w:val="0"/>
      <w:marRight w:val="0"/>
      <w:marTop w:val="0"/>
      <w:marBottom w:val="0"/>
      <w:divBdr>
        <w:top w:val="none" w:sz="0" w:space="0" w:color="auto"/>
        <w:left w:val="none" w:sz="0" w:space="0" w:color="auto"/>
        <w:bottom w:val="none" w:sz="0" w:space="0" w:color="auto"/>
        <w:right w:val="none" w:sz="0" w:space="0" w:color="auto"/>
      </w:divBdr>
      <w:divsChild>
        <w:div w:id="1915315089">
          <w:marLeft w:val="0"/>
          <w:marRight w:val="0"/>
          <w:marTop w:val="0"/>
          <w:marBottom w:val="0"/>
          <w:divBdr>
            <w:top w:val="none" w:sz="0" w:space="0" w:color="auto"/>
            <w:left w:val="none" w:sz="0" w:space="0" w:color="auto"/>
            <w:bottom w:val="none" w:sz="0" w:space="0" w:color="auto"/>
            <w:right w:val="none" w:sz="0" w:space="0" w:color="auto"/>
          </w:divBdr>
          <w:divsChild>
            <w:div w:id="14657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0169">
      <w:bodyDiv w:val="1"/>
      <w:marLeft w:val="0"/>
      <w:marRight w:val="0"/>
      <w:marTop w:val="0"/>
      <w:marBottom w:val="0"/>
      <w:divBdr>
        <w:top w:val="none" w:sz="0" w:space="0" w:color="auto"/>
        <w:left w:val="none" w:sz="0" w:space="0" w:color="auto"/>
        <w:bottom w:val="none" w:sz="0" w:space="0" w:color="auto"/>
        <w:right w:val="none" w:sz="0" w:space="0" w:color="auto"/>
      </w:divBdr>
    </w:div>
    <w:div w:id="1685740170">
      <w:bodyDiv w:val="1"/>
      <w:marLeft w:val="0"/>
      <w:marRight w:val="0"/>
      <w:marTop w:val="0"/>
      <w:marBottom w:val="0"/>
      <w:divBdr>
        <w:top w:val="none" w:sz="0" w:space="0" w:color="auto"/>
        <w:left w:val="none" w:sz="0" w:space="0" w:color="auto"/>
        <w:bottom w:val="none" w:sz="0" w:space="0" w:color="auto"/>
        <w:right w:val="none" w:sz="0" w:space="0" w:color="auto"/>
      </w:divBdr>
    </w:div>
    <w:div w:id="1772311787">
      <w:bodyDiv w:val="1"/>
      <w:marLeft w:val="0"/>
      <w:marRight w:val="0"/>
      <w:marTop w:val="0"/>
      <w:marBottom w:val="0"/>
      <w:divBdr>
        <w:top w:val="none" w:sz="0" w:space="0" w:color="auto"/>
        <w:left w:val="none" w:sz="0" w:space="0" w:color="auto"/>
        <w:bottom w:val="none" w:sz="0" w:space="0" w:color="auto"/>
        <w:right w:val="none" w:sz="0" w:space="0" w:color="auto"/>
      </w:divBdr>
    </w:div>
    <w:div w:id="1793743031">
      <w:bodyDiv w:val="1"/>
      <w:marLeft w:val="0"/>
      <w:marRight w:val="0"/>
      <w:marTop w:val="0"/>
      <w:marBottom w:val="0"/>
      <w:divBdr>
        <w:top w:val="none" w:sz="0" w:space="0" w:color="auto"/>
        <w:left w:val="none" w:sz="0" w:space="0" w:color="auto"/>
        <w:bottom w:val="none" w:sz="0" w:space="0" w:color="auto"/>
        <w:right w:val="none" w:sz="0" w:space="0" w:color="auto"/>
      </w:divBdr>
    </w:div>
    <w:div w:id="1827164886">
      <w:bodyDiv w:val="1"/>
      <w:marLeft w:val="0"/>
      <w:marRight w:val="0"/>
      <w:marTop w:val="0"/>
      <w:marBottom w:val="0"/>
      <w:divBdr>
        <w:top w:val="none" w:sz="0" w:space="0" w:color="auto"/>
        <w:left w:val="none" w:sz="0" w:space="0" w:color="auto"/>
        <w:bottom w:val="none" w:sz="0" w:space="0" w:color="auto"/>
        <w:right w:val="none" w:sz="0" w:space="0" w:color="auto"/>
      </w:divBdr>
    </w:div>
    <w:div w:id="1870751109">
      <w:bodyDiv w:val="1"/>
      <w:marLeft w:val="0"/>
      <w:marRight w:val="0"/>
      <w:marTop w:val="0"/>
      <w:marBottom w:val="0"/>
      <w:divBdr>
        <w:top w:val="none" w:sz="0" w:space="0" w:color="auto"/>
        <w:left w:val="none" w:sz="0" w:space="0" w:color="auto"/>
        <w:bottom w:val="none" w:sz="0" w:space="0" w:color="auto"/>
        <w:right w:val="none" w:sz="0" w:space="0" w:color="auto"/>
      </w:divBdr>
    </w:div>
    <w:div w:id="1984500011">
      <w:bodyDiv w:val="1"/>
      <w:marLeft w:val="0"/>
      <w:marRight w:val="0"/>
      <w:marTop w:val="0"/>
      <w:marBottom w:val="0"/>
      <w:divBdr>
        <w:top w:val="none" w:sz="0" w:space="0" w:color="auto"/>
        <w:left w:val="none" w:sz="0" w:space="0" w:color="auto"/>
        <w:bottom w:val="none" w:sz="0" w:space="0" w:color="auto"/>
        <w:right w:val="none" w:sz="0" w:space="0" w:color="auto"/>
      </w:divBdr>
      <w:divsChild>
        <w:div w:id="1705519827">
          <w:marLeft w:val="0"/>
          <w:marRight w:val="0"/>
          <w:marTop w:val="0"/>
          <w:marBottom w:val="0"/>
          <w:divBdr>
            <w:top w:val="none" w:sz="0" w:space="0" w:color="auto"/>
            <w:left w:val="none" w:sz="0" w:space="0" w:color="auto"/>
            <w:bottom w:val="none" w:sz="0" w:space="0" w:color="auto"/>
            <w:right w:val="none" w:sz="0" w:space="0" w:color="auto"/>
          </w:divBdr>
          <w:divsChild>
            <w:div w:id="1760442374">
              <w:marLeft w:val="0"/>
              <w:marRight w:val="0"/>
              <w:marTop w:val="0"/>
              <w:marBottom w:val="0"/>
              <w:divBdr>
                <w:top w:val="none" w:sz="0" w:space="0" w:color="auto"/>
                <w:left w:val="none" w:sz="0" w:space="0" w:color="auto"/>
                <w:bottom w:val="none" w:sz="0" w:space="0" w:color="auto"/>
                <w:right w:val="none" w:sz="0" w:space="0" w:color="auto"/>
              </w:divBdr>
              <w:divsChild>
                <w:div w:id="12347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13427">
      <w:bodyDiv w:val="1"/>
      <w:marLeft w:val="0"/>
      <w:marRight w:val="0"/>
      <w:marTop w:val="0"/>
      <w:marBottom w:val="0"/>
      <w:divBdr>
        <w:top w:val="none" w:sz="0" w:space="0" w:color="auto"/>
        <w:left w:val="none" w:sz="0" w:space="0" w:color="auto"/>
        <w:bottom w:val="none" w:sz="0" w:space="0" w:color="auto"/>
        <w:right w:val="none" w:sz="0" w:space="0" w:color="auto"/>
      </w:divBdr>
    </w:div>
    <w:div w:id="2026780691">
      <w:bodyDiv w:val="1"/>
      <w:marLeft w:val="0"/>
      <w:marRight w:val="0"/>
      <w:marTop w:val="0"/>
      <w:marBottom w:val="0"/>
      <w:divBdr>
        <w:top w:val="none" w:sz="0" w:space="0" w:color="auto"/>
        <w:left w:val="none" w:sz="0" w:space="0" w:color="auto"/>
        <w:bottom w:val="none" w:sz="0" w:space="0" w:color="auto"/>
        <w:right w:val="none" w:sz="0" w:space="0" w:color="auto"/>
      </w:divBdr>
    </w:div>
    <w:div w:id="2028821804">
      <w:bodyDiv w:val="1"/>
      <w:marLeft w:val="0"/>
      <w:marRight w:val="0"/>
      <w:marTop w:val="0"/>
      <w:marBottom w:val="0"/>
      <w:divBdr>
        <w:top w:val="none" w:sz="0" w:space="0" w:color="auto"/>
        <w:left w:val="none" w:sz="0" w:space="0" w:color="auto"/>
        <w:bottom w:val="none" w:sz="0" w:space="0" w:color="auto"/>
        <w:right w:val="none" w:sz="0" w:space="0" w:color="auto"/>
      </w:divBdr>
    </w:div>
    <w:div w:id="2062746197">
      <w:bodyDiv w:val="1"/>
      <w:marLeft w:val="0"/>
      <w:marRight w:val="0"/>
      <w:marTop w:val="0"/>
      <w:marBottom w:val="0"/>
      <w:divBdr>
        <w:top w:val="none" w:sz="0" w:space="0" w:color="auto"/>
        <w:left w:val="none" w:sz="0" w:space="0" w:color="auto"/>
        <w:bottom w:val="none" w:sz="0" w:space="0" w:color="auto"/>
        <w:right w:val="none" w:sz="0" w:space="0" w:color="auto"/>
      </w:divBdr>
    </w:div>
    <w:div w:id="208676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ofile.io/?c=tKz0z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Ref</b:Tag>
    <b:SourceType>InternetSite</b:SourceType>
    <b:Guid>{7AC2AADA-D80A-44C2-8EA4-C0D6E247B44A}</b:Guid>
    <b:Title>Reference: Conditions for inference on a mean</b:Title>
    <b:LCID>en-GB</b:LCID>
    <b:InternetSiteTitle>Khan Academy</b:InternetSiteTitle>
    <b:URL>https://www.khanacademy.org/math/ap-statistics/estimating-confidence-ap/one-sample-t-interval-mean/a/reference-conditions-inference-one-mean</b:URL>
    <b:Author>
      <b:Author>
        <b:Corporate>Khan Academy</b:Corporate>
      </b:Author>
    </b:Author>
    <b:RefOrder>2</b:RefOrder>
  </b:Source>
  <b:Source>
    <b:Tag>Yog19</b:Tag>
    <b:SourceType>InternetSite</b:SourceType>
    <b:Guid>{E7C6673B-F173-4D94-9768-9B5CF8211B97}</b:Guid>
    <b:Author>
      <b:Author>
        <b:NameList>
          <b:Person>
            <b:Last>Agrawal</b:Last>
            <b:First>Yogesh</b:First>
          </b:Person>
        </b:NameList>
      </b:Author>
    </b:Author>
    <b:Title>Hypothesis testing in Machine learning using Python</b:Title>
    <b:InternetSiteTitle>towards data science</b:InternetSiteTitle>
    <b:Year>2019</b:Year>
    <b:Month>January</b:Month>
    <b:Day>21</b:Day>
    <b:URL>https://towardsdatascience.com/hypothesis-testing-in-machine-learning-using-python-a0dc89e169ce https://www.xlstat.com/en/solutions/features/two-sample-t-and-z-tests</b:URL>
    <b:RefOrder>1</b:RefOrder>
  </b:Source>
  <b:Source>
    <b:Tag>Sci</b:Tag>
    <b:SourceType>InternetSite</b:SourceType>
    <b:Guid>{F86F4CC7-5EB7-4670-B72B-2FFB1B06E613}</b:Guid>
    <b:Author>
      <b:Author>
        <b:Corporate>SciPy.org</b:Corporate>
      </b:Author>
    </b:Author>
    <b:Title>scipy.stats.normaltest</b:Title>
    <b:InternetSiteTitle>SciPy.org</b:InternetSiteTitle>
    <b:URL>https://docs.scipy.org/doc/scipy/reference/generated/scipy.stats.normaltest.html#r7bf2e556f491-1</b:URL>
    <b:RefOrder>3</b:RefOrder>
  </b:Source>
  <b:Source>
    <b:Tag>Nat18</b:Tag>
    <b:SourceType>InternetSite</b:SourceType>
    <b:Guid>{7B50FAC4-3866-4349-B227-C0A721996BDC}</b:Guid>
    <b:Author>
      <b:Author>
        <b:NameList>
          <b:Person>
            <b:Last>Sharma</b:Last>
            <b:First>Natasha</b:First>
          </b:Person>
        </b:NameList>
      </b:Author>
    </b:Author>
    <b:Title>Ways to Detect and Remove the Outliers</b:Title>
    <b:InternetSiteTitle>towards data science</b:InternetSiteTitle>
    <b:Year>2018</b:Year>
    <b:Month>May</b:Month>
    <b:Day>22</b:Day>
    <b:URL>https://towardsdatascience.com/ways-to-detect-and-remove-the-outliers-404d16608dba</b:URL>
    <b:RefOrder>4</b:RefOrder>
  </b:Source>
  <b:Source>
    <b:Tag>Meg08</b:Tag>
    <b:SourceType>InternetSite</b:SourceType>
    <b:Guid>{4DF7AC1E-8F02-2945-A6A5-DA4FB17B106C}</b:Guid>
    <b:Title>Spring 2008 - Stat C141/ Bioeng C141 - Statistics for Bioinformatics</b:Title>
    <b:Year>2008</b:Year>
    <b:Author>
      <b:Author>
        <b:NameList>
          <b:Person>
            <b:Last>Goldman</b:Last>
            <b:First>Megan</b:First>
          </b:Person>
        </b:NameList>
      </b:Author>
    </b:Author>
    <b:InternetSiteTitle>Berkeley</b:InternetSiteTitle>
    <b:URL>https://www.stat.berkeley.edu/~mgoldman/Section0402.pdf</b:URL>
    <b:RefOrder>5</b:RefOrder>
  </b:Source>
  <b:Source>
    <b:Tag>Kha</b:Tag>
    <b:SourceType>InternetSite</b:SourceType>
    <b:Guid>{C9B8051F-4B52-044C-B5A1-1330557C5207}</b:Guid>
    <b:Author>
      <b:Author>
        <b:Corporate>Khan Academy</b:Corporate>
      </b:Author>
    </b:Author>
    <b:Title>Consequences of errors and significance</b:Title>
    <b:InternetSiteTitle>Khan Academy</b:InternetSiteTitle>
    <b:URL>https://www.khanacademy.org/math/statistics-probability/significance-tests-one-sample/error-probabilities-and-power/a/consequences-errors-significance</b:URL>
    <b:RefOrder>6</b:RefOrder>
  </b:Source>
  <b:Source>
    <b:Tag>Wil18</b:Tag>
    <b:SourceType>InternetSite</b:SourceType>
    <b:Guid>{F536BD6A-3F6B-DA44-A8D3-35250B02022F}</b:Guid>
    <b:Author>
      <b:Author>
        <b:NameList>
          <b:Person>
            <b:Last>Koehrsen</b:Last>
            <b:First>Will</b:First>
          </b:Person>
        </b:NameList>
      </b:Author>
    </b:Author>
    <b:Title>The Misleading Effect of Noise: The Multiple Comparisons Problem</b:Title>
    <b:InternetSiteTitle>towards data science</b:InternetSiteTitle>
    <b:URL>https://towardsdatascience.com/the-multiple-comparisons-problem-e5573e8b9578</b:URL>
    <b:Year>2018</b:Year>
    <b:Month>February</b:Month>
    <b:Day>7</b:Day>
    <b:RefOrder>7</b:RefOrder>
  </b:Source>
  <b:Source>
    <b:Tag>Pau18</b:Tag>
    <b:SourceType>InternetSite</b:SourceType>
    <b:Guid>{B1264C4D-5734-4B44-9638-3085E3753953}</b:Guid>
    <b:Author>
      <b:Author>
        <b:NameList>
          <b:Person>
            <b:Last>Zheng</b:Last>
            <b:First>Paulina</b:First>
          </b:Person>
        </b:NameList>
      </b:Author>
    </b:Author>
    <b:Title>An Overview of Methods to Address the Multiple Comparison Problem</b:Title>
    <b:InternetSiteTitle>towards data science</b:InternetSiteTitle>
    <b:URL>https://towardsdatascience.com/an-overview-of-methods-to-address-the-multiple-comparison-problem-310427b3ba92</b:URL>
    <b:Year>2018</b:Year>
    <b:Month>August</b:Month>
    <b:Day>7</b:Day>
    <b:RefOrder>8</b:RefOrder>
  </b:Source>
  <b:Source>
    <b:Tag>Wik</b:Tag>
    <b:SourceType>InternetSite</b:SourceType>
    <b:Guid>{602AC993-9A0D-441B-852C-41DBBFF2A75F}</b:Guid>
    <b:Author>
      <b:Author>
        <b:Corporate>Wikipedia</b:Corporate>
      </b:Author>
    </b:Author>
    <b:Title>Coefficient of determination</b:Title>
    <b:InternetSiteTitle>Wikipedia</b:InternetSiteTitle>
    <b:URL>https://en.wikipedia.org/wiki/Coefficient_of_determination</b:URL>
    <b:RefOrder>9</b:RefOrder>
  </b:Source>
  <b:Source>
    <b:Tag>Why</b:Tag>
    <b:SourceType>DocumentFromInternetSite</b:SourceType>
    <b:Guid>{28682D7B-DDCD-D04F-8A75-9AC9EE4DAD55}</b:Guid>
    <b:Title>Why Collinearity Is a Problem</b:Title>
    <b:InternetSiteTitle>Carnegie Mellon University</b:InternetSiteTitle>
    <b:URL>https://www.stat.cmu.edu/~larry/=stat401/lecture-17.pdf</b:URL>
    <b:RefOrder>10</b:RefOrder>
  </b:Source>
</b:Sources>
</file>

<file path=customXml/itemProps1.xml><?xml version="1.0" encoding="utf-8"?>
<ds:datastoreItem xmlns:ds="http://schemas.openxmlformats.org/officeDocument/2006/customXml" ds:itemID="{8436F28E-D134-4A48-AB71-F3C310660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12</Pages>
  <Words>2749</Words>
  <Characters>15041</Characters>
  <Application>Microsoft Office Word</Application>
  <DocSecurity>0</DocSecurity>
  <Lines>601</Lines>
  <Paragraphs>508</Paragraphs>
  <ScaleCrop>false</ScaleCrop>
  <HeadingPairs>
    <vt:vector size="2" baseType="variant">
      <vt:variant>
        <vt:lpstr>Title</vt:lpstr>
      </vt:variant>
      <vt:variant>
        <vt:i4>1</vt:i4>
      </vt:variant>
    </vt:vector>
  </HeadingPairs>
  <TitlesOfParts>
    <vt:vector size="1" baseType="lpstr">
      <vt:lpstr>Probability and Statistics - Final Report</vt:lpstr>
    </vt:vector>
  </TitlesOfParts>
  <Manager/>
  <Company>University of Edinburgh</Company>
  <LinksUpToDate>false</LinksUpToDate>
  <CharactersWithSpaces>17282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 and Statistics - Final Report</dc:title>
  <dc:subject>End-of-course summative assessment </dc:subject>
  <dc:creator>Exam Number: B155243</dc:creator>
  <cp:keywords/>
  <dc:description/>
  <cp:lastModifiedBy>Jean Michel Boutros</cp:lastModifiedBy>
  <cp:revision>17</cp:revision>
  <dcterms:created xsi:type="dcterms:W3CDTF">2020-02-24T12:00:00Z</dcterms:created>
  <dcterms:modified xsi:type="dcterms:W3CDTF">2020-02-29T15:20:00Z</dcterms:modified>
  <cp:category>Assessment</cp:category>
</cp:coreProperties>
</file>