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4"/>
          <w:szCs w:val="44"/>
        </w:rPr>
      </w:pPr>
      <w:bookmarkStart w:colFirst="0" w:colLast="0" w:name="_enrqqcpn02nu" w:id="0"/>
      <w:bookmarkEnd w:id="0"/>
      <w:r w:rsidDel="00000000" w:rsidR="00000000" w:rsidRPr="00000000">
        <w:rPr>
          <w:sz w:val="44"/>
          <w:szCs w:val="44"/>
          <w:rtl w:val="0"/>
        </w:rPr>
        <w:t xml:space="preserve">Políticas de nomenclatura para el equipo de desarrollo BeMaster</w:t>
        <w:br w:type="textWrapping"/>
        <w:br w:type="textWrapp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78kwqooml90x" w:id="1"/>
      <w:bookmarkEnd w:id="1"/>
      <w:r w:rsidDel="00000000" w:rsidR="00000000" w:rsidRPr="00000000">
        <w:rPr>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io0zdc8f35zh">
            <w:r w:rsidDel="00000000" w:rsidR="00000000" w:rsidRPr="00000000">
              <w:rPr>
                <w:b w:val="1"/>
                <w:color w:val="000000"/>
                <w:u w:val="none"/>
                <w:rtl w:val="0"/>
              </w:rPr>
              <w:t xml:space="preserve">¿Qué es una política de nomenclatura?</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b w:val="1"/>
              <w:color w:val="000000"/>
              <w:u w:val="none"/>
            </w:rPr>
          </w:pPr>
          <w:hyperlink w:anchor="_ba5iofwsvt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¿Por qué son importantes las políticas de nomenclatura?</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b w:val="1"/>
              <w:color w:val="000000"/>
              <w:u w:val="none"/>
            </w:rPr>
          </w:pPr>
          <w:hyperlink w:anchor="_j671r8qlnw2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¿Cuáles son los elementos que se deben aplicar?</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color w:val="000000"/>
              <w:u w:val="none"/>
            </w:rPr>
          </w:pPr>
          <w:hyperlink w:anchor="_ot3iqsv9e9y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Bases de datos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color w:val="000000"/>
              <w:u w:val="none"/>
            </w:rPr>
          </w:pPr>
          <w:hyperlink w:anchor="_j58c5zrkp4x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Políticas específicas para bases de datos</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color w:val="000000"/>
              <w:u w:val="none"/>
            </w:rPr>
          </w:pPr>
          <w:hyperlink w:anchor="_pv5hc5dtr7p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color w:val="000000"/>
              <w:u w:val="none"/>
            </w:rPr>
          </w:pPr>
          <w:hyperlink w:anchor="_frlmr76m7cw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color w:val="000000"/>
              <w:u w:val="none"/>
            </w:rPr>
          </w:pPr>
          <w:hyperlink w:anchor="_askm71rlgsv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color w:val="000000"/>
              <w:u w:val="none"/>
            </w:rPr>
          </w:pPr>
          <w:hyperlink w:anchor="_mv1bhdkd12s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Repositorios Git</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b w:val="1"/>
              <w:color w:val="000000"/>
              <w:u w:val="none"/>
            </w:rPr>
          </w:pPr>
          <w:hyperlink w:anchor="_m16b1kmac1x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Implementación de las políticas de nomenclatura</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b w:val="1"/>
              <w:color w:val="000000"/>
              <w:u w:val="none"/>
            </w:rPr>
          </w:pPr>
          <w:hyperlink w:anchor="_ky295yly6gn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Supervisión del cumplimiento de las políticas de nomenclatura</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Style w:val="Heading1"/>
        <w:rPr/>
      </w:pPr>
      <w:bookmarkStart w:colFirst="0" w:colLast="0" w:name="_1iee1fjin7xl" w:id="2"/>
      <w:bookmarkEnd w:id="2"/>
      <w:r w:rsidDel="00000000" w:rsidR="00000000" w:rsidRPr="00000000">
        <w:rPr>
          <w:rtl w:val="0"/>
        </w:rPr>
      </w:r>
    </w:p>
    <w:p w:rsidR="00000000" w:rsidDel="00000000" w:rsidP="00000000" w:rsidRDefault="00000000" w:rsidRPr="00000000" w14:paraId="00000010">
      <w:pPr>
        <w:pStyle w:val="Heading1"/>
        <w:rPr/>
      </w:pPr>
      <w:bookmarkStart w:colFirst="0" w:colLast="0" w:name="_fiwa6g4v91w2" w:id="3"/>
      <w:bookmarkEnd w:id="3"/>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io0zdc8f35zh" w:id="4"/>
      <w:bookmarkEnd w:id="4"/>
      <w:r w:rsidDel="00000000" w:rsidR="00000000" w:rsidRPr="00000000">
        <w:rPr>
          <w:rtl w:val="0"/>
        </w:rPr>
        <w:t xml:space="preserve">¿Qué es una política de nomenclatura?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Una política de nomenclatura es un conjunto de reglas que establecen cómo se deben nombrar los elementos de un sistema de software. Estas políticas son importantes para garantizar la coherencia y la legibilidad del código, lo que puede facilitar su mantenimiento y evolución.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ba5iofwsvtsf" w:id="5"/>
      <w:bookmarkEnd w:id="5"/>
      <w:r w:rsidDel="00000000" w:rsidR="00000000" w:rsidRPr="00000000">
        <w:rPr>
          <w:rtl w:val="0"/>
        </w:rPr>
        <w:t xml:space="preserve">¿Por qué son importantes las políticas de nomenclatura?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Las políticas de nomenclatura son importantes porque: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Garantizan la coherencia del código: Al utilizar nombres consistentes para los elementos del código, es más fácil entender y mantener el código.</w:t>
      </w:r>
    </w:p>
    <w:p w:rsidR="00000000" w:rsidDel="00000000" w:rsidP="00000000" w:rsidRDefault="00000000" w:rsidRPr="00000000" w14:paraId="0000001A">
      <w:pPr>
        <w:rPr/>
      </w:pPr>
      <w:r w:rsidDel="00000000" w:rsidR="00000000" w:rsidRPr="00000000">
        <w:rPr>
          <w:rtl w:val="0"/>
        </w:rPr>
        <w:t xml:space="preserve">Facilitan la comprensión del código: Los nombres descriptivos ayudan a los desarrolladores a entender lo que hace el código.</w:t>
      </w:r>
    </w:p>
    <w:p w:rsidR="00000000" w:rsidDel="00000000" w:rsidP="00000000" w:rsidRDefault="00000000" w:rsidRPr="00000000" w14:paraId="0000001B">
      <w:pPr>
        <w:rPr/>
      </w:pPr>
      <w:r w:rsidDel="00000000" w:rsidR="00000000" w:rsidRPr="00000000">
        <w:rPr>
          <w:rtl w:val="0"/>
        </w:rPr>
        <w:t xml:space="preserve">Facilitan el mantenimiento y la evolución del código: Las políticas de nomenclatura pueden ayudar a los desarrolladores a identificar y comprender los cambios que se deben realizar en el código.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j671r8qlnw2e" w:id="6"/>
      <w:bookmarkEnd w:id="6"/>
      <w:r w:rsidDel="00000000" w:rsidR="00000000" w:rsidRPr="00000000">
        <w:rPr>
          <w:rtl w:val="0"/>
        </w:rPr>
        <w:t xml:space="preserve">¿Cuáles son los elementos que se deben aplicar?</w:t>
      </w:r>
    </w:p>
    <w:p w:rsidR="00000000" w:rsidDel="00000000" w:rsidP="00000000" w:rsidRDefault="00000000" w:rsidRPr="00000000" w14:paraId="0000001E">
      <w:pPr>
        <w:rPr/>
      </w:pPr>
      <w:r w:rsidDel="00000000" w:rsidR="00000000" w:rsidRPr="00000000">
        <w:rPr>
          <w:rtl w:val="0"/>
        </w:rPr>
        <w:t xml:space="preserve">Las políticas de nomenclatura se aplican a todos los elementos de un sistema de software en BeMaster, incluidos: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b w:val="1"/>
          <w:sz w:val="28"/>
          <w:szCs w:val="28"/>
        </w:rPr>
      </w:pPr>
      <w:bookmarkStart w:colFirst="0" w:colLast="0" w:name="_ot3iqsv9e9ye" w:id="7"/>
      <w:bookmarkEnd w:id="7"/>
      <w:r w:rsidDel="00000000" w:rsidR="00000000" w:rsidRPr="00000000">
        <w:rPr>
          <w:b w:val="1"/>
          <w:sz w:val="28"/>
          <w:szCs w:val="28"/>
          <w:rtl w:val="0"/>
        </w:rPr>
        <w:t xml:space="preserve">Bases de datos</w:t>
      </w:r>
    </w:p>
    <w:p w:rsidR="00000000" w:rsidDel="00000000" w:rsidP="00000000" w:rsidRDefault="00000000" w:rsidRPr="00000000" w14:paraId="00000021">
      <w:pPr>
        <w:rPr/>
      </w:pPr>
      <w:r w:rsidDel="00000000" w:rsidR="00000000" w:rsidRPr="00000000">
        <w:rPr>
          <w:rtl w:val="0"/>
        </w:rPr>
        <w:t xml:space="preserve">Los nombres de las </w:t>
      </w:r>
      <w:r w:rsidDel="00000000" w:rsidR="00000000" w:rsidRPr="00000000">
        <w:rPr>
          <w:i w:val="1"/>
          <w:rtl w:val="0"/>
        </w:rPr>
        <w:t xml:space="preserve">bases</w:t>
      </w:r>
      <w:r w:rsidDel="00000000" w:rsidR="00000000" w:rsidRPr="00000000">
        <w:rPr>
          <w:rtl w:val="0"/>
        </w:rPr>
        <w:t xml:space="preserve"> de datos deben ser descriptivos del contenido de la base de datos. Por ejemplo, una base de datos que almacena información sobre productos podría llamarse "productos".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Los nombres de las </w:t>
      </w:r>
      <w:r w:rsidDel="00000000" w:rsidR="00000000" w:rsidRPr="00000000">
        <w:rPr>
          <w:i w:val="1"/>
          <w:sz w:val="24"/>
          <w:szCs w:val="24"/>
          <w:rtl w:val="0"/>
        </w:rPr>
        <w:t xml:space="preserve">tablas</w:t>
      </w:r>
      <w:r w:rsidDel="00000000" w:rsidR="00000000" w:rsidRPr="00000000">
        <w:rPr>
          <w:rtl w:val="0"/>
        </w:rPr>
        <w:t xml:space="preserve"> deben ser descriptivos de los datos almacenados en la tabla. Por ejemplo, una tabla que almacena información sobre los productos podría llamarse "producto".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Los nombres de las </w:t>
      </w:r>
      <w:r w:rsidDel="00000000" w:rsidR="00000000" w:rsidRPr="00000000">
        <w:rPr>
          <w:i w:val="1"/>
          <w:sz w:val="24"/>
          <w:szCs w:val="24"/>
          <w:rtl w:val="0"/>
        </w:rPr>
        <w:t xml:space="preserve">columnas</w:t>
      </w:r>
      <w:r w:rsidDel="00000000" w:rsidR="00000000" w:rsidRPr="00000000">
        <w:rPr>
          <w:rtl w:val="0"/>
        </w:rPr>
        <w:t xml:space="preserve"> deben ser descriptivos de los datos almacenados en la columna. Por ejemplo, una columna que almacena el nombre del producto podría llamarse "nombre".</w:t>
      </w:r>
    </w:p>
    <w:p w:rsidR="00000000" w:rsidDel="00000000" w:rsidP="00000000" w:rsidRDefault="00000000" w:rsidRPr="00000000" w14:paraId="00000026">
      <w:pPr>
        <w:pStyle w:val="Heading2"/>
        <w:rPr>
          <w:b w:val="1"/>
          <w:sz w:val="28"/>
          <w:szCs w:val="28"/>
        </w:rPr>
      </w:pPr>
      <w:bookmarkStart w:colFirst="0" w:colLast="0" w:name="_j58c5zrkp4xn" w:id="8"/>
      <w:bookmarkEnd w:id="8"/>
      <w:r w:rsidDel="00000000" w:rsidR="00000000" w:rsidRPr="00000000">
        <w:rPr>
          <w:b w:val="1"/>
          <w:sz w:val="28"/>
          <w:szCs w:val="28"/>
          <w:rtl w:val="0"/>
        </w:rPr>
        <w:t xml:space="preserve">Políticas específicas para bases de datos</w:t>
      </w:r>
    </w:p>
    <w:p w:rsidR="00000000" w:rsidDel="00000000" w:rsidP="00000000" w:rsidRDefault="00000000" w:rsidRPr="00000000" w14:paraId="00000027">
      <w:pPr>
        <w:rPr/>
      </w:pPr>
      <w:r w:rsidDel="00000000" w:rsidR="00000000" w:rsidRPr="00000000">
        <w:rPr>
          <w:rtl w:val="0"/>
        </w:rPr>
        <w:t xml:space="preserve">Las políticas específicas para bases de datos tienen como objetivo garantizar la coherencia y la claridad en la nomenclatura de las bases de datos, sus tablas, columnas y otros elementos. Estas políticas deben ser seguidas por todos los desarrolladores de software de la empresa.</w:t>
      </w:r>
      <w:r w:rsidDel="00000000" w:rsidR="00000000" w:rsidRPr="00000000">
        <w:rPr>
          <w:rtl w:val="0"/>
        </w:rPr>
      </w:r>
    </w:p>
    <w:p w:rsidR="00000000" w:rsidDel="00000000" w:rsidP="00000000" w:rsidRDefault="00000000" w:rsidRPr="00000000" w14:paraId="00000028">
      <w:pPr>
        <w:pStyle w:val="Heading2"/>
        <w:rPr>
          <w:b w:val="1"/>
          <w:sz w:val="28"/>
          <w:szCs w:val="28"/>
        </w:rPr>
      </w:pPr>
      <w:bookmarkStart w:colFirst="0" w:colLast="0" w:name="_pv5hc5dtr7pq" w:id="9"/>
      <w:bookmarkEnd w:id="9"/>
      <w:r w:rsidDel="00000000" w:rsidR="00000000" w:rsidRPr="00000000">
        <w:rPr>
          <w:b w:val="1"/>
          <w:sz w:val="28"/>
          <w:szCs w:val="28"/>
          <w:rtl w:val="0"/>
        </w:rPr>
        <w:t xml:space="preserve">Clases</w:t>
      </w:r>
    </w:p>
    <w:p w:rsidR="00000000" w:rsidDel="00000000" w:rsidP="00000000" w:rsidRDefault="00000000" w:rsidRPr="00000000" w14:paraId="00000029">
      <w:pPr>
        <w:rPr/>
      </w:pPr>
      <w:r w:rsidDel="00000000" w:rsidR="00000000" w:rsidRPr="00000000">
        <w:rPr>
          <w:rtl w:val="0"/>
        </w:rPr>
        <w:t xml:space="preserve">Los nombres de las </w:t>
      </w:r>
      <w:r w:rsidDel="00000000" w:rsidR="00000000" w:rsidRPr="00000000">
        <w:rPr>
          <w:i w:val="1"/>
          <w:rtl w:val="0"/>
        </w:rPr>
        <w:t xml:space="preserve">clases</w:t>
      </w:r>
      <w:r w:rsidDel="00000000" w:rsidR="00000000" w:rsidRPr="00000000">
        <w:rPr>
          <w:rtl w:val="0"/>
        </w:rPr>
        <w:t xml:space="preserve"> deben ser descriptivos de la entidad que representa la clase. Por ejemplo, una clase que representa un producto podría llamarse "Producto".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Los nombres de las </w:t>
      </w:r>
      <w:r w:rsidDel="00000000" w:rsidR="00000000" w:rsidRPr="00000000">
        <w:rPr>
          <w:i w:val="1"/>
          <w:sz w:val="24"/>
          <w:szCs w:val="24"/>
          <w:rtl w:val="0"/>
        </w:rPr>
        <w:t xml:space="preserve">clases</w:t>
      </w:r>
      <w:r w:rsidDel="00000000" w:rsidR="00000000" w:rsidRPr="00000000">
        <w:rPr>
          <w:rtl w:val="0"/>
        </w:rPr>
        <w:t xml:space="preserve"> deben ser lo más cortos posible, pero lo suficientemente descriptivos como para ser comprensibles. Por ejemplo, una clase que representa un carrito de la compra podría llamarse "CarritoCompra".</w:t>
      </w:r>
    </w:p>
    <w:p w:rsidR="00000000" w:rsidDel="00000000" w:rsidP="00000000" w:rsidRDefault="00000000" w:rsidRPr="00000000" w14:paraId="0000002C">
      <w:pPr>
        <w:rPr/>
      </w:pPr>
      <w:r w:rsidDel="00000000" w:rsidR="00000000" w:rsidRPr="00000000">
        <w:rPr>
          <w:rtl w:val="0"/>
        </w:rPr>
        <w:t xml:space="preserve">Políticas específicas para repositorios Git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b w:val="1"/>
          <w:sz w:val="28"/>
          <w:szCs w:val="28"/>
        </w:rPr>
      </w:pPr>
      <w:bookmarkStart w:colFirst="0" w:colLast="0" w:name="_frlmr76m7cwe" w:id="10"/>
      <w:bookmarkEnd w:id="10"/>
      <w:r w:rsidDel="00000000" w:rsidR="00000000" w:rsidRPr="00000000">
        <w:rPr>
          <w:b w:val="1"/>
          <w:sz w:val="28"/>
          <w:szCs w:val="28"/>
          <w:rtl w:val="0"/>
        </w:rPr>
        <w:t xml:space="preserve">Funciones</w:t>
      </w:r>
    </w:p>
    <w:p w:rsidR="00000000" w:rsidDel="00000000" w:rsidP="00000000" w:rsidRDefault="00000000" w:rsidRPr="00000000" w14:paraId="0000002F">
      <w:pPr>
        <w:rPr/>
      </w:pPr>
      <w:r w:rsidDel="00000000" w:rsidR="00000000" w:rsidRPr="00000000">
        <w:rPr>
          <w:rtl w:val="0"/>
        </w:rPr>
        <w:t xml:space="preserve">Los nombres de las </w:t>
      </w:r>
      <w:r w:rsidDel="00000000" w:rsidR="00000000" w:rsidRPr="00000000">
        <w:rPr>
          <w:i w:val="1"/>
          <w:rtl w:val="0"/>
        </w:rPr>
        <w:t xml:space="preserve">funciones</w:t>
      </w:r>
      <w:r w:rsidDel="00000000" w:rsidR="00000000" w:rsidRPr="00000000">
        <w:rPr>
          <w:rtl w:val="0"/>
        </w:rPr>
        <w:t xml:space="preserve"> deben ser descriptivos de la tarea que realiza la función. Por ejemplo, una función que obtiene el nombre del usuario podría llamarse "obtener_nombre_usuario".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Los nombres de las </w:t>
      </w:r>
      <w:r w:rsidDel="00000000" w:rsidR="00000000" w:rsidRPr="00000000">
        <w:rPr>
          <w:i w:val="1"/>
          <w:sz w:val="24"/>
          <w:szCs w:val="24"/>
          <w:rtl w:val="0"/>
        </w:rPr>
        <w:t xml:space="preserve">funcione</w:t>
      </w:r>
      <w:r w:rsidDel="00000000" w:rsidR="00000000" w:rsidRPr="00000000">
        <w:rPr>
          <w:rtl w:val="0"/>
        </w:rPr>
        <w:t xml:space="preserve">s deben ser lo más cortos posible, pero lo suficientemente descriptivos como para ser comprensibles. Por ejemplo, una función que agrega un producto al carrito de la compra podría llamarse "agregar_producto_al_carrito".</w:t>
      </w:r>
    </w:p>
    <w:p w:rsidR="00000000" w:rsidDel="00000000" w:rsidP="00000000" w:rsidRDefault="00000000" w:rsidRPr="00000000" w14:paraId="00000032">
      <w:pPr>
        <w:rPr/>
      </w:pPr>
      <w:r w:rsidDel="00000000" w:rsidR="00000000" w:rsidRPr="00000000">
        <w:rPr>
          <w:rtl w:val="0"/>
        </w:rPr>
        <w:t xml:space="preserve">Políticas específicas para clases</w:t>
      </w:r>
      <w:r w:rsidDel="00000000" w:rsidR="00000000" w:rsidRPr="00000000">
        <w:rPr>
          <w:rtl w:val="0"/>
        </w:rPr>
      </w:r>
    </w:p>
    <w:p w:rsidR="00000000" w:rsidDel="00000000" w:rsidP="00000000" w:rsidRDefault="00000000" w:rsidRPr="00000000" w14:paraId="00000033">
      <w:pPr>
        <w:pStyle w:val="Heading2"/>
        <w:rPr>
          <w:b w:val="1"/>
          <w:sz w:val="28"/>
          <w:szCs w:val="28"/>
        </w:rPr>
      </w:pPr>
      <w:bookmarkStart w:colFirst="0" w:colLast="0" w:name="_askm71rlgsvn" w:id="11"/>
      <w:bookmarkEnd w:id="11"/>
      <w:r w:rsidDel="00000000" w:rsidR="00000000" w:rsidRPr="00000000">
        <w:rPr>
          <w:b w:val="1"/>
          <w:sz w:val="28"/>
          <w:szCs w:val="28"/>
          <w:rtl w:val="0"/>
        </w:rPr>
        <w:t xml:space="preserve">Variables</w:t>
      </w:r>
    </w:p>
    <w:p w:rsidR="00000000" w:rsidDel="00000000" w:rsidP="00000000" w:rsidRDefault="00000000" w:rsidRPr="00000000" w14:paraId="00000034">
      <w:pPr>
        <w:rPr/>
      </w:pPr>
      <w:r w:rsidDel="00000000" w:rsidR="00000000" w:rsidRPr="00000000">
        <w:rPr>
          <w:rtl w:val="0"/>
        </w:rPr>
        <w:t xml:space="preserve">Los nombres de las </w:t>
      </w:r>
      <w:r w:rsidDel="00000000" w:rsidR="00000000" w:rsidRPr="00000000">
        <w:rPr>
          <w:i w:val="1"/>
          <w:rtl w:val="0"/>
        </w:rPr>
        <w:t xml:space="preserve">variables</w:t>
      </w:r>
      <w:r w:rsidDel="00000000" w:rsidR="00000000" w:rsidRPr="00000000">
        <w:rPr>
          <w:rtl w:val="0"/>
        </w:rPr>
        <w:t xml:space="preserve"> deben ser descriptivos del valor almacenado en la variable. Por ejemplo, una variable que almacena el nombre del usuario podría llamarse "nombre_usuario".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Los nombres de las </w:t>
      </w:r>
      <w:r w:rsidDel="00000000" w:rsidR="00000000" w:rsidRPr="00000000">
        <w:rPr>
          <w:i w:val="1"/>
          <w:sz w:val="24"/>
          <w:szCs w:val="24"/>
          <w:rtl w:val="0"/>
        </w:rPr>
        <w:t xml:space="preserve">variables</w:t>
      </w:r>
      <w:r w:rsidDel="00000000" w:rsidR="00000000" w:rsidRPr="00000000">
        <w:rPr>
          <w:rtl w:val="0"/>
        </w:rPr>
        <w:t xml:space="preserve"> deben ser lo más cortos posible, pero lo suficientemente descriptivos como para ser comprensibles. Por ejemplo, una variable que almacena el número de productos en el carrito de la compra podría llamarse "num_productos".</w:t>
      </w:r>
    </w:p>
    <w:p w:rsidR="00000000" w:rsidDel="00000000" w:rsidP="00000000" w:rsidRDefault="00000000" w:rsidRPr="00000000" w14:paraId="00000037">
      <w:pPr>
        <w:rPr/>
      </w:pPr>
      <w:r w:rsidDel="00000000" w:rsidR="00000000" w:rsidRPr="00000000">
        <w:rPr>
          <w:rtl w:val="0"/>
        </w:rPr>
        <w:t xml:space="preserve">Políticas específicas para funciones</w:t>
      </w:r>
      <w:r w:rsidDel="00000000" w:rsidR="00000000" w:rsidRPr="00000000">
        <w:rPr>
          <w:rtl w:val="0"/>
        </w:rPr>
      </w:r>
    </w:p>
    <w:p w:rsidR="00000000" w:rsidDel="00000000" w:rsidP="00000000" w:rsidRDefault="00000000" w:rsidRPr="00000000" w14:paraId="00000038">
      <w:pPr>
        <w:pStyle w:val="Heading2"/>
        <w:rPr>
          <w:b w:val="1"/>
          <w:sz w:val="28"/>
          <w:szCs w:val="28"/>
        </w:rPr>
      </w:pPr>
      <w:bookmarkStart w:colFirst="0" w:colLast="0" w:name="_mv1bhdkd12sn" w:id="12"/>
      <w:bookmarkEnd w:id="12"/>
      <w:r w:rsidDel="00000000" w:rsidR="00000000" w:rsidRPr="00000000">
        <w:rPr>
          <w:b w:val="1"/>
          <w:sz w:val="28"/>
          <w:szCs w:val="28"/>
          <w:rtl w:val="0"/>
        </w:rPr>
        <w:t xml:space="preserve">Repositorios Git</w:t>
      </w:r>
    </w:p>
    <w:p w:rsidR="00000000" w:rsidDel="00000000" w:rsidP="00000000" w:rsidRDefault="00000000" w:rsidRPr="00000000" w14:paraId="00000039">
      <w:pPr>
        <w:rPr/>
      </w:pPr>
      <w:r w:rsidDel="00000000" w:rsidR="00000000" w:rsidRPr="00000000">
        <w:rPr>
          <w:rtl w:val="0"/>
        </w:rPr>
        <w:t xml:space="preserve">Los nombres de los </w:t>
      </w:r>
      <w:r w:rsidDel="00000000" w:rsidR="00000000" w:rsidRPr="00000000">
        <w:rPr>
          <w:i w:val="1"/>
          <w:rtl w:val="0"/>
        </w:rPr>
        <w:t xml:space="preserve">repositorios Git</w:t>
      </w:r>
      <w:r w:rsidDel="00000000" w:rsidR="00000000" w:rsidRPr="00000000">
        <w:rPr>
          <w:rtl w:val="0"/>
        </w:rPr>
        <w:t xml:space="preserve"> deben ser descriptivos del contenido del repositorio. Por ejemplo, un repositorio que almacena el código de una aplicación de comercio electrónico podría llamarse "comercio_electronico".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Los nombres de los </w:t>
      </w:r>
      <w:r w:rsidDel="00000000" w:rsidR="00000000" w:rsidRPr="00000000">
        <w:rPr>
          <w:i w:val="1"/>
          <w:sz w:val="24"/>
          <w:szCs w:val="24"/>
          <w:rtl w:val="0"/>
        </w:rPr>
        <w:t xml:space="preserve">repositorios Git</w:t>
      </w:r>
      <w:r w:rsidDel="00000000" w:rsidR="00000000" w:rsidRPr="00000000">
        <w:rPr>
          <w:rtl w:val="0"/>
        </w:rPr>
        <w:t xml:space="preserve"> deben ser lo más cortos posible, pero lo suficientemente descriptivos como para ser comprensibles. Por ejemplo, un repositorio que almacena las imágenes de un sitio web podría llamarse "imagenes".</w:t>
      </w:r>
    </w:p>
    <w:p w:rsidR="00000000" w:rsidDel="00000000" w:rsidP="00000000" w:rsidRDefault="00000000" w:rsidRPr="00000000" w14:paraId="0000003C">
      <w:pPr>
        <w:rPr/>
      </w:pPr>
      <w:r w:rsidDel="00000000" w:rsidR="00000000" w:rsidRPr="00000000">
        <w:rPr>
          <w:rtl w:val="0"/>
        </w:rPr>
        <w:t xml:space="preserve">Excepciones a las políticas de nomenclatura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En algunos casos, puede ser necesario hacer una excepción a las políticas de nomenclatura. Por ejemplo, puede ser necesario utilizar un nombre corto para una variable o función si el espacio es limitado. En estos casos, es importante documentar la razón de la excepción.</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ozixst1o6zac" w:id="13"/>
      <w:bookmarkEnd w:id="13"/>
      <w:r w:rsidDel="00000000" w:rsidR="00000000" w:rsidRPr="00000000">
        <w:rPr>
          <w:rtl w:val="0"/>
        </w:rPr>
      </w:r>
    </w:p>
    <w:p w:rsidR="00000000" w:rsidDel="00000000" w:rsidP="00000000" w:rsidRDefault="00000000" w:rsidRPr="00000000" w14:paraId="00000042">
      <w:pPr>
        <w:pStyle w:val="Heading1"/>
        <w:rPr/>
      </w:pPr>
      <w:bookmarkStart w:colFirst="0" w:colLast="0" w:name="_m16b1kmac1xc" w:id="14"/>
      <w:bookmarkEnd w:id="14"/>
      <w:r w:rsidDel="00000000" w:rsidR="00000000" w:rsidRPr="00000000">
        <w:rPr>
          <w:rtl w:val="0"/>
        </w:rPr>
        <w:t xml:space="preserve">Implementación de las políticas de nomenclatura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Las políticas de nomenclatura deben ser implementadas por el equipo de desarrollo. El equipo debe crear un documento que describa las políticas y asegurarse de que todos los miembros del equipo estén familiarizados con ellas. También se recomienda que si un integrante mediante GitHub crea una rama a la rama principal, también tener un Merge Request o Pull Request para tener la aprobación de al menos un integrante del equipo, ésto haría que se genere un flujo de trabajo más ordenado para el equipo.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ky295yly6gn8" w:id="15"/>
      <w:bookmarkEnd w:id="15"/>
      <w:r w:rsidDel="00000000" w:rsidR="00000000" w:rsidRPr="00000000">
        <w:rPr>
          <w:rtl w:val="0"/>
        </w:rPr>
        <w:t xml:space="preserve">Supervisión del cumplimiento de las políticas de nomenclatura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El cumplimiento de las políticas de nomenclatura debe ser supervisado por el equipo de desarrollo. El equipo debe realizar revisiones periódicas del código para asegurarse de que se cumplen las políticas.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Las políticas de nomenclatura pueden modificarse según sea necesario. Si se realizan cambios en las políticas, es importante comunicarles a todos los miembros del equipo, al igual que se debe recomendar que la empresa tenga actualización de las políticas de nomenclatura cada vez que se finalice un proyecto, para así tener un enfoque innovador.</w:t>
      </w:r>
      <w:r w:rsidDel="00000000" w:rsidR="00000000" w:rsidRPr="00000000">
        <w:br w:type="page"/>
      </w:r>
      <w:r w:rsidDel="00000000" w:rsidR="00000000" w:rsidRPr="00000000">
        <w:rPr>
          <w:rtl w:val="0"/>
        </w:rPr>
      </w:r>
    </w:p>
    <w:p w:rsidR="00000000" w:rsidDel="00000000" w:rsidP="00000000" w:rsidRDefault="00000000" w:rsidRPr="00000000" w14:paraId="0000004B">
      <w:pPr>
        <w:rPr>
          <w:color w:val="999999"/>
        </w:rPr>
      </w:pPr>
      <w:r w:rsidDel="00000000" w:rsidR="00000000" w:rsidRPr="00000000">
        <w:rPr>
          <w:color w:val="999999"/>
          <w:rtl w:val="0"/>
        </w:rPr>
        <w:t xml:space="preserve">Referencias Bibliográficas: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
        </w:numPr>
        <w:spacing w:line="276" w:lineRule="auto"/>
        <w:ind w:left="720" w:hanging="360"/>
        <w:rPr>
          <w:color w:val="999999"/>
        </w:rPr>
      </w:pPr>
      <w:hyperlink r:id="rId6">
        <w:r w:rsidDel="00000000" w:rsidR="00000000" w:rsidRPr="00000000">
          <w:rPr>
            <w:color w:val="999999"/>
            <w:u w:val="single"/>
            <w:rtl w:val="0"/>
          </w:rPr>
          <w:t xml:space="preserve">¿Cómo escribir un documento de política?</w:t>
        </w:r>
      </w:hyperlink>
      <w:r w:rsidDel="00000000" w:rsidR="00000000" w:rsidRPr="00000000">
        <w:rPr>
          <w:color w:val="999999"/>
          <w:rtl w:val="0"/>
        </w:rPr>
        <w:br w:type="textWrapping"/>
      </w:r>
      <w:hyperlink r:id="rId7">
        <w:r w:rsidDel="00000000" w:rsidR="00000000" w:rsidRPr="00000000">
          <w:rPr>
            <w:rFonts w:ascii="Roboto" w:cs="Roboto" w:eastAsia="Roboto" w:hAnsi="Roboto"/>
            <w:color w:val="999999"/>
            <w:sz w:val="24"/>
            <w:szCs w:val="24"/>
            <w:u w:val="single"/>
            <w:rtl w:val="0"/>
          </w:rPr>
          <w:t xml:space="preserve">Norma ISO 9001 2015. Codificación de documentos</w:t>
        </w:r>
      </w:hyperlink>
      <w:r w:rsidDel="00000000" w:rsidR="00000000" w:rsidRPr="00000000">
        <w:rPr>
          <w:rtl w:val="0"/>
        </w:rPr>
      </w:r>
    </w:p>
    <w:p w:rsidR="00000000" w:rsidDel="00000000" w:rsidP="00000000" w:rsidRDefault="00000000" w:rsidRPr="00000000" w14:paraId="0000004E">
      <w:pPr>
        <w:numPr>
          <w:ilvl w:val="0"/>
          <w:numId w:val="1"/>
        </w:numPr>
        <w:spacing w:line="276" w:lineRule="auto"/>
        <w:ind w:left="720" w:hanging="360"/>
        <w:rPr>
          <w:rFonts w:ascii="Roboto" w:cs="Roboto" w:eastAsia="Roboto" w:hAnsi="Roboto"/>
          <w:color w:val="999999"/>
          <w:sz w:val="24"/>
          <w:szCs w:val="24"/>
        </w:rPr>
      </w:pPr>
      <w:hyperlink r:id="rId8">
        <w:r w:rsidDel="00000000" w:rsidR="00000000" w:rsidRPr="00000000">
          <w:rPr>
            <w:rFonts w:ascii="Roboto" w:cs="Roboto" w:eastAsia="Roboto" w:hAnsi="Roboto"/>
            <w:color w:val="999999"/>
            <w:sz w:val="24"/>
            <w:szCs w:val="24"/>
            <w:u w:val="single"/>
            <w:rtl w:val="0"/>
          </w:rPr>
          <w:t xml:space="preserve">Formato de redacción: políticas y procedimientos</w:t>
        </w:r>
      </w:hyperlink>
      <w:r w:rsidDel="00000000" w:rsidR="00000000" w:rsidRPr="00000000">
        <w:rPr>
          <w:rtl w:val="0"/>
        </w:rPr>
      </w:r>
    </w:p>
    <w:p w:rsidR="00000000" w:rsidDel="00000000" w:rsidP="00000000" w:rsidRDefault="00000000" w:rsidRPr="00000000" w14:paraId="0000004F">
      <w:pPr>
        <w:numPr>
          <w:ilvl w:val="0"/>
          <w:numId w:val="1"/>
        </w:numPr>
        <w:spacing w:line="276" w:lineRule="auto"/>
        <w:ind w:left="720" w:hanging="360"/>
        <w:rPr>
          <w:rFonts w:ascii="Roboto" w:cs="Roboto" w:eastAsia="Roboto" w:hAnsi="Roboto"/>
          <w:color w:val="999999"/>
          <w:sz w:val="24"/>
          <w:szCs w:val="24"/>
        </w:rPr>
      </w:pPr>
      <w:hyperlink r:id="rId9">
        <w:r w:rsidDel="00000000" w:rsidR="00000000" w:rsidRPr="00000000">
          <w:rPr>
            <w:rFonts w:ascii="Roboto" w:cs="Roboto" w:eastAsia="Roboto" w:hAnsi="Roboto"/>
            <w:color w:val="999999"/>
            <w:sz w:val="24"/>
            <w:szCs w:val="24"/>
            <w:u w:val="single"/>
            <w:rtl w:val="0"/>
          </w:rPr>
          <w:t xml:space="preserve">¿Cómo clasificar y nombrar mis documentos?</w:t>
        </w:r>
      </w:hyperlink>
      <w:r w:rsidDel="00000000" w:rsidR="00000000" w:rsidRPr="00000000">
        <w:rPr>
          <w:rtl w:val="0"/>
        </w:rPr>
      </w:r>
    </w:p>
    <w:p w:rsidR="00000000" w:rsidDel="00000000" w:rsidP="00000000" w:rsidRDefault="00000000" w:rsidRPr="00000000" w14:paraId="00000050">
      <w:pPr>
        <w:numPr>
          <w:ilvl w:val="0"/>
          <w:numId w:val="1"/>
        </w:numPr>
        <w:spacing w:line="276" w:lineRule="auto"/>
        <w:ind w:left="720" w:hanging="360"/>
        <w:rPr>
          <w:rFonts w:ascii="Roboto" w:cs="Roboto" w:eastAsia="Roboto" w:hAnsi="Roboto"/>
          <w:color w:val="999999"/>
          <w:sz w:val="24"/>
          <w:szCs w:val="24"/>
        </w:rPr>
      </w:pPr>
      <w:hyperlink r:id="rId10">
        <w:r w:rsidDel="00000000" w:rsidR="00000000" w:rsidRPr="00000000">
          <w:rPr>
            <w:rFonts w:ascii="Roboto" w:cs="Roboto" w:eastAsia="Roboto" w:hAnsi="Roboto"/>
            <w:color w:val="999999"/>
            <w:sz w:val="24"/>
            <w:szCs w:val="24"/>
            <w:u w:val="single"/>
            <w:rtl w:val="0"/>
          </w:rPr>
          <w:t xml:space="preserve">Manuales de Políticas y Procedimientos</w:t>
        </w:r>
      </w:hyperlink>
      <w:r w:rsidDel="00000000" w:rsidR="00000000" w:rsidRPr="00000000">
        <w:rPr>
          <w:rtl w:val="0"/>
        </w:rPr>
      </w:r>
    </w:p>
    <w:p w:rsidR="00000000" w:rsidDel="00000000" w:rsidP="00000000" w:rsidRDefault="00000000" w:rsidRPr="00000000" w14:paraId="00000051">
      <w:pPr>
        <w:numPr>
          <w:ilvl w:val="0"/>
          <w:numId w:val="1"/>
        </w:numPr>
        <w:spacing w:line="276" w:lineRule="auto"/>
        <w:ind w:left="720" w:hanging="360"/>
        <w:rPr>
          <w:rFonts w:ascii="Roboto" w:cs="Roboto" w:eastAsia="Roboto" w:hAnsi="Roboto"/>
          <w:color w:val="999999"/>
          <w:sz w:val="24"/>
          <w:szCs w:val="24"/>
        </w:rPr>
      </w:pPr>
      <w:hyperlink r:id="rId11">
        <w:r w:rsidDel="00000000" w:rsidR="00000000" w:rsidRPr="00000000">
          <w:rPr>
            <w:rFonts w:ascii="Roboto" w:cs="Roboto" w:eastAsia="Roboto" w:hAnsi="Roboto"/>
            <w:color w:val="999999"/>
            <w:sz w:val="24"/>
            <w:szCs w:val="24"/>
            <w:u w:val="single"/>
            <w:rtl w:val="0"/>
          </w:rPr>
          <w:t xml:space="preserve">¿Cómo crear una aplicación de comercio electrónico?</w:t>
        </w:r>
      </w:hyperlink>
      <w:r w:rsidDel="00000000" w:rsidR="00000000" w:rsidRPr="00000000">
        <w:rPr>
          <w:rtl w:val="0"/>
        </w:rPr>
      </w:r>
    </w:p>
    <w:p w:rsidR="00000000" w:rsidDel="00000000" w:rsidP="00000000" w:rsidRDefault="00000000" w:rsidRPr="00000000" w14:paraId="00000052">
      <w:pPr>
        <w:numPr>
          <w:ilvl w:val="0"/>
          <w:numId w:val="1"/>
        </w:numPr>
        <w:spacing w:line="276" w:lineRule="auto"/>
        <w:ind w:left="720" w:hanging="360"/>
        <w:rPr>
          <w:rFonts w:ascii="Roboto" w:cs="Roboto" w:eastAsia="Roboto" w:hAnsi="Roboto"/>
          <w:color w:val="999999"/>
          <w:sz w:val="24"/>
          <w:szCs w:val="24"/>
        </w:rPr>
      </w:pPr>
      <w:hyperlink r:id="rId12">
        <w:r w:rsidDel="00000000" w:rsidR="00000000" w:rsidRPr="00000000">
          <w:rPr>
            <w:rFonts w:ascii="Roboto" w:cs="Roboto" w:eastAsia="Roboto" w:hAnsi="Roboto"/>
            <w:color w:val="999999"/>
            <w:sz w:val="24"/>
            <w:szCs w:val="24"/>
            <w:u w:val="single"/>
            <w:rtl w:val="0"/>
          </w:rPr>
          <w:t xml:space="preserve">Backend como servicio para e-commerce</w:t>
        </w:r>
      </w:hyperlink>
      <w:r w:rsidDel="00000000" w:rsidR="00000000" w:rsidRPr="00000000">
        <w:rPr>
          <w:rtl w:val="0"/>
        </w:rPr>
      </w:r>
    </w:p>
    <w:p w:rsidR="00000000" w:rsidDel="00000000" w:rsidP="00000000" w:rsidRDefault="00000000" w:rsidRPr="00000000" w14:paraId="00000053">
      <w:pPr>
        <w:numPr>
          <w:ilvl w:val="0"/>
          <w:numId w:val="1"/>
        </w:numPr>
        <w:spacing w:line="276" w:lineRule="auto"/>
        <w:ind w:left="720" w:hanging="360"/>
        <w:rPr>
          <w:rFonts w:ascii="Roboto" w:cs="Roboto" w:eastAsia="Roboto" w:hAnsi="Roboto"/>
          <w:color w:val="999999"/>
          <w:sz w:val="24"/>
          <w:szCs w:val="24"/>
        </w:rPr>
      </w:pPr>
      <w:hyperlink r:id="rId13">
        <w:r w:rsidDel="00000000" w:rsidR="00000000" w:rsidRPr="00000000">
          <w:rPr>
            <w:rFonts w:ascii="Roboto" w:cs="Roboto" w:eastAsia="Roboto" w:hAnsi="Roboto"/>
            <w:color w:val="999999"/>
            <w:sz w:val="24"/>
            <w:szCs w:val="24"/>
            <w:u w:val="single"/>
            <w:rtl w:val="0"/>
          </w:rPr>
          <w:t xml:space="preserve">Back end: importancia en el desarrollo web y cómo especializarte en él</w:t>
        </w:r>
      </w:hyperlink>
      <w:r w:rsidDel="00000000" w:rsidR="00000000" w:rsidRPr="00000000">
        <w:rPr>
          <w:rtl w:val="0"/>
        </w:rPr>
      </w:r>
    </w:p>
    <w:p w:rsidR="00000000" w:rsidDel="00000000" w:rsidP="00000000" w:rsidRDefault="00000000" w:rsidRPr="00000000" w14:paraId="00000054">
      <w:pPr>
        <w:numPr>
          <w:ilvl w:val="0"/>
          <w:numId w:val="1"/>
        </w:numPr>
        <w:spacing w:line="276" w:lineRule="auto"/>
        <w:ind w:left="720" w:hanging="360"/>
        <w:rPr>
          <w:rFonts w:ascii="Roboto" w:cs="Roboto" w:eastAsia="Roboto" w:hAnsi="Roboto"/>
          <w:color w:val="999999"/>
          <w:sz w:val="24"/>
          <w:szCs w:val="24"/>
        </w:rPr>
      </w:pPr>
      <w:hyperlink r:id="rId14">
        <w:r w:rsidDel="00000000" w:rsidR="00000000" w:rsidRPr="00000000">
          <w:rPr>
            <w:rFonts w:ascii="Roboto" w:cs="Roboto" w:eastAsia="Roboto" w:hAnsi="Roboto"/>
            <w:color w:val="999999"/>
            <w:sz w:val="24"/>
            <w:szCs w:val="24"/>
            <w:u w:val="single"/>
            <w:rtl w:val="0"/>
          </w:rPr>
          <w:t xml:space="preserve">Backend: ¿Qué es y para qué sirve?</w:t>
        </w:r>
      </w:hyperlink>
      <w:r w:rsidDel="00000000" w:rsidR="00000000" w:rsidRPr="00000000">
        <w:rPr>
          <w:rtl w:val="0"/>
        </w:rPr>
      </w:r>
    </w:p>
    <w:p w:rsidR="00000000" w:rsidDel="00000000" w:rsidP="00000000" w:rsidRDefault="00000000" w:rsidRPr="00000000" w14:paraId="00000055">
      <w:pPr>
        <w:numPr>
          <w:ilvl w:val="0"/>
          <w:numId w:val="1"/>
        </w:numPr>
        <w:spacing w:line="276" w:lineRule="auto"/>
        <w:ind w:left="720" w:hanging="360"/>
        <w:rPr>
          <w:rFonts w:ascii="Roboto" w:cs="Roboto" w:eastAsia="Roboto" w:hAnsi="Roboto"/>
          <w:color w:val="999999"/>
          <w:sz w:val="24"/>
          <w:szCs w:val="24"/>
        </w:rPr>
      </w:pPr>
      <w:hyperlink r:id="rId15">
        <w:r w:rsidDel="00000000" w:rsidR="00000000" w:rsidRPr="00000000">
          <w:rPr>
            <w:rFonts w:ascii="Roboto" w:cs="Roboto" w:eastAsia="Roboto" w:hAnsi="Roboto"/>
            <w:color w:val="999999"/>
            <w:sz w:val="24"/>
            <w:szCs w:val="24"/>
            <w:u w:val="single"/>
            <w:rtl w:val="0"/>
          </w:rPr>
          <w:t xml:space="preserve">¿CÓMO CREAR UNA APLICACIÓN DE COMERCIO ELECTRÓNICO?</w:t>
        </w:r>
      </w:hyperlink>
      <w:r w:rsidDel="00000000" w:rsidR="00000000" w:rsidRPr="00000000">
        <w:rPr>
          <w:rtl w:val="0"/>
        </w:rPr>
      </w:r>
    </w:p>
    <w:p w:rsidR="00000000" w:rsidDel="00000000" w:rsidP="00000000" w:rsidRDefault="00000000" w:rsidRPr="00000000" w14:paraId="00000056">
      <w:pPr>
        <w:spacing w:line="276"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rPr>
          <w:rFonts w:ascii="Roboto" w:cs="Roboto" w:eastAsia="Roboto" w:hAnsi="Roboto"/>
          <w:color w:val="1155c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rPr>
          <w:rFonts w:ascii="Roboto" w:cs="Roboto" w:eastAsia="Roboto" w:hAnsi="Roboto"/>
          <w:color w:val="1155cc"/>
          <w:sz w:val="24"/>
          <w:szCs w:val="24"/>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ind w:left="720" w:hanging="360"/>
    </w:pP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tartechup.com/es/blog/how-to-build-ecommerce-app/" TargetMode="External"/><Relationship Id="rId10" Type="http://schemas.openxmlformats.org/officeDocument/2006/relationships/hyperlink" Target="https://www.grupoalbe.com/manuales-de-politicas-y-procedimientos-como-elaborar-y-controlar-documentos/" TargetMode="External"/><Relationship Id="rId13" Type="http://schemas.openxmlformats.org/officeDocument/2006/relationships/hyperlink" Target="https://www.nextu.com/blog/desarrollo-back-end-rc22/" TargetMode="External"/><Relationship Id="rId12" Type="http://schemas.openxmlformats.org/officeDocument/2006/relationships/hyperlink" Target="https://www.itdo.com/blog/backend-como-servicio-para-e-commer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tzi.com/clases/2177-organizacion-digital/35370-como-clasificar-y-nombrar-mis-documentos/" TargetMode="External"/><Relationship Id="rId15" Type="http://schemas.openxmlformats.org/officeDocument/2006/relationships/hyperlink" Target="https://www.startechup.com/es/blog/how-to-build-ecommerce-app/" TargetMode="External"/><Relationship Id="rId14" Type="http://schemas.openxmlformats.org/officeDocument/2006/relationships/hyperlink" Target="https://www.kiwop.com/blog/backend" TargetMode="External"/><Relationship Id="rId5" Type="http://schemas.openxmlformats.org/officeDocument/2006/relationships/styles" Target="styles.xml"/><Relationship Id="rId6" Type="http://schemas.openxmlformats.org/officeDocument/2006/relationships/hyperlink" Target="https://leo.uniandes.edu.co/documento-de-politica/" TargetMode="External"/><Relationship Id="rId7" Type="http://schemas.openxmlformats.org/officeDocument/2006/relationships/hyperlink" Target="https://www.nueva-iso-9001-2015.com/2018/01/iso-9001-2015-codificacion-documentos/" TargetMode="External"/><Relationship Id="rId8" Type="http://schemas.openxmlformats.org/officeDocument/2006/relationships/hyperlink" Target="https://www.cuidatudinero.com/13120501/formato-de-redaccion-politicas-y-procedimient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