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Jean Souza — Engenheiro Front-End Senior</w:t>
      </w:r>
    </w:p>
    <w:bookmarkStart w:id="26" w:name="jean-souza"/>
    <w:p>
      <w:pPr>
        <w:pStyle w:val="Heading1"/>
      </w:pPr>
      <w:r>
        <w:t xml:space="preserve">Jean Souza</w:t>
      </w:r>
    </w:p>
    <w:p>
      <w:pPr>
        <w:pStyle w:val="FirstParagraph"/>
      </w:pPr>
      <w:r>
        <w:rPr>
          <w:b/>
          <w:bCs/>
        </w:rPr>
        <w:t xml:space="preserve">Engenheiro Front-End Senior | React · Next.js · TypeScript</w:t>
      </w:r>
    </w:p>
    <w:p>
      <w:pPr>
        <w:pStyle w:val="BodyText"/>
      </w:pPr>
      <w:r>
        <w:t xml:space="preserve">contato@jeansouza.dev | +55 34 991949299 |</w:t>
      </w:r>
      <w:r>
        <w:t xml:space="preserve"> </w:t>
      </w:r>
      <w:hyperlink r:id="rId9">
        <w:r>
          <w:rPr>
            <w:rStyle w:val="Hyperlink"/>
          </w:rPr>
          <w:t xml:space="preserve">linkedin.com/in/jeancosouza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github.com/jeancarlos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jeansouza.dev</w:t>
        </w:r>
      </w:hyperlink>
    </w:p>
    <w:p>
      <w:r>
        <w:pict>
          <v:rect style="width:0;height:1.5pt" o:hralign="center" o:hrstd="t" o:hr="t"/>
        </w:pict>
      </w:r>
    </w:p>
    <w:bookmarkStart w:id="12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Mais de 15 anos construindo interfaces de produção — da era do jQuery até React 19 e Next.js 16 App Router com React Server Components e Server Actions em escala. Ao longo desse tempo, entreguei arquiteturas de micro-frontends, design systems e uma biblioteca open source em healthtech, e-commerce e telecom — com deploy no Vercel e em cloud providers, sustentado por pipelines CI/CD com Jest, React Testing Library e Playwright E2E, ajudando times a atingir 92% de cobertura de testes e TDD como prática padrão. O que me diferencia da maioria dos front-ends: opero um homelab em produção com 50+ containers Docker, deploys blue/green e automação extensiva em Python — três anos de operação contínua, zero downtime. Ferramentas de IA (Claude Code, Windsurf, Codex) fazem parte do meu fluxo diário, não são experimento. Inglês C2 — EF SET 82/100.</w:t>
      </w:r>
    </w:p>
    <w:p>
      <w:r>
        <w:pict>
          <v:rect style="width:0;height:1.5pt" o:hralign="center" o:hrstd="t" o:hr="t"/>
        </w:pict>
      </w:r>
    </w:p>
    <w:bookmarkEnd w:id="12"/>
    <w:bookmarkStart w:id="13" w:name="habilidades-técnicas"/>
    <w:p>
      <w:pPr>
        <w:pStyle w:val="Heading2"/>
      </w:pPr>
      <w:r>
        <w:t xml:space="preserve">Habilidades Técnicas</w:t>
      </w:r>
    </w:p>
    <w:p>
      <w:pPr>
        <w:pStyle w:val="FirstParagraph"/>
      </w:pPr>
      <w:r>
        <w:rPr>
          <w:b/>
          <w:bCs/>
        </w:rPr>
        <w:t xml:space="preserve">Frontend Core:</w:t>
      </w:r>
      <w:r>
        <w:t xml:space="preserve"> </w:t>
      </w:r>
      <w:r>
        <w:t xml:space="preserve">React 19, Next.js 16, TypeScript, React Server Components, Server Actions, ES6+, HTML5, CSS3, Tailwind CSS v4, Framer Motion, Radix UI, shadcn/ui, React Native, Vue.js</w:t>
      </w:r>
    </w:p>
    <w:p>
      <w:pPr>
        <w:pStyle w:val="BodyText"/>
      </w:pPr>
      <w:r>
        <w:rPr>
          <w:b/>
          <w:bCs/>
        </w:rPr>
        <w:t xml:space="preserve">Estado e Dados:</w:t>
      </w:r>
      <w:r>
        <w:t xml:space="preserve"> </w:t>
      </w:r>
      <w:r>
        <w:t xml:space="preserve">Redux, Zustand, React Query (TanStack), Context API, Zod, REST APIs</w:t>
      </w:r>
    </w:p>
    <w:p>
      <w:pPr>
        <w:pStyle w:val="BodyText"/>
      </w:pPr>
      <w:r>
        <w:rPr>
          <w:b/>
          <w:bCs/>
        </w:rPr>
        <w:t xml:space="preserve">Arquitetura:</w:t>
      </w:r>
      <w:r>
        <w:t xml:space="preserve"> </w:t>
      </w:r>
      <w:r>
        <w:t xml:space="preserve">Micro-frontends, Design Systems, Web Components (Lit), SSR/SSG/ISR, otimização de Core Web Vitals, monorepo</w:t>
      </w:r>
    </w:p>
    <w:p>
      <w:pPr>
        <w:pStyle w:val="BodyText"/>
      </w:pPr>
      <w:r>
        <w:rPr>
          <w:b/>
          <w:bCs/>
        </w:rPr>
        <w:t xml:space="preserve">Testes:</w:t>
      </w:r>
      <w:r>
        <w:t xml:space="preserve"> </w:t>
      </w:r>
      <w:r>
        <w:t xml:space="preserve">Jest, Vitest, Playwright, React Testing Library, TDD, 92% de cobertura de testes</w:t>
      </w:r>
    </w:p>
    <w:p>
      <w:pPr>
        <w:pStyle w:val="BodyText"/>
      </w:pPr>
      <w:r>
        <w:rPr>
          <w:b/>
          <w:bCs/>
        </w:rPr>
        <w:t xml:space="preserve">DevOps/Ferramentas:</w:t>
      </w:r>
      <w:r>
        <w:t xml:space="preserve"> </w:t>
      </w:r>
      <w:r>
        <w:t xml:space="preserve">Docker, Vercel, CI/CD, Vite, Storybook, ESLint, Conventional Commits, Git Flow, handoff Figma</w:t>
      </w:r>
    </w:p>
    <w:p>
      <w:pPr>
        <w:pStyle w:val="BodyText"/>
      </w:pPr>
      <w:r>
        <w:rPr>
          <w:b/>
          <w:bCs/>
        </w:rPr>
        <w:t xml:space="preserve">Backend (suporte):</w:t>
      </w:r>
      <w:r>
        <w:t xml:space="preserve"> </w:t>
      </w:r>
      <w:r>
        <w:t xml:space="preserve">Node.js, Express, Prisma ORM, PostgreSQL, NextAuth v5, Puppeteer</w:t>
      </w:r>
    </w:p>
    <w:p>
      <w:pPr>
        <w:pStyle w:val="BodyText"/>
      </w:pPr>
      <w:r>
        <w:rPr>
          <w:b/>
          <w:bCs/>
        </w:rPr>
        <w:t xml:space="preserve">Acessibilidade:</w:t>
      </w:r>
      <w:r>
        <w:t xml:space="preserve"> </w:t>
      </w:r>
      <w:r>
        <w:t xml:space="preserve">WCAG 2.1 AA, testes com leitores de tela, navegação por teclado</w:t>
      </w:r>
    </w:p>
    <w:p>
      <w:r>
        <w:pict>
          <v:rect style="width:0;height:1.5pt" o:hralign="center" o:hrstd="t" o:hr="t"/>
        </w:pict>
      </w:r>
    </w:p>
    <w:bookmarkEnd w:id="13"/>
    <w:bookmarkStart w:id="21" w:name="experiência"/>
    <w:p>
      <w:pPr>
        <w:pStyle w:val="Heading2"/>
      </w:pPr>
      <w:r>
        <w:t xml:space="preserve">Experiência</w:t>
      </w:r>
    </w:p>
    <w:bookmarkStart w:id="14" w:name="zydon-desenvolvedor-front-end-senior"/>
    <w:p>
      <w:pPr>
        <w:pStyle w:val="Heading3"/>
      </w:pPr>
      <w:r>
        <w:t xml:space="preserve">Zydon · Desenvolvedor Front-End Senior</w:t>
      </w:r>
    </w:p>
    <w:p>
      <w:pPr>
        <w:pStyle w:val="FirstParagraph"/>
      </w:pPr>
      <w:r>
        <w:rPr>
          <w:i/>
          <w:iCs/>
        </w:rPr>
        <w:t xml:space="preserve">outubro 2024 – março 2026 · Uberlândia, MG</w:t>
      </w:r>
    </w:p>
    <w:p>
      <w:pPr>
        <w:pStyle w:val="BodyText"/>
      </w:pPr>
      <w:r>
        <w:t xml:space="preserve">A Zydon é uma empresa brasileira de SaaS. Tech lead de front-end responsável por estabelecer padrões de engenharia em um ecossistema de micro-frontends multi-repo.</w:t>
      </w:r>
    </w:p>
    <w:p>
      <w:pPr>
        <w:pStyle w:val="Compact"/>
        <w:numPr>
          <w:ilvl w:val="0"/>
          <w:numId w:val="1001"/>
        </w:numPr>
      </w:pPr>
      <w:r>
        <w:t xml:space="preserve">Suíte de testes criada do zero em ambiente multi-repo de micro-frontends: 70% de cobertura total onde antes não existia nenhuma, com Playwright E2E integrado ao CI para validação automática de fluxos críticos em cada pull request</w:t>
      </w:r>
    </w:p>
    <w:p>
      <w:pPr>
        <w:pStyle w:val="Compact"/>
        <w:numPr>
          <w:ilvl w:val="0"/>
          <w:numId w:val="1001"/>
        </w:numPr>
      </w:pPr>
      <w:r>
        <w:t xml:space="preserve">Pipeline de CI otimizado: tempo de build caiu de 1 hora para 20 minutos (redução de 67%), com observabilidade adicionada via instrumentação de logs e métricas</w:t>
      </w:r>
    </w:p>
    <w:p>
      <w:pPr>
        <w:pStyle w:val="Compact"/>
        <w:numPr>
          <w:ilvl w:val="0"/>
          <w:numId w:val="1001"/>
        </w:numPr>
      </w:pPr>
      <w:r>
        <w:t xml:space="preserve">Taxa de regressão de bugs reduzida de ~25% para abaixo de 5% por meio de code reviews padronizados, validações automáticas no CI e validação de schemas com Zod nos contratos de API</w:t>
      </w:r>
    </w:p>
    <w:p>
      <w:pPr>
        <w:pStyle w:val="Compact"/>
        <w:numPr>
          <w:ilvl w:val="0"/>
          <w:numId w:val="1001"/>
        </w:numPr>
      </w:pPr>
      <w:r>
        <w:t xml:space="preserve">Refatoração crítica de gerenciamento de estado com Redux e Next.js 16 App Router — React Server Components, Server Actions e estratégia SSR/SSG por rota — reduzindo footprint de memória client-side e melhorando os Core Web Vitals do portal principal</w:t>
      </w:r>
    </w:p>
    <w:p>
      <w:pPr>
        <w:pStyle w:val="Compact"/>
        <w:numPr>
          <w:ilvl w:val="0"/>
          <w:numId w:val="1001"/>
        </w:numPr>
      </w:pPr>
      <w:r>
        <w:t xml:space="preserve">Modelagem e desacoplamento de micro-frontends no ecossistema multi-repo, estabelecendo contratos de comunicação agnósticos e autonomia total de deploy para diferentes squads; mentoria de engenheiros em decisões de arquitetura e padrões de revisão</w:t>
      </w:r>
    </w:p>
    <w:p>
      <w:pPr>
        <w:pStyle w:val="FirstParagraph"/>
      </w:pPr>
      <w:r>
        <w:rPr>
          <w:b/>
          <w:bCs/>
        </w:rPr>
        <w:t xml:space="preserve">Habilidades:</w:t>
      </w:r>
      <w:r>
        <w:t xml:space="preserve"> </w:t>
      </w:r>
      <w:r>
        <w:t xml:space="preserve">React 19, Next.js 16, TypeScript, Redux, Playwright, Zod, CI/CD, micro-frontends, revisão de código, Figma</w:t>
      </w:r>
    </w:p>
    <w:p>
      <w:r>
        <w:pict>
          <v:rect style="width:0;height:1.5pt" o:hralign="center" o:hrstd="t" o:hr="t"/>
        </w:pict>
      </w:r>
    </w:p>
    <w:bookmarkEnd w:id="14"/>
    <w:bookmarkStart w:id="15" w:name="X7dcb267eff88f5edcd3aaec4baca5a7ec9ed248"/>
    <w:p>
      <w:pPr>
        <w:pStyle w:val="Heading3"/>
      </w:pPr>
      <w:r>
        <w:t xml:space="preserve">Mutant · Desenvolvedor Front-End Senior (TypeScript)</w:t>
      </w:r>
    </w:p>
    <w:p>
      <w:pPr>
        <w:pStyle w:val="FirstParagraph"/>
      </w:pPr>
      <w:r>
        <w:rPr>
          <w:i/>
          <w:iCs/>
        </w:rPr>
        <w:t xml:space="preserve">janeiro 2024 – agosto 2024 · São Paulo, SP</w:t>
      </w:r>
    </w:p>
    <w:p>
      <w:pPr>
        <w:pStyle w:val="BodyText"/>
      </w:pPr>
      <w:r>
        <w:t xml:space="preserve">A Mutant é uma consultoria brasileira de transformação digital; este projeto foi para a Vivo, uma das maiores operadoras de telecom do Brasil.</w:t>
      </w:r>
    </w:p>
    <w:p>
      <w:pPr>
        <w:pStyle w:val="Compact"/>
        <w:numPr>
          <w:ilvl w:val="0"/>
          <w:numId w:val="1002"/>
        </w:numPr>
      </w:pPr>
      <w:r>
        <w:t xml:space="preserve">Liderança técnica da equipe na criação de uma biblioteca de Web Components (Lit) para o cliente Vivo — interoperável entre Angular e React em arquitetura de micro-frontends, sem necessidade de reescritas por framework</w:t>
      </w:r>
    </w:p>
    <w:p>
      <w:pPr>
        <w:pStyle w:val="Compact"/>
        <w:numPr>
          <w:ilvl w:val="0"/>
          <w:numId w:val="1002"/>
        </w:numPr>
      </w:pPr>
      <w:r>
        <w:t xml:space="preserve">Todos os componentes entregues em conformidade com WCAG 2.1 AA, tornando a biblioteca acessível a tecnologias assistivas e reduzindo o risco legal do cliente</w:t>
      </w:r>
    </w:p>
    <w:p>
      <w:pPr>
        <w:pStyle w:val="Compact"/>
        <w:numPr>
          <w:ilvl w:val="0"/>
          <w:numId w:val="1002"/>
        </w:numPr>
      </w:pPr>
      <w:r>
        <w:t xml:space="preserve">Biblioteca arquitetada para agnosticismo total de framework — componentes integrados de forma transparente de React para Angular, com base em conhecimento profundo do funcionamento interno de ambas as bibliotecas</w:t>
      </w:r>
    </w:p>
    <w:p>
      <w:pPr>
        <w:pStyle w:val="Compact"/>
        <w:numPr>
          <w:ilvl w:val="0"/>
          <w:numId w:val="1002"/>
        </w:numPr>
      </w:pPr>
      <w:r>
        <w:t xml:space="preserve">Documentação interativa da biblioteca de Web Components com Storybook — catálogo de componentes adotado como referência principal por times de design e engenharia, eliminando a descoberta informal ad-hoc</w:t>
      </w:r>
    </w:p>
    <w:p>
      <w:pPr>
        <w:pStyle w:val="FirstParagraph"/>
      </w:pPr>
      <w:r>
        <w:rPr>
          <w:b/>
          <w:bCs/>
        </w:rPr>
        <w:t xml:space="preserve">Habilidades:</w:t>
      </w:r>
      <w:r>
        <w:t xml:space="preserve"> </w:t>
      </w:r>
      <w:r>
        <w:t xml:space="preserve">Web Components, Lit, TypeScript, Storybook, acessibilidade, WCAG, micro-frontends, Vite, Figma, design system</w:t>
      </w:r>
    </w:p>
    <w:p>
      <w:r>
        <w:pict>
          <v:rect style="width:0;height:1.5pt" o:hralign="center" o:hrstd="t" o:hr="t"/>
        </w:pict>
      </w:r>
    </w:p>
    <w:bookmarkEnd w:id="15"/>
    <w:bookmarkStart w:id="16" w:name="X9a564c7de2def4468d9f925f67fa58a39f81e92"/>
    <w:p>
      <w:pPr>
        <w:pStyle w:val="Heading3"/>
      </w:pPr>
      <w:r>
        <w:t xml:space="preserve">Runrun.it · Desenvolvedor Front-End Senior (React)</w:t>
      </w:r>
    </w:p>
    <w:p>
      <w:pPr>
        <w:pStyle w:val="FirstParagraph"/>
      </w:pPr>
      <w:r>
        <w:rPr>
          <w:i/>
          <w:iCs/>
        </w:rPr>
        <w:t xml:space="preserve">agosto 2022 – outubro 2023 · São Paulo, SP</w:t>
      </w:r>
    </w:p>
    <w:p>
      <w:pPr>
        <w:pStyle w:val="BodyText"/>
      </w:pPr>
      <w:r>
        <w:t xml:space="preserve">O Runrun.it é um SaaS brasileiro de gestão de projetos para times de médio e grande porte; contratado para modernizar uma base legada em Backbone/Marionette.</w:t>
      </w:r>
    </w:p>
    <w:p>
      <w:pPr>
        <w:pStyle w:val="Compact"/>
        <w:numPr>
          <w:ilvl w:val="0"/>
          <w:numId w:val="1003"/>
        </w:numPr>
      </w:pPr>
      <w:r>
        <w:t xml:space="preserve">Ferramenta de ações em massa desenvolvida com React e hooks customizados, adotada em múltiplos fluxos críticos do produto — hooks abstraíam o legado em Backbone para que novos devs produzissem sem precisar aprender a stack antiga</w:t>
      </w:r>
    </w:p>
    <w:p>
      <w:pPr>
        <w:pStyle w:val="Compact"/>
        <w:numPr>
          <w:ilvl w:val="0"/>
          <w:numId w:val="1003"/>
        </w:numPr>
      </w:pPr>
      <w:r>
        <w:t xml:space="preserve">Módulos Backbone + Marionette migrados para React: onboarding mais rápido, custo de manutenção reduzido, arquitetura mais sustentável; sessões de mentoria conduzidas para acelerar a integração de novos desenvolvedores</w:t>
      </w:r>
    </w:p>
    <w:p>
      <w:pPr>
        <w:pStyle w:val="Compact"/>
        <w:numPr>
          <w:ilvl w:val="0"/>
          <w:numId w:val="1003"/>
        </w:numPr>
      </w:pPr>
      <w:r>
        <w:t xml:space="preserve">Padrões de qualidade (ESLint, diretrizes de code review, arquitetura de hooks) mantidos pelo time após o encerramento do contrato — evidência de impacto duradouro no processo</w:t>
      </w:r>
    </w:p>
    <w:p>
      <w:pPr>
        <w:pStyle w:val="Compact"/>
        <w:numPr>
          <w:ilvl w:val="0"/>
          <w:numId w:val="1003"/>
        </w:numPr>
      </w:pPr>
      <w:r>
        <w:t xml:space="preserve">React Query (TanStack) adotado para gerenciamento de estado do servidor — substituição de lógica manual de fetch por data fetching declarativo, reduzindo boilerplate e melhorando a consistência de cache</w:t>
      </w:r>
    </w:p>
    <w:p>
      <w:pPr>
        <w:pStyle w:val="FirstParagraph"/>
      </w:pPr>
      <w:r>
        <w:rPr>
          <w:b/>
          <w:bCs/>
        </w:rPr>
        <w:t xml:space="preserve">Habilidades:</w:t>
      </w:r>
      <w:r>
        <w:t xml:space="preserve"> </w:t>
      </w:r>
      <w:r>
        <w:t xml:space="preserve">React, TypeScript, React Query, hooks, ESLint, revisão de código, mentoria, migração React, Figma</w:t>
      </w:r>
    </w:p>
    <w:p>
      <w:r>
        <w:pict>
          <v:rect style="width:0;height:1.5pt" o:hralign="center" o:hrstd="t" o:hr="t"/>
        </w:pict>
      </w:r>
    </w:p>
    <w:bookmarkEnd w:id="16"/>
    <w:bookmarkStart w:id="17" w:name="X0fb4dc30f5303c2f2d84ec2be9e495aea57cbc5"/>
    <w:p>
      <w:pPr>
        <w:pStyle w:val="Heading3"/>
      </w:pPr>
      <w:r>
        <w:t xml:space="preserve">Luizalabs · Desenvolvedor Front-End Senior (React/TypeScript)</w:t>
      </w:r>
    </w:p>
    <w:p>
      <w:pPr>
        <w:pStyle w:val="FirstParagraph"/>
      </w:pPr>
      <w:r>
        <w:rPr>
          <w:i/>
          <w:iCs/>
        </w:rPr>
        <w:t xml:space="preserve">janeiro 2020 – junho 2022 · Uberlândia, MG</w:t>
      </w:r>
    </w:p>
    <w:p>
      <w:pPr>
        <w:pStyle w:val="BodyText"/>
      </w:pPr>
      <w:r>
        <w:t xml:space="preserve">O Luizalabs é o braço de engenharia do Magalu, maior varejista do Brasil — um dos ambientes de engenharia de e-commerce mais exigentes do país.</w:t>
      </w:r>
    </w:p>
    <w:p>
      <w:pPr>
        <w:pStyle w:val="Compact"/>
        <w:numPr>
          <w:ilvl w:val="0"/>
          <w:numId w:val="1004"/>
        </w:numPr>
      </w:pPr>
      <w:r>
        <w:t xml:space="preserve">Liderança colaborativa que ajudou o time a atingir 92% de cobertura de testes com Jest + React Testing Library no projeto principal — marco que desbloqueou o pipeline de continuous delivery da empresa e virou referência interna de qualidade</w:t>
      </w:r>
    </w:p>
    <w:p>
      <w:pPr>
        <w:pStyle w:val="Compact"/>
        <w:numPr>
          <w:ilvl w:val="0"/>
          <w:numId w:val="1004"/>
        </w:numPr>
      </w:pPr>
      <w:r>
        <w:t xml:space="preserve">Micro-frontends de alta escala arquitetados e integrados à plataforma unificada do Magalu, com padrões de orquestração client-side, compartilhamento de estado seguro e fluxos de release automatizados via Git Flow e Conventional Commits</w:t>
      </w:r>
    </w:p>
    <w:p>
      <w:pPr>
        <w:pStyle w:val="Compact"/>
        <w:numPr>
          <w:ilvl w:val="0"/>
          <w:numId w:val="1004"/>
        </w:numPr>
      </w:pPr>
      <w:r>
        <w:t xml:space="preserve">Projeto legado sem cobertura alguma recebeu testes unitários e pipeline de deploy automatizado, reduzindo o tempo de release de 2 dias (manual) para apenas 1 hora com zero regressões</w:t>
      </w:r>
    </w:p>
    <w:p>
      <w:pPr>
        <w:pStyle w:val="Compact"/>
        <w:numPr>
          <w:ilvl w:val="0"/>
          <w:numId w:val="1004"/>
        </w:numPr>
      </w:pPr>
      <w:r>
        <w:t xml:space="preserve">Data fetching padronizado com React Query (TanStack) em toda a equipe — estratégia de cache unificada e redução de lógica assíncrona duplicada na aplicação principal do Magalu</w:t>
      </w:r>
    </w:p>
    <w:p>
      <w:pPr>
        <w:pStyle w:val="FirstParagraph"/>
      </w:pPr>
      <w:r>
        <w:rPr>
          <w:b/>
          <w:bCs/>
        </w:rPr>
        <w:t xml:space="preserve">Habilidades:</w:t>
      </w:r>
      <w:r>
        <w:t xml:space="preserve"> </w:t>
      </w:r>
      <w:r>
        <w:t xml:space="preserve">React, TypeScript, Jest, React Testing Library, TDD, micro-frontends, React Query, CI/CD, Git Flow, Figma</w:t>
      </w:r>
    </w:p>
    <w:p>
      <w:r>
        <w:pict>
          <v:rect style="width:0;height:1.5pt" o:hralign="center" o:hrstd="t" o:hr="t"/>
        </w:pict>
      </w:r>
    </w:p>
    <w:bookmarkEnd w:id="17"/>
    <w:bookmarkStart w:id="19" w:name="X149d114de53e775d76ab299d8523a02e2c889a9"/>
    <w:p>
      <w:pPr>
        <w:pStyle w:val="Heading3"/>
      </w:pPr>
      <w:r>
        <w:t xml:space="preserve">Vitta · Desenvolvedor Full-Stack (Vue/TypeScript/Node)</w:t>
      </w:r>
    </w:p>
    <w:p>
      <w:pPr>
        <w:pStyle w:val="FirstParagraph"/>
      </w:pPr>
      <w:r>
        <w:rPr>
          <w:i/>
          <w:iCs/>
        </w:rPr>
        <w:t xml:space="preserve">agosto 2017 – janeiro 2020 · Uberlândia, MG</w:t>
      </w:r>
    </w:p>
    <w:p>
      <w:pPr>
        <w:pStyle w:val="BodyText"/>
      </w:pPr>
      <w:r>
        <w:t xml:space="preserve">A Vitta é uma healthtech brasileira com SaaS de gestão clínica para hospitais e clínicas.</w:t>
      </w:r>
    </w:p>
    <w:p>
      <w:pPr>
        <w:pStyle w:val="Compact"/>
        <w:numPr>
          <w:ilvl w:val="0"/>
          <w:numId w:val="1005"/>
        </w:numPr>
      </w:pPr>
      <w:r>
        <w:t xml:space="preserve">Criação e liderança do</w:t>
      </w:r>
      <w:r>
        <w:t xml:space="preserve"> </w:t>
      </w:r>
      <w:hyperlink r:id="rId18">
        <w:r>
          <w:rPr>
            <w:rStyle w:val="Hyperlink"/>
          </w:rPr>
          <w:t xml:space="preserve">Vi-Ui</w:t>
        </w:r>
      </w:hyperlink>
      <w:r>
        <w:t xml:space="preserve">, biblioteca open source de componentes Vue documentada com Storybook — base sobre a qual o design system da empresa foi construído, reduzindo inconsistências de UI em todas as aplicações</w:t>
      </w:r>
    </w:p>
    <w:p>
      <w:pPr>
        <w:pStyle w:val="Compact"/>
        <w:numPr>
          <w:ilvl w:val="0"/>
          <w:numId w:val="1005"/>
        </w:numPr>
      </w:pPr>
      <w:r>
        <w:t xml:space="preserve">Microserviço Node + Express + Puppeteer para centralizar a geração de documentos imprimíveis em toda a plataforma — usado em 100% dos fluxos clínicos por médicos e pacientes</w:t>
      </w:r>
    </w:p>
    <w:p>
      <w:pPr>
        <w:pStyle w:val="Compact"/>
        <w:numPr>
          <w:ilvl w:val="0"/>
          <w:numId w:val="1005"/>
        </w:numPr>
      </w:pPr>
      <w:r>
        <w:t xml:space="preserve">API Node + TypeScript para retorno de registros médicos em conformidade com a LGPD, garantindo proteção de dados antes mesmo da lei entrar em vigor</w:t>
      </w:r>
    </w:p>
    <w:p>
      <w:pPr>
        <w:pStyle w:val="Compact"/>
        <w:numPr>
          <w:ilvl w:val="0"/>
          <w:numId w:val="1005"/>
        </w:numPr>
      </w:pPr>
      <w:r>
        <w:t xml:space="preserve">Otimização de queries relacionais complexas em PostgreSQL para o microserviço clínico, reduzindo a latência de resposta das rotas em até 30%</w:t>
      </w:r>
    </w:p>
    <w:p>
      <w:pPr>
        <w:pStyle w:val="Compact"/>
        <w:numPr>
          <w:ilvl w:val="0"/>
          <w:numId w:val="1005"/>
        </w:numPr>
      </w:pPr>
      <w:r>
        <w:t xml:space="preserve">SSR em Vue e dados estruturados implementados no portal institucional da Vitta, melhorando os Core Web Vitals e gerando aumento expressivo de tráfego orgânico</w:t>
      </w:r>
    </w:p>
    <w:p>
      <w:pPr>
        <w:pStyle w:val="FirstParagraph"/>
      </w:pPr>
      <w:r>
        <w:rPr>
          <w:b/>
          <w:bCs/>
        </w:rPr>
        <w:t xml:space="preserve">Habilidades:</w:t>
      </w:r>
      <w:r>
        <w:t xml:space="preserve"> </w:t>
      </w:r>
      <w:r>
        <w:t xml:space="preserve">Vue.js, TypeScript, Node.js, PostgreSQL, Puppeteer, design system, Storybook, WCAG, SSR, LGPD</w:t>
      </w:r>
    </w:p>
    <w:p>
      <w:r>
        <w:pict>
          <v:rect style="width:0;height:1.5pt" o:hralign="center" o:hrstd="t" o:hr="t"/>
        </w:pict>
      </w:r>
    </w:p>
    <w:bookmarkEnd w:id="19"/>
    <w:bookmarkStart w:id="20" w:name="X105222d714bdf81450954530402f9612d2701f1"/>
    <w:p>
      <w:pPr>
        <w:pStyle w:val="Heading3"/>
      </w:pPr>
      <w:r>
        <w:t xml:space="preserve">LuxControl Automação Residencial · Desenvolvedor Front-End Senior</w:t>
      </w:r>
    </w:p>
    <w:p>
      <w:pPr>
        <w:pStyle w:val="FirstParagraph"/>
      </w:pPr>
      <w:r>
        <w:rPr>
          <w:i/>
          <w:iCs/>
        </w:rPr>
        <w:t xml:space="preserve">abril 2012 – julho 2017 · Uberlândia, MG</w:t>
      </w:r>
    </w:p>
    <w:p>
      <w:pPr>
        <w:pStyle w:val="BodyText"/>
      </w:pPr>
      <w:r>
        <w:t xml:space="preserve">A LuxControl é uma empresa brasileira de automação residencial; liderança do front-end por 5 anos em projeto de sistema embarcado em ambiente isolado e de alta restrição.</w:t>
      </w:r>
    </w:p>
    <w:p>
      <w:pPr>
        <w:pStyle w:val="Compact"/>
        <w:numPr>
          <w:ilvl w:val="0"/>
          <w:numId w:val="1006"/>
        </w:numPr>
      </w:pPr>
      <w:r>
        <w:t xml:space="preserve">Liderança do front-end de um sistema embarcado para automação residencial por 5 anos — ambiente sem internet, restrições severas de performance, sem margem para erros de deploy</w:t>
      </w:r>
    </w:p>
    <w:p>
      <w:pPr>
        <w:pStyle w:val="Compact"/>
        <w:numPr>
          <w:ilvl w:val="0"/>
          <w:numId w:val="1006"/>
        </w:numPr>
      </w:pPr>
      <w:r>
        <w:t xml:space="preserve">Conformidade total com WCAG mantida ao longo do produto, acessível a todos os perfis de usuário independente de dispositivo assistivo</w:t>
      </w:r>
    </w:p>
    <w:p>
      <w:pPr>
        <w:pStyle w:val="Compact"/>
        <w:numPr>
          <w:ilvl w:val="0"/>
          <w:numId w:val="1006"/>
        </w:numPr>
      </w:pPr>
      <w:r>
        <w:t xml:space="preserve">React e consumo de APIs REST introduzidos em sistema legado com usuários ativos em produção — migração sem downtime e sem interrupção para clientes</w:t>
      </w:r>
    </w:p>
    <w:p>
      <w:pPr>
        <w:pStyle w:val="Compact"/>
        <w:numPr>
          <w:ilvl w:val="0"/>
          <w:numId w:val="1006"/>
        </w:numPr>
      </w:pPr>
      <w:r>
        <w:t xml:space="preserve">Mecanismo customizado de cache client-side desenvolvido para mitigar latência de rede no hardware embarcado sem internet, melhorando a performance percebida sem alterações no servidor</w:t>
      </w:r>
    </w:p>
    <w:p>
      <w:pPr>
        <w:pStyle w:val="Compact"/>
        <w:numPr>
          <w:ilvl w:val="0"/>
          <w:numId w:val="1006"/>
        </w:numPr>
      </w:pPr>
      <w:r>
        <w:t xml:space="preserve">Site institucional da LuxControl otimizado para SEO e Core Web Vitals (LCP, FID, CLS), elevando pontuações no Google Lighthouse para acima de 95 e expandindo a presença digital da marca</w:t>
      </w:r>
    </w:p>
    <w:p>
      <w:pPr>
        <w:pStyle w:val="FirstParagraph"/>
      </w:pPr>
      <w:r>
        <w:rPr>
          <w:b/>
          <w:bCs/>
        </w:rPr>
        <w:t xml:space="preserve">Habilidades:</w:t>
      </w:r>
      <w:r>
        <w:t xml:space="preserve"> </w:t>
      </w:r>
      <w:r>
        <w:t xml:space="preserve">React, REST APIs, WCAG, acessibilidade, Core Web Vitals, otimização de performance, sistemas embarcados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omelab-em-produção"/>
    <w:p>
      <w:pPr>
        <w:pStyle w:val="Heading2"/>
      </w:pPr>
      <w:r>
        <w:t xml:space="preserve">Homelab em Produção</w:t>
      </w:r>
    </w:p>
    <w:p>
      <w:pPr>
        <w:pStyle w:val="FirstParagraph"/>
      </w:pPr>
      <w:r>
        <w:rPr>
          <w:i/>
          <w:iCs/>
        </w:rPr>
        <w:t xml:space="preserve">3 anos de operação contínua · 99,9% de uptime</w:t>
      </w:r>
    </w:p>
    <w:p>
      <w:pPr>
        <w:pStyle w:val="Compact"/>
        <w:numPr>
          <w:ilvl w:val="0"/>
          <w:numId w:val="1007"/>
        </w:numPr>
      </w:pPr>
      <w:r>
        <w:t xml:space="preserve">50+ containers Docker em múltiplas stacks independentes gerenciadas com Docker Compose; Traefik como reverse proxy com HTTPS automático e autenticação por serviço</w:t>
      </w:r>
    </w:p>
    <w:p>
      <w:pPr>
        <w:pStyle w:val="Compact"/>
        <w:numPr>
          <w:ilvl w:val="0"/>
          <w:numId w:val="1007"/>
        </w:numPr>
      </w:pPr>
      <w:r>
        <w:t xml:space="preserve">Blue/green deployment com zero-downtime para aplicação Next.js 16 em produção; Cloudflare Tunnel para exposição de serviços sem portas abertas no firewall</w:t>
      </w:r>
    </w:p>
    <w:p>
      <w:pPr>
        <w:pStyle w:val="Compact"/>
        <w:numPr>
          <w:ilvl w:val="0"/>
          <w:numId w:val="1007"/>
        </w:numPr>
      </w:pPr>
      <w:r>
        <w:t xml:space="preserve">Manutenção autônoma de infraestrutura self-hosted com 99,9% de uptime em 3 anos, com backups locais e offsite criptografados automatizados e alertas de saúde de disco SMART</w:t>
      </w:r>
    </w:p>
    <w:p>
      <w:pPr>
        <w:pStyle w:val="Compact"/>
        <w:numPr>
          <w:ilvl w:val="0"/>
          <w:numId w:val="1007"/>
        </w:numPr>
      </w:pPr>
      <w:r>
        <w:t xml:space="preserve">Pool de 17TB com rebalanceamento automatizado em Python; Tailscale VPN com acesso remoto seguro entre dispositivos; segurança em camadas com autenticação no proxy reverso, filtragem DNS e isolamento de containers</w:t>
      </w:r>
    </w:p>
    <w:p>
      <w:pPr>
        <w:pStyle w:val="Compact"/>
        <w:numPr>
          <w:ilvl w:val="0"/>
          <w:numId w:val="1007"/>
        </w:numPr>
      </w:pPr>
      <w:r>
        <w:t xml:space="preserve">GPU dedicada para transcodificação de vídeo e inferência local de LLMs via Ollama</w:t>
      </w:r>
    </w:p>
    <w:p>
      <w:r>
        <w:pict>
          <v:rect style="width:0;height:1.5pt" o:hralign="center" o:hrstd="t" o:hr="t"/>
        </w:pict>
      </w:r>
    </w:p>
    <w:bookmarkEnd w:id="22"/>
    <w:bookmarkStart w:id="23" w:name="projetos-pessoais"/>
    <w:p>
      <w:pPr>
        <w:pStyle w:val="Heading2"/>
      </w:pPr>
      <w:r>
        <w:t xml:space="preserve">Projetos Pessoais</w:t>
      </w:r>
    </w:p>
    <w:p>
      <w:pPr>
        <w:pStyle w:val="FirstParagraph"/>
      </w:pPr>
      <w:r>
        <w:rPr>
          <w:b/>
          <w:bCs/>
        </w:rPr>
        <w:t xml:space="preserve">jeansouza.dev</w:t>
      </w:r>
      <w:r>
        <w:t xml:space="preserve"> </w:t>
      </w:r>
      <w:r>
        <w:t xml:space="preserve">— Site pessoal e portfólio de engenharia em Next.js 16 App Router com React Server Components, Server Actions e TypeScript. Deploy no Vercel.</w:t>
      </w:r>
    </w:p>
    <w:p>
      <w:pPr>
        <w:pStyle w:val="BodyText"/>
      </w:pPr>
      <w:r>
        <w:rPr>
          <w:b/>
          <w:bCs/>
        </w:rPr>
        <w:t xml:space="preserve">Pigui</w:t>
      </w:r>
      <w:r>
        <w:t xml:space="preserve"> </w:t>
      </w:r>
      <w:r>
        <w:t xml:space="preserve">— Plataforma de finanças pessoais em produção com web app e app Android nativo. Web: Next.js 16, React 19, TypeScript, Prisma ORM, PostgreSQL, Vitest + RTL, deploy blue/green no GCP. Mobile: React Native com notificações push nativas, Firebase e Google OAuth.</w:t>
      </w:r>
    </w:p>
    <w:p>
      <w:pPr>
        <w:pStyle w:val="BodyText"/>
      </w:pPr>
      <w:r>
        <w:rPr>
          <w:b/>
          <w:bCs/>
        </w:rPr>
        <w:t xml:space="preserve">Vi-Ui</w:t>
      </w:r>
      <w:r>
        <w:t xml:space="preserve"> </w:t>
      </w:r>
      <w:r>
        <w:t xml:space="preserve">— Biblioteca open source de componentes Vue criada na Vitta, documentada com Storybook. Base do design system da empresa.</w:t>
      </w:r>
      <w:r>
        <w:t xml:space="preserve"> </w:t>
      </w:r>
      <w:hyperlink r:id="rId18">
        <w:r>
          <w:rPr>
            <w:rStyle w:val="Hyperlink"/>
          </w:rPr>
          <w:t xml:space="preserve">github.com/vitta-health/Vi-Ui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4" w:name="formação-acadêmica"/>
    <w:p>
      <w:pPr>
        <w:pStyle w:val="Heading2"/>
      </w:pPr>
      <w:r>
        <w:t xml:space="preserve">Formação Acadêmica</w:t>
      </w:r>
    </w:p>
    <w:p>
      <w:pPr>
        <w:pStyle w:val="FirstParagraph"/>
      </w:pPr>
      <w:r>
        <w:rPr>
          <w:b/>
          <w:bCs/>
        </w:rPr>
        <w:t xml:space="preserve">Esamc</w:t>
      </w:r>
      <w:r>
        <w:t xml:space="preserve"> </w:t>
      </w:r>
      <w:r>
        <w:t xml:space="preserve">— Design Gráfico (Incompleto) · janeiro de 2008 – junho de 2010</w:t>
      </w:r>
    </w:p>
    <w:p>
      <w:pPr>
        <w:pStyle w:val="BodyText"/>
      </w:pPr>
      <w:r>
        <w:rPr>
          <w:b/>
          <w:bCs/>
        </w:rPr>
        <w:t xml:space="preserve">EF SET Certificate 82/100 (C2 Proficient)</w:t>
      </w:r>
      <w:r>
        <w:t xml:space="preserve"> </w:t>
      </w:r>
      <w:r>
        <w:t xml:space="preserve">— proficiência em inglês, reconhecimento internacional</w:t>
      </w:r>
    </w:p>
    <w:p>
      <w:r>
        <w:pict>
          <v:rect style="width:0;height:1.5pt" o:hralign="center" o:hrstd="t" o:hr="t"/>
        </w:pict>
      </w:r>
    </w:p>
    <w:bookmarkEnd w:id="24"/>
    <w:bookmarkStart w:id="25" w:name="idiomas"/>
    <w:p>
      <w:pPr>
        <w:pStyle w:val="Heading2"/>
      </w:pPr>
      <w:r>
        <w:t xml:space="preserve">Idiomas</w:t>
      </w:r>
    </w:p>
    <w:p>
      <w:pPr>
        <w:pStyle w:val="FirstParagraph"/>
      </w:pPr>
      <w:r>
        <w:t xml:space="preserve">Português (nativo) · Inglês C2 — EF SET 82/100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eancarlos" TargetMode="External" /><Relationship Type="http://schemas.openxmlformats.org/officeDocument/2006/relationships/hyperlink" Id="rId18" Target="https://github.com/vitta-health/Vi-Ui" TargetMode="External" /><Relationship Type="http://schemas.openxmlformats.org/officeDocument/2006/relationships/hyperlink" Id="rId11" Target="https://jeansouza.dev" TargetMode="External" /><Relationship Type="http://schemas.openxmlformats.org/officeDocument/2006/relationships/hyperlink" Id="rId9" Target="https://linkedin.com/in/jeancosouz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eancarlos" TargetMode="External" /><Relationship Type="http://schemas.openxmlformats.org/officeDocument/2006/relationships/hyperlink" Id="rId18" Target="https://github.com/vitta-health/Vi-Ui" TargetMode="External" /><Relationship Type="http://schemas.openxmlformats.org/officeDocument/2006/relationships/hyperlink" Id="rId11" Target="https://jeansouza.dev" TargetMode="External" /><Relationship Type="http://schemas.openxmlformats.org/officeDocument/2006/relationships/hyperlink" Id="rId9" Target="https://linkedin.com/in/jeancosou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 Souza — Engenheiro Front-End Senior</dc:title>
  <dc:creator/>
  <cp:keywords>React, React 19, Next.js, Next.js 16, React Server Components, Server Actions, TypeScript, Redux, Zustand, React Query, TanStack, Zod, Tailwind CSS, Framer Motion, Radix UI, shadcn/ui, Web Components, Lit, micro-frontend, design system, Storybook, Vite, Vercel, React Native, Vue.js, Node.js, Express, Prisma, PostgreSQL, NextAuth, REST API, Docker, Docker Compose, Traefik, CI/CD, blue/green, Cloudflare, Linux, Jest, Vitest, React Testing Library, Playwright, TDD, acessibilidade, accessibility, WCAG, Core Web Vitals, Git Flow, Conventional Commits, Figma, mentoria, mentoring, revisão de código, Python</cp:keywords>
  <dcterms:created xsi:type="dcterms:W3CDTF">2026-06-03T05:36:28Z</dcterms:created>
  <dcterms:modified xsi:type="dcterms:W3CDTF">2026-06-03T05:36:28Z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