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D0A3B" w14:textId="77777777" w:rsidR="00A54D38" w:rsidRDefault="00FC1253">
      <w:pPr>
        <w:spacing w:after="40"/>
      </w:pPr>
      <w:r>
        <w:rPr>
          <w:b/>
          <w:color w:val="1B5E20"/>
          <w:sz w:val="48"/>
        </w:rPr>
        <w:t>Especificación Técnica y Arquitectura de Software</w:t>
      </w:r>
    </w:p>
    <w:p w14:paraId="04DE5719" w14:textId="77777777" w:rsidR="00A54D38" w:rsidRDefault="00FC1253">
      <w:pPr>
        <w:spacing w:after="360"/>
      </w:pPr>
      <w:r>
        <w:rPr>
          <w:color w:val="757575"/>
          <w:sz w:val="28"/>
        </w:rPr>
        <w:t>Plataforma de Gestión de Desperdicios en Comercios de Alimentos</w:t>
      </w:r>
    </w:p>
    <w:p w14:paraId="60C00F81" w14:textId="77777777" w:rsidR="00A54D38" w:rsidRDefault="00FC1253">
      <w:pPr>
        <w:spacing w:after="240"/>
      </w:pPr>
      <w:r>
        <w:rPr>
          <w:color w:val="1B5E20"/>
        </w:rPr>
        <w:t>―――――――――――――――――――――――――――――――――――――――――――――――――――――――</w:t>
      </w:r>
    </w:p>
    <w:p w14:paraId="431FB542" w14:textId="77777777" w:rsidR="00A54D38" w:rsidRDefault="00FC1253">
      <w:pPr>
        <w:keepNext/>
        <w:spacing w:before="360" w:after="120"/>
      </w:pPr>
      <w:r>
        <w:rPr>
          <w:rFonts w:ascii="Calibri Light" w:hAnsi="Calibri Light"/>
          <w:b/>
          <w:color w:val="1B5E20"/>
          <w:sz w:val="36"/>
        </w:rPr>
        <w:t>1. Descripción y Contexto del Problema</w:t>
      </w:r>
    </w:p>
    <w:p w14:paraId="3279864F" w14:textId="77777777" w:rsidR="00A54D38" w:rsidRDefault="00FC1253">
      <w:pPr>
        <w:keepNext/>
        <w:spacing w:before="280" w:after="80"/>
      </w:pPr>
      <w:r>
        <w:rPr>
          <w:b/>
          <w:color w:val="2E7D32"/>
          <w:sz w:val="28"/>
        </w:rPr>
        <w:t>1.1 Delimitación Formal</w:t>
      </w:r>
    </w:p>
    <w:p w14:paraId="7B225CA9" w14:textId="77777777" w:rsidR="00A54D38" w:rsidRDefault="00FC1253">
      <w:pPr>
        <w:spacing w:after="120"/>
      </w:pPr>
      <w:r>
        <w:t>En el sector comercial de alimentos (restaurantes, panaderías, supermercados independientes y cafeterías), la gestión de excedentes de comida genera severas pérdidas económicas por mermas y un impacto ambiental directo debido a la emisión de gases de efecto invernadero por descomposición orgánica.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A54D38" w14:paraId="59B25208" w14:textId="77777777">
        <w:trPr>
          <w:jc w:val="center"/>
        </w:trPr>
        <w:tc>
          <w:tcPr>
            <w:tcW w:w="9360" w:type="dxa"/>
            <w:tcBorders>
              <w:left w:val="single" w:sz="24" w:space="0" w:color="1B5E20"/>
            </w:tcBorders>
            <w:shd w:val="clear" w:color="auto" w:fill="F1F8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49C909" w14:textId="77777777" w:rsidR="00A54D38" w:rsidRDefault="00FC1253">
            <w:pPr>
              <w:spacing w:after="0"/>
            </w:pPr>
            <w:r>
              <w:rPr>
                <w:b/>
                <w:color w:val="1B5E20"/>
              </w:rPr>
              <w:t>Problema Central:</w:t>
            </w:r>
            <w:r>
              <w:t xml:space="preserve"> Ausencia de un canal de distribución dinámico y en tiempo real que permita monetizar o donar los excedentes de alimentos aptos para consumo antes de su fecha de vencimiento.</w:t>
            </w:r>
          </w:p>
        </w:tc>
      </w:tr>
    </w:tbl>
    <w:p w14:paraId="2901EF2C" w14:textId="77777777" w:rsidR="00A54D38" w:rsidRDefault="00A54D38">
      <w:pPr>
        <w:spacing w:after="80"/>
      </w:pPr>
    </w:p>
    <w:p w14:paraId="4A4144E6" w14:textId="77777777" w:rsidR="00A54D38" w:rsidRDefault="00FC1253">
      <w:pPr>
        <w:keepNext/>
        <w:spacing w:before="280" w:after="80"/>
      </w:pPr>
      <w:r>
        <w:rPr>
          <w:b/>
          <w:color w:val="2E7D32"/>
          <w:sz w:val="28"/>
        </w:rPr>
        <w:t>1.2 Definición de la Problemática de Negocio</w:t>
      </w:r>
    </w:p>
    <w:p w14:paraId="44FD0432" w14:textId="77777777" w:rsidR="00A54D38" w:rsidRDefault="00FC1253">
      <w:pPr>
        <w:pStyle w:val="Listaconvietas"/>
        <w:spacing w:after="60"/>
      </w:pPr>
      <w:r>
        <w:rPr>
          <w:b/>
          <w:color w:val="1B5E20"/>
        </w:rPr>
        <w:t xml:space="preserve">Pérdida de Margen Operativo: </w:t>
      </w:r>
      <w:r>
        <w:t>Los comercios asumen el costo total de adquisición y producción de alimentos que terminan descartados sin recuperar inversión.</w:t>
      </w:r>
    </w:p>
    <w:p w14:paraId="3996C76F" w14:textId="77777777" w:rsidR="00A54D38" w:rsidRDefault="00FC1253">
      <w:pPr>
        <w:pStyle w:val="Listaconvietas"/>
        <w:spacing w:after="60"/>
      </w:pPr>
      <w:r>
        <w:rPr>
          <w:b/>
          <w:color w:val="1B5E20"/>
        </w:rPr>
        <w:t xml:space="preserve">Ineficiencia de Oferta y Demanda: </w:t>
      </w:r>
      <w:r>
        <w:t>Inexistencia de un mecanismo ágil para notificar a consumidores cercanos sobre productos disponibles con descuento de último minuto.</w:t>
      </w:r>
    </w:p>
    <w:p w14:paraId="686DBBEC" w14:textId="77777777" w:rsidR="00A54D38" w:rsidRDefault="00FC1253">
      <w:pPr>
        <w:pStyle w:val="Listaconvietas"/>
        <w:spacing w:after="60"/>
      </w:pPr>
      <w:r>
        <w:rPr>
          <w:b/>
          <w:color w:val="1B5E20"/>
        </w:rPr>
        <w:t xml:space="preserve">Falta de Trazabilidad e Integridad: </w:t>
      </w:r>
      <w:r>
        <w:t>Los procesos manuales de liquidación carecen de control sobre el estado fitosanitario, tiempo de exposición del producto y protección de datos sensibles de clientes y pagos.</w:t>
      </w:r>
    </w:p>
    <w:p w14:paraId="54CF3B54" w14:textId="77777777" w:rsidR="00A54D38" w:rsidRDefault="00FC1253">
      <w:pPr>
        <w:keepNext/>
        <w:spacing w:before="360" w:after="120"/>
      </w:pPr>
      <w:r>
        <w:rPr>
          <w:rFonts w:ascii="Calibri Light" w:hAnsi="Calibri Light"/>
          <w:b/>
          <w:color w:val="1B5E20"/>
          <w:sz w:val="36"/>
        </w:rPr>
        <w:t>2. Especificación de Requerimientos con ISO/IEC 27001</w:t>
      </w:r>
    </w:p>
    <w:p w14:paraId="2D23E341" w14:textId="77777777" w:rsidR="00A54D38" w:rsidRDefault="00FC1253">
      <w:pPr>
        <w:spacing w:after="160"/>
      </w:pPr>
      <w:r>
        <w:t>Clasificación de Requerimientos Funcionales (RF) y No Funcionales (RNF) integrando controles de seguridad de la norma ISO/IEC 27001:2022 (Anexo A).</w:t>
      </w:r>
    </w:p>
    <w:p w14:paraId="54D1F101" w14:textId="77777777" w:rsidR="00A54D38" w:rsidRDefault="00FC1253">
      <w:pPr>
        <w:keepNext/>
        <w:spacing w:before="280" w:after="80"/>
      </w:pPr>
      <w:r>
        <w:rPr>
          <w:b/>
          <w:color w:val="2E7D32"/>
          <w:sz w:val="28"/>
        </w:rPr>
        <w:lastRenderedPageBreak/>
        <w:t>2.1 Requerimientos Funcionales (RF)</w:t>
      </w:r>
    </w:p>
    <w:p w14:paraId="15179CA4" w14:textId="77777777" w:rsidR="00A54D38" w:rsidRDefault="00FC1253">
      <w:pPr>
        <w:pStyle w:val="Listaconvietas"/>
        <w:spacing w:after="80"/>
      </w:pPr>
      <w:r>
        <w:rPr>
          <w:b/>
        </w:rPr>
        <w:t xml:space="preserve">RF-01: Gestión de Excedentes (CRUD): </w:t>
      </w:r>
      <w:r>
        <w:t xml:space="preserve">El sistema debe permitir a los comercios crear, leer, actualizar y desactivar ofertas de paquetes de alimentos excedentes ('Lotes de Desperdicio Zero'). </w:t>
      </w:r>
      <w:r>
        <w:rPr>
          <w:b/>
          <w:color w:val="2E7D32"/>
        </w:rPr>
        <w:t>[A.8.2 (Privilegios de acceso)]</w:t>
      </w:r>
    </w:p>
    <w:p w14:paraId="45E0FAEC" w14:textId="77777777" w:rsidR="00A54D38" w:rsidRDefault="00FC1253">
      <w:pPr>
        <w:pStyle w:val="Listaconvietas"/>
        <w:spacing w:after="80"/>
      </w:pPr>
      <w:r>
        <w:rPr>
          <w:b/>
        </w:rPr>
        <w:t xml:space="preserve">RF-02: Reserva y Compra de Alimentos: </w:t>
      </w:r>
      <w:r>
        <w:t xml:space="preserve">El sistema debe permitir a los clientes buscar, reservar y pagar lotes de alimentos disponibles en un radio geográfico determinado. </w:t>
      </w:r>
      <w:r>
        <w:rPr>
          <w:b/>
          <w:color w:val="2E7D32"/>
        </w:rPr>
        <w:t>[A.8.24 (Uso de criptografía)]</w:t>
      </w:r>
    </w:p>
    <w:p w14:paraId="6307042D" w14:textId="77777777" w:rsidR="00A54D38" w:rsidRDefault="00FC1253">
      <w:pPr>
        <w:pStyle w:val="Listaconvietas"/>
        <w:spacing w:after="80"/>
      </w:pPr>
      <w:r>
        <w:rPr>
          <w:b/>
        </w:rPr>
        <w:t xml:space="preserve">RF-03: Confirmación y Retiro por QR: </w:t>
      </w:r>
      <w:r>
        <w:t xml:space="preserve">El sistema debe generar un código QR único y cifrado para cada transacción, el cual debe ser validado por el comercio al momento del retiro. </w:t>
      </w:r>
      <w:r>
        <w:rPr>
          <w:b/>
          <w:color w:val="2E7D32"/>
        </w:rPr>
        <w:t>[A.8.5 (Autenticación segura)]</w:t>
      </w:r>
    </w:p>
    <w:p w14:paraId="3887C853" w14:textId="77777777" w:rsidR="00E16560" w:rsidRDefault="00E16560">
      <w:pPr>
        <w:keepNext/>
        <w:spacing w:before="280" w:after="80"/>
        <w:rPr>
          <w:b/>
          <w:color w:val="2E7D32"/>
          <w:sz w:val="28"/>
        </w:rPr>
      </w:pPr>
    </w:p>
    <w:p w14:paraId="1F382763" w14:textId="449C3AC7" w:rsidR="00A54D38" w:rsidRDefault="00FC1253">
      <w:pPr>
        <w:keepNext/>
        <w:spacing w:before="280" w:after="80"/>
      </w:pPr>
      <w:r>
        <w:rPr>
          <w:b/>
          <w:color w:val="2E7D32"/>
          <w:sz w:val="28"/>
        </w:rPr>
        <w:t xml:space="preserve">2.2 </w:t>
      </w:r>
      <w:proofErr w:type="spellStart"/>
      <w:r>
        <w:rPr>
          <w:b/>
          <w:color w:val="2E7D32"/>
          <w:sz w:val="28"/>
        </w:rPr>
        <w:t>Requerimientos</w:t>
      </w:r>
      <w:proofErr w:type="spellEnd"/>
      <w:r>
        <w:rPr>
          <w:b/>
          <w:color w:val="2E7D32"/>
          <w:sz w:val="28"/>
        </w:rPr>
        <w:t xml:space="preserve"> No </w:t>
      </w:r>
      <w:proofErr w:type="spellStart"/>
      <w:r>
        <w:rPr>
          <w:b/>
          <w:color w:val="2E7D32"/>
          <w:sz w:val="28"/>
        </w:rPr>
        <w:t>Funcionales</w:t>
      </w:r>
      <w:proofErr w:type="spellEnd"/>
      <w:r>
        <w:rPr>
          <w:b/>
          <w:color w:val="2E7D32"/>
          <w:sz w:val="28"/>
        </w:rPr>
        <w:t xml:space="preserve"> (RNF)</w:t>
      </w:r>
    </w:p>
    <w:p w14:paraId="484BD02A" w14:textId="77777777" w:rsidR="00A54D38" w:rsidRDefault="00FC1253">
      <w:pPr>
        <w:pStyle w:val="Listaconvietas"/>
        <w:spacing w:after="80"/>
      </w:pPr>
      <w:r>
        <w:rPr>
          <w:b/>
        </w:rPr>
        <w:t xml:space="preserve">RNF-01: Seguridad en Tránsito y Reposo: </w:t>
      </w:r>
      <w:r>
        <w:t xml:space="preserve">Toda comunicación debe realizarse bajo protocolo HTTPS (TLS 1.3) y la información sensible de la base de datos debe almacenarse cifrada (AES-256). </w:t>
      </w:r>
      <w:r>
        <w:rPr>
          <w:b/>
          <w:color w:val="2E7D32"/>
        </w:rPr>
        <w:t>[A.8.24 (Uso de criptografía)]</w:t>
      </w:r>
    </w:p>
    <w:p w14:paraId="1F7DB4E0" w14:textId="77777777" w:rsidR="00A54D38" w:rsidRDefault="00FC1253">
      <w:pPr>
        <w:pStyle w:val="Listaconvietas"/>
        <w:spacing w:after="80"/>
      </w:pPr>
      <w:r>
        <w:rPr>
          <w:b/>
        </w:rPr>
        <w:t xml:space="preserve">RNF-02: Control de Acceso y Autenticación: </w:t>
      </w:r>
      <w:r>
        <w:t xml:space="preserve">El acceso de usuarios administrativos y comercios debe implementar Autenticación de Doble Factor (2FA) y gestión de sesiones con tokens JWT firmados. </w:t>
      </w:r>
      <w:r>
        <w:rPr>
          <w:b/>
          <w:color w:val="2E7D32"/>
        </w:rPr>
        <w:t>[A.5.15 (Gestión de identidades) y A.8.5 (Autenticación segura)]</w:t>
      </w:r>
    </w:p>
    <w:p w14:paraId="3490B225" w14:textId="77777777" w:rsidR="00A54D38" w:rsidRDefault="00FC1253">
      <w:pPr>
        <w:pStyle w:val="Listaconvietas"/>
        <w:spacing w:after="80"/>
      </w:pPr>
      <w:r>
        <w:rPr>
          <w:b/>
        </w:rPr>
        <w:t xml:space="preserve">RNF-03: Disponibilidad y Rendimiento: </w:t>
      </w:r>
      <w:r>
        <w:t xml:space="preserve">La aplicación debe tener un tiempo de respuesta menor a 2 segundos bajo una carga de hasta 1.000 usuarios concurrentes, garantizando un Uptime del 99.5%. </w:t>
      </w:r>
      <w:r>
        <w:rPr>
          <w:b/>
          <w:color w:val="2E7D32"/>
        </w:rPr>
        <w:t>[A.8.14 (Redundancia de instalaciones)]</w:t>
      </w:r>
    </w:p>
    <w:p w14:paraId="2E0EF4D5" w14:textId="77777777" w:rsidR="00A54D38" w:rsidRDefault="00FC1253">
      <w:pPr>
        <w:pStyle w:val="Listaconvietas"/>
        <w:spacing w:after="80"/>
      </w:pPr>
      <w:r>
        <w:rPr>
          <w:b/>
        </w:rPr>
        <w:t xml:space="preserve">RNF-04: Trazabilidad y Auditoría: </w:t>
      </w:r>
      <w:r>
        <w:t xml:space="preserve">Las operaciones críticas (creación de lotes, modificaciones de precios y validación de retiros) deben registrarse en logs inmutables indicando usuario, fecha, hora y dirección IP. </w:t>
      </w:r>
      <w:r>
        <w:rPr>
          <w:b/>
          <w:color w:val="2E7D32"/>
        </w:rPr>
        <w:t>[A.8.15 (Registro de actividades / Logging)]</w:t>
      </w:r>
    </w:p>
    <w:p w14:paraId="0614837C" w14:textId="77777777" w:rsidR="00E16560" w:rsidRDefault="00E16560">
      <w:pPr>
        <w:keepNext/>
        <w:spacing w:before="360" w:after="120"/>
        <w:rPr>
          <w:rFonts w:ascii="Calibri Light" w:hAnsi="Calibri Light"/>
          <w:b/>
          <w:color w:val="1B5E20"/>
          <w:sz w:val="36"/>
        </w:rPr>
      </w:pPr>
    </w:p>
    <w:p w14:paraId="67CBE601" w14:textId="77777777" w:rsidR="00E16560" w:rsidRDefault="00E16560">
      <w:pPr>
        <w:keepNext/>
        <w:spacing w:before="360" w:after="120"/>
        <w:rPr>
          <w:rFonts w:ascii="Calibri Light" w:hAnsi="Calibri Light"/>
          <w:b/>
          <w:color w:val="1B5E20"/>
          <w:sz w:val="36"/>
        </w:rPr>
      </w:pPr>
    </w:p>
    <w:p w14:paraId="02ACC4C9" w14:textId="77777777" w:rsidR="00E16560" w:rsidRDefault="00E16560">
      <w:pPr>
        <w:keepNext/>
        <w:spacing w:before="360" w:after="120"/>
        <w:rPr>
          <w:rFonts w:ascii="Calibri Light" w:hAnsi="Calibri Light"/>
          <w:b/>
          <w:color w:val="1B5E20"/>
          <w:sz w:val="36"/>
        </w:rPr>
      </w:pPr>
    </w:p>
    <w:p w14:paraId="36FA8A66" w14:textId="77777777" w:rsidR="00E16560" w:rsidRDefault="00E16560">
      <w:pPr>
        <w:keepNext/>
        <w:spacing w:before="360" w:after="120"/>
        <w:rPr>
          <w:rFonts w:ascii="Calibri Light" w:hAnsi="Calibri Light"/>
          <w:b/>
          <w:color w:val="1B5E20"/>
          <w:sz w:val="36"/>
        </w:rPr>
      </w:pPr>
    </w:p>
    <w:p w14:paraId="0ED35C7C" w14:textId="390604FF" w:rsidR="00A54D38" w:rsidRDefault="00FC1253">
      <w:pPr>
        <w:keepNext/>
        <w:spacing w:before="360" w:after="120"/>
      </w:pPr>
      <w:r>
        <w:rPr>
          <w:rFonts w:ascii="Calibri Light" w:hAnsi="Calibri Light"/>
          <w:b/>
          <w:color w:val="1B5E20"/>
          <w:sz w:val="36"/>
        </w:rPr>
        <w:t>3. Aplicación de la Tríada de Requerimientos</w:t>
      </w:r>
    </w:p>
    <w:p w14:paraId="5D8FB100" w14:textId="77777777" w:rsidR="00A54D38" w:rsidRDefault="00FC1253">
      <w:pPr>
        <w:spacing w:after="160"/>
      </w:pPr>
      <w:r>
        <w:t>Definición estricta de requerimientos bajo la estructura Rol/Usuario + Necesidad/Acción + Criterio de Aceptación/Seguridad.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168"/>
        <w:gridCol w:w="4032"/>
      </w:tblGrid>
      <w:tr w:rsidR="00A54D38" w14:paraId="0086CF93" w14:textId="77777777">
        <w:trPr>
          <w:jc w:val="center"/>
        </w:trPr>
        <w:tc>
          <w:tcPr>
            <w:tcW w:w="2160" w:type="dxa"/>
            <w:shd w:val="clear" w:color="auto" w:fill="1B5E2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6306D" w14:textId="77777777" w:rsidR="00A54D38" w:rsidRDefault="00FC1253">
            <w:r>
              <w:rPr>
                <w:b/>
                <w:color w:val="FFFFFF"/>
              </w:rPr>
              <w:t>Rol / Usuario</w:t>
            </w:r>
          </w:p>
        </w:tc>
        <w:tc>
          <w:tcPr>
            <w:tcW w:w="3168" w:type="dxa"/>
            <w:shd w:val="clear" w:color="auto" w:fill="1B5E2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CC739" w14:textId="77777777" w:rsidR="00A54D38" w:rsidRDefault="00FC1253">
            <w:r>
              <w:rPr>
                <w:b/>
                <w:color w:val="FFFFFF"/>
              </w:rPr>
              <w:t>Necesidad / Acción</w:t>
            </w:r>
          </w:p>
        </w:tc>
        <w:tc>
          <w:tcPr>
            <w:tcW w:w="4032" w:type="dxa"/>
            <w:shd w:val="clear" w:color="auto" w:fill="1B5E2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3B8D6" w14:textId="77777777" w:rsidR="00A54D38" w:rsidRDefault="00FC1253">
            <w:r>
              <w:rPr>
                <w:b/>
                <w:color w:val="FFFFFF"/>
              </w:rPr>
              <w:t>Criterio de Aceptación y Seguridad</w:t>
            </w:r>
          </w:p>
        </w:tc>
      </w:tr>
      <w:tr w:rsidR="00A54D38" w14:paraId="226955AC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5E81C" w14:textId="77777777" w:rsidR="00A54D38" w:rsidRDefault="00FC1253">
            <w:r>
              <w:t>Comercio</w:t>
            </w:r>
            <w:r>
              <w:br/>
              <w:t>(Admin Tienda)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64C5E" w14:textId="77777777" w:rsidR="00A54D38" w:rsidRDefault="00FC1253">
            <w:r>
              <w:t>Registrar un nuevo lote de alimentos excedentes indicando descripción, precio original, precio descuento, hora límite y stock.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CA16A" w14:textId="77777777" w:rsidR="00A54D38" w:rsidRDefault="00FC1253">
            <w:r>
              <w:t>• Aceptación: El lote se visualiza en el mapa de la app de forma inmediata.</w:t>
            </w:r>
            <w:r>
              <w:br/>
              <w:t>• Seguridad (ISO 27001 A.8.2): Solo usuarios con rol COMERCIO_ADMIN autenticados pueden publicar.</w:t>
            </w:r>
          </w:p>
        </w:tc>
      </w:tr>
      <w:tr w:rsidR="00A54D38" w14:paraId="076CF0D8" w14:textId="77777777">
        <w:trPr>
          <w:jc w:val="center"/>
        </w:trPr>
        <w:tc>
          <w:tcPr>
            <w:tcW w:w="2160" w:type="dxa"/>
            <w:shd w:val="clear" w:color="auto" w:fill="F9F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86C1E" w14:textId="77777777" w:rsidR="00A54D38" w:rsidRDefault="00FC1253">
            <w:r>
              <w:t>Cliente Consumidor</w:t>
            </w:r>
          </w:p>
        </w:tc>
        <w:tc>
          <w:tcPr>
            <w:tcW w:w="3168" w:type="dxa"/>
            <w:shd w:val="clear" w:color="auto" w:fill="F9F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8A36C" w14:textId="77777777" w:rsidR="00A54D38" w:rsidRDefault="00FC1253">
            <w:r>
              <w:t>Seleccionar un lote disponible y procesar el pago digital para asegurar su reserva.</w:t>
            </w:r>
          </w:p>
        </w:tc>
        <w:tc>
          <w:tcPr>
            <w:tcW w:w="4032" w:type="dxa"/>
            <w:shd w:val="clear" w:color="auto" w:fill="F9F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24EFD" w14:textId="77777777" w:rsidR="00A54D38" w:rsidRDefault="00FC1253">
            <w:r>
              <w:t>• Aceptación: Descuento de stock en tiempo real y emisión de confirmación.</w:t>
            </w:r>
            <w:r>
              <w:br/>
            </w:r>
            <w:r>
              <w:t>• Seguridad (ISO 27001 A.8.24): Procesamiento con tokenización PCI-DSS sin guardar tarjetas.</w:t>
            </w:r>
          </w:p>
        </w:tc>
      </w:tr>
      <w:tr w:rsidR="00A54D38" w14:paraId="0ABA1CED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03308" w14:textId="77777777" w:rsidR="00A54D38" w:rsidRDefault="00FC1253">
            <w:r>
              <w:t>Comercio</w:t>
            </w:r>
            <w:r>
              <w:br/>
              <w:t>(Cajero)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2AC52" w14:textId="77777777" w:rsidR="00A54D38" w:rsidRDefault="00FC1253">
            <w:r>
              <w:t>Escanear el código QR presentado por el cliente para entregar el pedido y cerrar el ciclo.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9ADB6" w14:textId="77777777" w:rsidR="00A54D38" w:rsidRDefault="00FC1253">
            <w:r>
              <w:t>• Aceptación: Estado de la orden cambia a ENTREGADO y el QR queda invalidado.</w:t>
            </w:r>
            <w:r>
              <w:br/>
              <w:t>• Seguridad (ISO 27001 A.8.5): El token QR expira 2h después del límite de retiro.</w:t>
            </w:r>
          </w:p>
        </w:tc>
      </w:tr>
    </w:tbl>
    <w:p w14:paraId="20F4629A" w14:textId="77777777" w:rsidR="00A54D38" w:rsidRDefault="00A54D38">
      <w:pPr>
        <w:spacing w:after="160"/>
      </w:pPr>
    </w:p>
    <w:p w14:paraId="5A7771C1" w14:textId="77777777" w:rsidR="00A54D38" w:rsidRDefault="00FC1253">
      <w:pPr>
        <w:keepNext/>
        <w:spacing w:before="360" w:after="120"/>
      </w:pPr>
      <w:r>
        <w:rPr>
          <w:rFonts w:ascii="Calibri Light" w:hAnsi="Calibri Light"/>
          <w:b/>
          <w:color w:val="1B5E20"/>
          <w:sz w:val="36"/>
        </w:rPr>
        <w:t>4. Diagrama de Casos de Uso UML</w:t>
      </w:r>
    </w:p>
    <w:p w14:paraId="3353E1B7" w14:textId="77777777" w:rsidR="00A54D38" w:rsidRDefault="00FC1253">
      <w:pPr>
        <w:spacing w:after="120"/>
      </w:pPr>
      <w:r>
        <w:t>Modelado de las interacciones de los actores con las funciones del sistema y el mantenedor (CRUD).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A54D38" w14:paraId="099ECEEB" w14:textId="77777777">
        <w:trPr>
          <w:jc w:val="center"/>
        </w:trPr>
        <w:tc>
          <w:tcPr>
            <w:tcW w:w="9360" w:type="dxa"/>
            <w:tcBorders>
              <w:left w:val="single" w:sz="24" w:space="0" w:color="1B5E20"/>
            </w:tcBorders>
            <w:shd w:val="clear" w:color="auto" w:fill="F1F8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06F2D6" w14:textId="77777777" w:rsidR="00A54D38" w:rsidRDefault="00FC1253">
            <w:pPr>
              <w:spacing w:after="0"/>
            </w:pPr>
            <w:r>
              <w:lastRenderedPageBreak/>
              <w:t>+-----------------------------------------------------------------------+</w:t>
            </w:r>
            <w:r>
              <w:br/>
              <w:t>|                 Sistema de Gestión de Desperdicios                    |</w:t>
            </w:r>
            <w:r>
              <w:br/>
              <w:t>+-----------------------------------------------------------------------+</w:t>
            </w:r>
            <w:r>
              <w:br/>
              <w:t>|                                                                       |</w:t>
            </w:r>
            <w:r>
              <w:br/>
              <w:t>|                         +-------------------+                         |</w:t>
            </w:r>
            <w:r>
              <w:br/>
              <w:t>|                   +----&gt;|    Autenticarse   |&lt;----+                   |</w:t>
            </w:r>
            <w:r>
              <w:br/>
            </w:r>
            <w:r>
              <w:t>|                   |     +-------------------+     |                   |</w:t>
            </w:r>
            <w:r>
              <w:br/>
              <w:t>|                &lt;&lt;include&gt;&gt;     &lt;&lt;include&gt;&gt;     &lt;&lt;include&gt;&gt;            |</w:t>
            </w:r>
            <w:r>
              <w:br/>
              <w:t>|                   |               |               |                   |</w:t>
            </w:r>
            <w:r>
              <w:br/>
              <w:t>|  [Comercio] ------+--&gt; [ Crear Lote ]    |  [ Buscar Lotes ] &lt;-- [Cliente] |</w:t>
            </w:r>
            <w:r>
              <w:br/>
              <w:t>|                   |               |               |                   |</w:t>
            </w:r>
            <w:r>
              <w:br/>
              <w:t>|                   +--&gt; [ Modificar Lote ] +----&gt; [ Reservar/Pagar ]&lt;- |</w:t>
            </w:r>
            <w:r>
              <w:br/>
            </w:r>
            <w:r>
              <w:t>|                   |                               |                   |</w:t>
            </w:r>
            <w:r>
              <w:br/>
              <w:t>|                   +--&gt; [ Eliminar Lote ]      &lt;&lt;include&gt;&gt;             |</w:t>
            </w:r>
            <w:r>
              <w:br/>
              <w:t>|                   |                               v                   |</w:t>
            </w:r>
            <w:r>
              <w:br/>
              <w:t>|                   +--&gt; [ Validar QR ]      [ Generar QR ]             |</w:t>
            </w:r>
            <w:r>
              <w:br/>
              <w:t>|                                                   |                   |</w:t>
            </w:r>
            <w:r>
              <w:br/>
              <w:t>|                                              &lt;&lt;extends&gt;&gt;              |</w:t>
            </w:r>
            <w:r>
              <w:br/>
            </w:r>
            <w:r>
              <w:t>|                                                   v                   |</w:t>
            </w:r>
            <w:r>
              <w:br/>
              <w:t>|                                            [ Enviar Notificación ]    |</w:t>
            </w:r>
            <w:r>
              <w:br/>
              <w:t>+-----------------------------------------------------------------------+</w:t>
            </w:r>
          </w:p>
        </w:tc>
      </w:tr>
    </w:tbl>
    <w:p w14:paraId="2C74B250" w14:textId="77777777" w:rsidR="00A54D38" w:rsidRDefault="00A54D38">
      <w:pPr>
        <w:spacing w:after="80"/>
      </w:pPr>
    </w:p>
    <w:p w14:paraId="13E96F99" w14:textId="77777777" w:rsidR="00A54D38" w:rsidRDefault="00FC1253">
      <w:pPr>
        <w:keepNext/>
        <w:spacing w:before="360" w:after="120"/>
      </w:pPr>
      <w:r>
        <w:rPr>
          <w:rFonts w:ascii="Calibri Light" w:hAnsi="Calibri Light"/>
          <w:b/>
          <w:color w:val="1B5E20"/>
          <w:sz w:val="36"/>
        </w:rPr>
        <w:t>5. Diagrama de Clases UML</w:t>
      </w:r>
    </w:p>
    <w:p w14:paraId="7D6AED76" w14:textId="77777777" w:rsidR="00A54D38" w:rsidRDefault="00FC1253">
      <w:pPr>
        <w:spacing w:after="120"/>
      </w:pPr>
      <w:r>
        <w:t>Estructura detallada de clases de dominio con atributos, visibilidad, métodos y relaciones.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A54D38" w14:paraId="3EF9D96C" w14:textId="77777777">
        <w:trPr>
          <w:jc w:val="center"/>
        </w:trPr>
        <w:tc>
          <w:tcPr>
            <w:tcW w:w="9360" w:type="dxa"/>
            <w:tcBorders>
              <w:left w:val="single" w:sz="24" w:space="0" w:color="1B5E20"/>
            </w:tcBorders>
            <w:shd w:val="clear" w:color="auto" w:fill="F1F8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24C081" w14:textId="77777777" w:rsidR="00A54D38" w:rsidRDefault="00FC1253">
            <w:pPr>
              <w:spacing w:after="0"/>
            </w:pPr>
            <w:r>
              <w:t>+----------------------------------+          +----------------------------------+</w:t>
            </w:r>
            <w:r>
              <w:br/>
              <w:t>|             Usuario              |          |             Comercio             |</w:t>
            </w:r>
            <w:r>
              <w:br/>
            </w:r>
            <w:r>
              <w:t>+----------------------------------+          +----------------------------------+</w:t>
            </w:r>
            <w:r>
              <w:br/>
              <w:t>| - idUsuario: Long                |          | - idComercio: Long               |</w:t>
            </w:r>
            <w:r>
              <w:br/>
              <w:t>| - nombre: String                 |          | - razonSocial: String            |</w:t>
            </w:r>
            <w:r>
              <w:br/>
              <w:t>| - email: String                  |          | - direccion: String              |</w:t>
            </w:r>
            <w:r>
              <w:br/>
              <w:t>| - passwordHash: String           |          | - latitud: Double                |</w:t>
            </w:r>
            <w:r>
              <w:br/>
              <w:t>| - rol: String                    |          | - longitud: Double               |</w:t>
            </w:r>
            <w:r>
              <w:br/>
            </w:r>
            <w:r>
              <w:t>+----------------------------------+          +----------------------------------+</w:t>
            </w:r>
            <w:r>
              <w:br/>
              <w:t>| + autenticar(): Boolean          |          | + registrar(): Boolean           |</w:t>
            </w:r>
            <w:r>
              <w:br/>
              <w:t>| + cambiarPassword(): Void        |          | + obtenerUbicacion(): String     |</w:t>
            </w:r>
            <w:r>
              <w:br/>
              <w:t>+----------------------------------+          +----------------------------------+</w:t>
            </w:r>
            <w:r>
              <w:br/>
              <w:t xml:space="preserve">                 ^                                              |</w:t>
            </w:r>
            <w:r>
              <w:br/>
            </w:r>
            <w:r>
              <w:lastRenderedPageBreak/>
              <w:t xml:space="preserve">                 | (herencia)                                   | 1</w:t>
            </w:r>
            <w:r>
              <w:br/>
            </w:r>
            <w:r>
              <w:t xml:space="preserve">       +---------+---------+                                    |</w:t>
            </w:r>
            <w:r>
              <w:br/>
              <w:t xml:space="preserve">       |                   |                                    v 1..*</w:t>
            </w:r>
            <w:r>
              <w:br/>
              <w:t>+------+--------------+ +--+------------------+       +----------------------------------+</w:t>
            </w:r>
            <w:r>
              <w:br/>
              <w:t>|  ClienteConsumidor  | | AdministradorTienda |       |           LoteAlimento           |</w:t>
            </w:r>
            <w:r>
              <w:br/>
              <w:t>+---------------------+ +---------------------+       +----------------------------------+</w:t>
            </w:r>
            <w:r>
              <w:br/>
              <w:t>| - telefono: String  | | - idComercio: Long  |       | - idLote: Long                   |</w:t>
            </w:r>
            <w:r>
              <w:br/>
            </w:r>
            <w:r>
              <w:t>+---------------------+ +---------------------+       | - titulo: String                 |</w:t>
            </w:r>
            <w:r>
              <w:br/>
              <w:t>| + realizarReserva() | | + crearLote()       |       | - precioOriginal: Double         |</w:t>
            </w:r>
            <w:r>
              <w:br/>
              <w:t>| + cancelarReserva() | | + modificarLote()   |       | - precioDescuento: Double        |</w:t>
            </w:r>
            <w:r>
              <w:br/>
              <w:t>+---------------------+ | + eliminarLote()    |       | - cantidadDisponible: Int        |</w:t>
            </w:r>
            <w:r>
              <w:br/>
              <w:t xml:space="preserve">                        +---------------------+       | - estado: String                 |</w:t>
            </w:r>
            <w:r>
              <w:br/>
            </w:r>
            <w:r>
              <w:t xml:space="preserve">                                                      +----------------------------------+</w:t>
            </w:r>
            <w:r>
              <w:br/>
              <w:t xml:space="preserve">                                                                       | 1</w:t>
            </w:r>
            <w:r>
              <w:br/>
              <w:t xml:space="preserve">                                                                       v 1..*</w:t>
            </w:r>
            <w:r>
              <w:br/>
              <w:t>+----------------------------------+                  +----------------------------------+</w:t>
            </w:r>
            <w:r>
              <w:br/>
              <w:t>|              Orden               |                  |           DetalleOrden           |</w:t>
            </w:r>
            <w:r>
              <w:br/>
            </w:r>
            <w:r>
              <w:t>+----------------------------------+                  +----------------------------------+</w:t>
            </w:r>
            <w:r>
              <w:br/>
              <w:t>| - idOrden: Long                  | 1             1..*| - idDetalle: Long                |</w:t>
            </w:r>
            <w:r>
              <w:br/>
              <w:t>| - fechaOrden: DateTime           |------------------| - cantidad: Int                  |</w:t>
            </w:r>
            <w:r>
              <w:br/>
              <w:t>| - total: Double                  |                  | - precioUnitario: Double         |</w:t>
            </w:r>
            <w:r>
              <w:br/>
              <w:t>| - qrCodeHash: String             |                  +----------------------------------+</w:t>
            </w:r>
            <w:r>
              <w:br/>
            </w:r>
            <w:r>
              <w:t>+----------------------------------+                  | + calcularSubtotal(): Double     |</w:t>
            </w:r>
            <w:r>
              <w:br/>
              <w:t>| + generarQR(): String            |                  +----------------------------------+</w:t>
            </w:r>
            <w:r>
              <w:br/>
              <w:t>| + validarEntrega(): Boolean      |</w:t>
            </w:r>
            <w:r>
              <w:br/>
              <w:t>+----------------------------------+</w:t>
            </w:r>
          </w:p>
        </w:tc>
      </w:tr>
    </w:tbl>
    <w:p w14:paraId="1216E5CB" w14:textId="77777777" w:rsidR="00A54D38" w:rsidRDefault="00A54D38">
      <w:pPr>
        <w:spacing w:after="80"/>
      </w:pPr>
    </w:p>
    <w:p w14:paraId="137A6342" w14:textId="77777777" w:rsidR="00A54D38" w:rsidRDefault="00FC1253">
      <w:pPr>
        <w:keepNext/>
        <w:spacing w:before="360" w:after="120"/>
      </w:pPr>
      <w:r>
        <w:rPr>
          <w:rFonts w:ascii="Calibri Light" w:hAnsi="Calibri Light"/>
          <w:b/>
          <w:color w:val="1B5E20"/>
          <w:sz w:val="36"/>
        </w:rPr>
        <w:t>6. Modelo Relacional de BD y Normalización</w:t>
      </w:r>
    </w:p>
    <w:p w14:paraId="593E8B87" w14:textId="77777777" w:rsidR="00A54D38" w:rsidRDefault="00FC1253">
      <w:pPr>
        <w:keepNext/>
        <w:spacing w:before="280" w:after="80"/>
      </w:pPr>
      <w:r>
        <w:rPr>
          <w:b/>
          <w:color w:val="2E7D32"/>
          <w:sz w:val="28"/>
        </w:rPr>
        <w:t>6.1 Proceso de Normalización</w:t>
      </w:r>
    </w:p>
    <w:p w14:paraId="4F7BAEDB" w14:textId="77777777" w:rsidR="00A54D38" w:rsidRDefault="00FC1253">
      <w:pPr>
        <w:pStyle w:val="Listaconvietas"/>
        <w:spacing w:after="60"/>
      </w:pPr>
      <w:r>
        <w:rPr>
          <w:b/>
          <w:color w:val="1B5E20"/>
        </w:rPr>
        <w:t xml:space="preserve">Primera Forma Normal (1FN): </w:t>
      </w:r>
      <w:r>
        <w:t>Eliminación de grupos repetitivos. Todos los atributos contienen valores atómicos e indivisibles. Definición de clave primaria para cada tabla.</w:t>
      </w:r>
    </w:p>
    <w:p w14:paraId="56EFE837" w14:textId="77777777" w:rsidR="00A54D38" w:rsidRDefault="00FC1253">
      <w:pPr>
        <w:pStyle w:val="Listaconvietas"/>
        <w:spacing w:after="60"/>
      </w:pPr>
      <w:r>
        <w:rPr>
          <w:b/>
          <w:color w:val="1B5E20"/>
        </w:rPr>
        <w:t xml:space="preserve">Segunda Forma Normal (2FN): </w:t>
      </w:r>
      <w:r>
        <w:t>Garantiza que todos los atributos no clave dependan completamente de la clave primaria (eliminación de dependencias parciales).</w:t>
      </w:r>
    </w:p>
    <w:p w14:paraId="4CAC6BF5" w14:textId="77777777" w:rsidR="00A54D38" w:rsidRDefault="00FC1253">
      <w:pPr>
        <w:pStyle w:val="Listaconvietas"/>
        <w:spacing w:after="60"/>
      </w:pPr>
      <w:r>
        <w:rPr>
          <w:b/>
          <w:color w:val="1B5E20"/>
        </w:rPr>
        <w:t xml:space="preserve">Tercera Forma Normal (3FN): </w:t>
      </w:r>
      <w:r>
        <w:t>Eliminación de dependencias transitivas. Ningún atributo no clave depende de otro atributo no clave.</w:t>
      </w:r>
    </w:p>
    <w:p w14:paraId="0DB67803" w14:textId="77777777" w:rsidR="00A54D38" w:rsidRDefault="00FC1253">
      <w:pPr>
        <w:keepNext/>
        <w:spacing w:before="280" w:after="80"/>
      </w:pPr>
      <w:r>
        <w:rPr>
          <w:b/>
          <w:color w:val="2E7D32"/>
          <w:sz w:val="28"/>
        </w:rPr>
        <w:lastRenderedPageBreak/>
        <w:t>6.2 Esquema Relacional Normalizado (3FN)</w:t>
      </w:r>
    </w:p>
    <w:p w14:paraId="2C26D50C" w14:textId="77777777" w:rsidR="00A54D38" w:rsidRDefault="00FC1253">
      <w:pPr>
        <w:spacing w:before="120" w:after="40"/>
      </w:pPr>
      <w:r>
        <w:rPr>
          <w:b/>
          <w:color w:val="2E7D32"/>
        </w:rPr>
        <w:t>Tabla: USUARIO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A54D38" w14:paraId="32C13943" w14:textId="77777777">
        <w:trPr>
          <w:jc w:val="center"/>
        </w:trPr>
        <w:tc>
          <w:tcPr>
            <w:tcW w:w="3168" w:type="dxa"/>
            <w:shd w:val="clear" w:color="auto" w:fill="1B5E2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C7EB8C" w14:textId="77777777" w:rsidR="00A54D38" w:rsidRDefault="00FC1253">
            <w:r>
              <w:rPr>
                <w:b/>
                <w:color w:val="FFFFFF"/>
              </w:rPr>
              <w:t>Campo / Atributo</w:t>
            </w:r>
          </w:p>
        </w:tc>
        <w:tc>
          <w:tcPr>
            <w:tcW w:w="6192" w:type="dxa"/>
            <w:shd w:val="clear" w:color="auto" w:fill="1B5E2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A450EB" w14:textId="77777777" w:rsidR="00A54D38" w:rsidRDefault="00FC1253">
            <w:r>
              <w:rPr>
                <w:b/>
                <w:color w:val="FFFFFF"/>
              </w:rPr>
              <w:t>Tipo de Dato / Restricciones / Relaciones</w:t>
            </w:r>
          </w:p>
        </w:tc>
      </w:tr>
      <w:tr w:rsidR="00A54D38" w14:paraId="4017A2BE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BE9CC7" w14:textId="77777777" w:rsidR="00A54D38" w:rsidRDefault="00FC1253">
            <w:r>
              <w:t>id_usuario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91452C" w14:textId="77777777" w:rsidR="00A54D38" w:rsidRDefault="00FC1253">
            <w:r>
              <w:t>PK, BigInt, AutoIncrement</w:t>
            </w:r>
          </w:p>
        </w:tc>
      </w:tr>
      <w:tr w:rsidR="00A54D38" w14:paraId="29BE181A" w14:textId="77777777">
        <w:trPr>
          <w:jc w:val="center"/>
        </w:trPr>
        <w:tc>
          <w:tcPr>
            <w:tcW w:w="3168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CB333B" w14:textId="77777777" w:rsidR="00A54D38" w:rsidRDefault="00FC1253">
            <w:r>
              <w:t>nombre</w:t>
            </w:r>
          </w:p>
        </w:tc>
        <w:tc>
          <w:tcPr>
            <w:tcW w:w="6192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7940F7" w14:textId="77777777" w:rsidR="00A54D38" w:rsidRDefault="00FC1253">
            <w:r>
              <w:t>VarChar(100), Not Null</w:t>
            </w:r>
          </w:p>
        </w:tc>
      </w:tr>
      <w:tr w:rsidR="00A54D38" w14:paraId="749100A6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AF6526" w14:textId="77777777" w:rsidR="00A54D38" w:rsidRDefault="00FC1253">
            <w:r>
              <w:t>email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C85C7C" w14:textId="77777777" w:rsidR="00A54D38" w:rsidRDefault="00FC1253">
            <w:r>
              <w:t>VarChar(100), Unique, Not Null</w:t>
            </w:r>
          </w:p>
        </w:tc>
      </w:tr>
      <w:tr w:rsidR="00A54D38" w14:paraId="41A30A11" w14:textId="77777777">
        <w:trPr>
          <w:jc w:val="center"/>
        </w:trPr>
        <w:tc>
          <w:tcPr>
            <w:tcW w:w="3168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2C707" w14:textId="77777777" w:rsidR="00A54D38" w:rsidRDefault="00FC1253">
            <w:r>
              <w:t>password_hash</w:t>
            </w:r>
          </w:p>
        </w:tc>
        <w:tc>
          <w:tcPr>
            <w:tcW w:w="6192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2A58F2" w14:textId="77777777" w:rsidR="00A54D38" w:rsidRDefault="00FC1253">
            <w:r>
              <w:t>VarChar(255), Not Null</w:t>
            </w:r>
          </w:p>
        </w:tc>
      </w:tr>
      <w:tr w:rsidR="00A54D38" w14:paraId="7EED90BC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C5F2F6" w14:textId="77777777" w:rsidR="00A54D38" w:rsidRDefault="00FC1253">
            <w:r>
              <w:t>rol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069778" w14:textId="77777777" w:rsidR="00A54D38" w:rsidRDefault="00FC1253">
            <w:r>
              <w:t>VarChar(20), Not Null -- 'CLIENTE', 'COMERCIO', 'ADMIN'</w:t>
            </w:r>
          </w:p>
        </w:tc>
      </w:tr>
      <w:tr w:rsidR="00A54D38" w14:paraId="2F0FBFF2" w14:textId="77777777">
        <w:trPr>
          <w:jc w:val="center"/>
        </w:trPr>
        <w:tc>
          <w:tcPr>
            <w:tcW w:w="3168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D67AB3" w14:textId="77777777" w:rsidR="00A54D38" w:rsidRDefault="00FC1253">
            <w:r>
              <w:t>creado_en</w:t>
            </w:r>
          </w:p>
        </w:tc>
        <w:tc>
          <w:tcPr>
            <w:tcW w:w="6192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E0F5B" w14:textId="77777777" w:rsidR="00A54D38" w:rsidRDefault="00FC1253">
            <w:r>
              <w:t>Timestamp, Not Null</w:t>
            </w:r>
          </w:p>
        </w:tc>
      </w:tr>
    </w:tbl>
    <w:p w14:paraId="0A436F00" w14:textId="77777777" w:rsidR="00A54D38" w:rsidRDefault="00A54D38">
      <w:pPr>
        <w:spacing w:after="80"/>
      </w:pPr>
    </w:p>
    <w:p w14:paraId="5805FC6F" w14:textId="77777777" w:rsidR="00A54D38" w:rsidRDefault="00FC1253">
      <w:pPr>
        <w:spacing w:before="120" w:after="40"/>
      </w:pPr>
      <w:r>
        <w:rPr>
          <w:b/>
          <w:color w:val="2E7D32"/>
        </w:rPr>
        <w:t>Tabla: COMERCIO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A54D38" w14:paraId="17F6B0E4" w14:textId="77777777">
        <w:trPr>
          <w:jc w:val="center"/>
        </w:trPr>
        <w:tc>
          <w:tcPr>
            <w:tcW w:w="3168" w:type="dxa"/>
            <w:shd w:val="clear" w:color="auto" w:fill="1B5E2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B21952" w14:textId="77777777" w:rsidR="00A54D38" w:rsidRDefault="00FC1253">
            <w:r>
              <w:rPr>
                <w:b/>
                <w:color w:val="FFFFFF"/>
              </w:rPr>
              <w:t>Campo / Atributo</w:t>
            </w:r>
          </w:p>
        </w:tc>
        <w:tc>
          <w:tcPr>
            <w:tcW w:w="6192" w:type="dxa"/>
            <w:shd w:val="clear" w:color="auto" w:fill="1B5E2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24750" w14:textId="77777777" w:rsidR="00A54D38" w:rsidRDefault="00FC1253">
            <w:r>
              <w:rPr>
                <w:b/>
                <w:color w:val="FFFFFF"/>
              </w:rPr>
              <w:t>Tipo de Dato / Restricciones / Relaciones</w:t>
            </w:r>
          </w:p>
        </w:tc>
      </w:tr>
      <w:tr w:rsidR="00A54D38" w14:paraId="557E85BD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ECD2B9" w14:textId="77777777" w:rsidR="00A54D38" w:rsidRDefault="00FC1253">
            <w:r>
              <w:t>id_comercio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5CF061" w14:textId="77777777" w:rsidR="00A54D38" w:rsidRDefault="00FC1253">
            <w:r>
              <w:t>PK, BigInt, AutoIncrement</w:t>
            </w:r>
          </w:p>
        </w:tc>
      </w:tr>
      <w:tr w:rsidR="00A54D38" w14:paraId="42F9F6F9" w14:textId="77777777">
        <w:trPr>
          <w:jc w:val="center"/>
        </w:trPr>
        <w:tc>
          <w:tcPr>
            <w:tcW w:w="3168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DD8EF4" w14:textId="77777777" w:rsidR="00A54D38" w:rsidRDefault="00FC1253">
            <w:r>
              <w:t>id_usuario_admin</w:t>
            </w:r>
          </w:p>
        </w:tc>
        <w:tc>
          <w:tcPr>
            <w:tcW w:w="6192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C22B0A" w14:textId="77777777" w:rsidR="00A54D38" w:rsidRDefault="00FC1253">
            <w:r>
              <w:t>FK -&gt; USUARIO.id_usuario, Unique, Not Null</w:t>
            </w:r>
          </w:p>
        </w:tc>
      </w:tr>
      <w:tr w:rsidR="00A54D38" w14:paraId="24F259E9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848E38" w14:textId="77777777" w:rsidR="00A54D38" w:rsidRDefault="00FC1253">
            <w:r>
              <w:t>razon_social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0B311" w14:textId="77777777" w:rsidR="00A54D38" w:rsidRDefault="00FC1253">
            <w:r>
              <w:t>VarChar(150), Not Null</w:t>
            </w:r>
          </w:p>
        </w:tc>
      </w:tr>
      <w:tr w:rsidR="00A54D38" w14:paraId="355C98FA" w14:textId="77777777">
        <w:trPr>
          <w:jc w:val="center"/>
        </w:trPr>
        <w:tc>
          <w:tcPr>
            <w:tcW w:w="3168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0051B" w14:textId="77777777" w:rsidR="00A54D38" w:rsidRDefault="00FC1253">
            <w:r>
              <w:t>direccion</w:t>
            </w:r>
          </w:p>
        </w:tc>
        <w:tc>
          <w:tcPr>
            <w:tcW w:w="6192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09EE5" w14:textId="77777777" w:rsidR="00A54D38" w:rsidRDefault="00FC1253">
            <w:r>
              <w:t>VarChar(255), Not Null</w:t>
            </w:r>
          </w:p>
        </w:tc>
      </w:tr>
      <w:tr w:rsidR="00A54D38" w14:paraId="6190CF85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56F56" w14:textId="77777777" w:rsidR="00A54D38" w:rsidRDefault="00FC1253">
            <w:r>
              <w:t>latitud / longitud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CF8C8" w14:textId="77777777" w:rsidR="00A54D38" w:rsidRDefault="00FC1253">
            <w:r>
              <w:t>Decimal(10,8) / Decimal(11,8), Not Null</w:t>
            </w:r>
          </w:p>
        </w:tc>
      </w:tr>
    </w:tbl>
    <w:p w14:paraId="0B760A5F" w14:textId="77777777" w:rsidR="00A54D38" w:rsidRDefault="00A54D38">
      <w:pPr>
        <w:spacing w:after="80"/>
      </w:pPr>
    </w:p>
    <w:p w14:paraId="4A7884F3" w14:textId="77777777" w:rsidR="00A54D38" w:rsidRDefault="00FC1253">
      <w:pPr>
        <w:spacing w:before="120" w:after="40"/>
      </w:pPr>
      <w:r>
        <w:rPr>
          <w:b/>
          <w:color w:val="2E7D32"/>
        </w:rPr>
        <w:t>Tabla: LOTE_ALIMENTO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A54D38" w14:paraId="6E3E3A42" w14:textId="77777777">
        <w:trPr>
          <w:jc w:val="center"/>
        </w:trPr>
        <w:tc>
          <w:tcPr>
            <w:tcW w:w="3168" w:type="dxa"/>
            <w:shd w:val="clear" w:color="auto" w:fill="1B5E2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913F17" w14:textId="77777777" w:rsidR="00A54D38" w:rsidRDefault="00FC1253">
            <w:r>
              <w:rPr>
                <w:b/>
                <w:color w:val="FFFFFF"/>
              </w:rPr>
              <w:t>Campo / Atributo</w:t>
            </w:r>
          </w:p>
        </w:tc>
        <w:tc>
          <w:tcPr>
            <w:tcW w:w="6192" w:type="dxa"/>
            <w:shd w:val="clear" w:color="auto" w:fill="1B5E2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DFC8B" w14:textId="77777777" w:rsidR="00A54D38" w:rsidRDefault="00FC1253">
            <w:r>
              <w:rPr>
                <w:b/>
                <w:color w:val="FFFFFF"/>
              </w:rPr>
              <w:t>Tipo de Dato / Restricciones / Relaciones</w:t>
            </w:r>
          </w:p>
        </w:tc>
      </w:tr>
      <w:tr w:rsidR="00A54D38" w14:paraId="34901EF3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4DE70B" w14:textId="77777777" w:rsidR="00A54D38" w:rsidRDefault="00FC1253">
            <w:r>
              <w:t>id_lote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56E96" w14:textId="77777777" w:rsidR="00A54D38" w:rsidRDefault="00FC1253">
            <w:r>
              <w:t>PK, BigInt, AutoIncrement</w:t>
            </w:r>
          </w:p>
        </w:tc>
      </w:tr>
      <w:tr w:rsidR="00A54D38" w14:paraId="6186B1DB" w14:textId="77777777">
        <w:trPr>
          <w:jc w:val="center"/>
        </w:trPr>
        <w:tc>
          <w:tcPr>
            <w:tcW w:w="3168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001B6F" w14:textId="77777777" w:rsidR="00A54D38" w:rsidRDefault="00FC1253">
            <w:r>
              <w:t>id_comercio</w:t>
            </w:r>
          </w:p>
        </w:tc>
        <w:tc>
          <w:tcPr>
            <w:tcW w:w="6192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292BEB" w14:textId="77777777" w:rsidR="00A54D38" w:rsidRDefault="00FC1253">
            <w:r>
              <w:t>FK -&gt; COMERCIO.id_comercio, Not Null</w:t>
            </w:r>
          </w:p>
        </w:tc>
      </w:tr>
      <w:tr w:rsidR="00A54D38" w14:paraId="0489C11F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21673" w14:textId="77777777" w:rsidR="00A54D38" w:rsidRDefault="00FC1253">
            <w:r>
              <w:lastRenderedPageBreak/>
              <w:t>titulo / descripcion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03DEDE" w14:textId="77777777" w:rsidR="00A54D38" w:rsidRDefault="00FC1253">
            <w:r>
              <w:t>VarChar(100) Not Null / Text Null</w:t>
            </w:r>
          </w:p>
        </w:tc>
      </w:tr>
      <w:tr w:rsidR="00A54D38" w14:paraId="48FCA0EB" w14:textId="77777777">
        <w:trPr>
          <w:jc w:val="center"/>
        </w:trPr>
        <w:tc>
          <w:tcPr>
            <w:tcW w:w="3168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266E7" w14:textId="77777777" w:rsidR="00A54D38" w:rsidRDefault="00FC1253">
            <w:r>
              <w:t>precio_original / descuento</w:t>
            </w:r>
          </w:p>
        </w:tc>
        <w:tc>
          <w:tcPr>
            <w:tcW w:w="6192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F27EF0" w14:textId="77777777" w:rsidR="00A54D38" w:rsidRDefault="00FC1253">
            <w:r>
              <w:t>Decimal(10,2) Not Null</w:t>
            </w:r>
          </w:p>
        </w:tc>
      </w:tr>
      <w:tr w:rsidR="00A54D38" w14:paraId="1B380181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B62825" w14:textId="77777777" w:rsidR="00A54D38" w:rsidRDefault="00FC1253">
            <w:r>
              <w:t>cantidad_disponible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EE5F0" w14:textId="77777777" w:rsidR="00A54D38" w:rsidRDefault="00FC1253">
            <w:r>
              <w:t>Int, Not Null</w:t>
            </w:r>
          </w:p>
        </w:tc>
      </w:tr>
      <w:tr w:rsidR="00A54D38" w14:paraId="08898C52" w14:textId="77777777">
        <w:trPr>
          <w:jc w:val="center"/>
        </w:trPr>
        <w:tc>
          <w:tcPr>
            <w:tcW w:w="3168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9E791F" w14:textId="77777777" w:rsidR="00A54D38" w:rsidRDefault="00FC1253">
            <w:r>
              <w:t>hora_inicio / fin_retiro</w:t>
            </w:r>
          </w:p>
        </w:tc>
        <w:tc>
          <w:tcPr>
            <w:tcW w:w="6192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96A23" w14:textId="77777777" w:rsidR="00A54D38" w:rsidRDefault="00FC1253">
            <w:r>
              <w:t>Timestamp, Not Null</w:t>
            </w:r>
          </w:p>
        </w:tc>
      </w:tr>
      <w:tr w:rsidR="00A54D38" w14:paraId="1A02A9DA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8E3D5" w14:textId="77777777" w:rsidR="00A54D38" w:rsidRDefault="00FC1253">
            <w:r>
              <w:t>estado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A92523" w14:textId="77777777" w:rsidR="00A54D38" w:rsidRDefault="00FC1253">
            <w:r>
              <w:t>VarChar(20) Not Null -- 'ACTIVO', 'AGOTADO', 'EXPIRADO'</w:t>
            </w:r>
          </w:p>
        </w:tc>
      </w:tr>
    </w:tbl>
    <w:p w14:paraId="733AC684" w14:textId="77777777" w:rsidR="00A54D38" w:rsidRDefault="00A54D38">
      <w:pPr>
        <w:spacing w:after="80"/>
      </w:pPr>
    </w:p>
    <w:p w14:paraId="30DEAA3E" w14:textId="77777777" w:rsidR="00A54D38" w:rsidRDefault="00FC1253">
      <w:pPr>
        <w:spacing w:before="120" w:after="40"/>
      </w:pPr>
      <w:r>
        <w:rPr>
          <w:b/>
          <w:color w:val="2E7D32"/>
        </w:rPr>
        <w:t>Tabla: ORDEN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A54D38" w14:paraId="3F683A24" w14:textId="77777777">
        <w:trPr>
          <w:jc w:val="center"/>
        </w:trPr>
        <w:tc>
          <w:tcPr>
            <w:tcW w:w="3168" w:type="dxa"/>
            <w:shd w:val="clear" w:color="auto" w:fill="1B5E2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35E2C4" w14:textId="77777777" w:rsidR="00A54D38" w:rsidRDefault="00FC1253">
            <w:r>
              <w:rPr>
                <w:b/>
                <w:color w:val="FFFFFF"/>
              </w:rPr>
              <w:t>Campo / Atributo</w:t>
            </w:r>
          </w:p>
        </w:tc>
        <w:tc>
          <w:tcPr>
            <w:tcW w:w="6192" w:type="dxa"/>
            <w:shd w:val="clear" w:color="auto" w:fill="1B5E2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4955AA" w14:textId="77777777" w:rsidR="00A54D38" w:rsidRDefault="00FC1253">
            <w:r>
              <w:rPr>
                <w:b/>
                <w:color w:val="FFFFFF"/>
              </w:rPr>
              <w:t>Tipo de Dato / Restricciones / Relaciones</w:t>
            </w:r>
          </w:p>
        </w:tc>
      </w:tr>
      <w:tr w:rsidR="00A54D38" w14:paraId="7677F997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8B59B0" w14:textId="77777777" w:rsidR="00A54D38" w:rsidRDefault="00FC1253">
            <w:r>
              <w:t>id_orden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FC69EA" w14:textId="77777777" w:rsidR="00A54D38" w:rsidRDefault="00FC1253">
            <w:r>
              <w:t>PK, BigInt, AutoIncrement</w:t>
            </w:r>
          </w:p>
        </w:tc>
      </w:tr>
      <w:tr w:rsidR="00A54D38" w14:paraId="5B3BE690" w14:textId="77777777">
        <w:trPr>
          <w:jc w:val="center"/>
        </w:trPr>
        <w:tc>
          <w:tcPr>
            <w:tcW w:w="3168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F0FE9" w14:textId="77777777" w:rsidR="00A54D38" w:rsidRDefault="00FC1253">
            <w:r>
              <w:t>id_cliente</w:t>
            </w:r>
          </w:p>
        </w:tc>
        <w:tc>
          <w:tcPr>
            <w:tcW w:w="6192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259CE" w14:textId="77777777" w:rsidR="00A54D38" w:rsidRDefault="00FC1253">
            <w:r>
              <w:t>FK -&gt; USUARIO.id_usuario, Not Null</w:t>
            </w:r>
          </w:p>
        </w:tc>
      </w:tr>
      <w:tr w:rsidR="00A54D38" w14:paraId="31041E23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08FB08" w14:textId="77777777" w:rsidR="00A54D38" w:rsidRDefault="00FC1253">
            <w:r>
              <w:t>fecha_orden / monto_total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317C9" w14:textId="77777777" w:rsidR="00A54D38" w:rsidRDefault="00FC1253">
            <w:r>
              <w:t>Timestamp Not Null / Decimal(10,2) Not Null</w:t>
            </w:r>
          </w:p>
        </w:tc>
      </w:tr>
      <w:tr w:rsidR="00A54D38" w14:paraId="5E5E1D83" w14:textId="77777777">
        <w:trPr>
          <w:jc w:val="center"/>
        </w:trPr>
        <w:tc>
          <w:tcPr>
            <w:tcW w:w="3168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04ED53" w14:textId="77777777" w:rsidR="00A54D38" w:rsidRDefault="00FC1253">
            <w:r>
              <w:t>estado</w:t>
            </w:r>
          </w:p>
        </w:tc>
        <w:tc>
          <w:tcPr>
            <w:tcW w:w="6192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113D02" w14:textId="77777777" w:rsidR="00A54D38" w:rsidRDefault="00FC1253">
            <w:r>
              <w:t>VarChar(20) Not Null -- 'RESERVADO', 'ENTREGADO', 'CANCELADO'</w:t>
            </w:r>
          </w:p>
        </w:tc>
      </w:tr>
      <w:tr w:rsidR="00A54D38" w14:paraId="218FC9FD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9F15BC" w14:textId="77777777" w:rsidR="00A54D38" w:rsidRDefault="00FC1253">
            <w:r>
              <w:t>qr_code_hash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11C3C3" w14:textId="77777777" w:rsidR="00A54D38" w:rsidRDefault="00FC1253">
            <w:r>
              <w:t>VarChar(255), Unique, Not Null</w:t>
            </w:r>
          </w:p>
        </w:tc>
      </w:tr>
    </w:tbl>
    <w:p w14:paraId="2444A097" w14:textId="77777777" w:rsidR="00A54D38" w:rsidRDefault="00A54D38">
      <w:pPr>
        <w:spacing w:after="80"/>
      </w:pPr>
    </w:p>
    <w:p w14:paraId="77D1903D" w14:textId="77777777" w:rsidR="00A54D38" w:rsidRDefault="00FC1253">
      <w:pPr>
        <w:spacing w:before="120" w:after="40"/>
      </w:pPr>
      <w:r>
        <w:rPr>
          <w:b/>
          <w:color w:val="2E7D32"/>
        </w:rPr>
        <w:t>Tabla: DETALLE_ORDEN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A54D38" w14:paraId="3AC4EC99" w14:textId="77777777">
        <w:trPr>
          <w:jc w:val="center"/>
        </w:trPr>
        <w:tc>
          <w:tcPr>
            <w:tcW w:w="3168" w:type="dxa"/>
            <w:shd w:val="clear" w:color="auto" w:fill="1B5E2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977261" w14:textId="77777777" w:rsidR="00A54D38" w:rsidRDefault="00FC1253">
            <w:r>
              <w:rPr>
                <w:b/>
                <w:color w:val="FFFFFF"/>
              </w:rPr>
              <w:t>Campo / Atributo</w:t>
            </w:r>
          </w:p>
        </w:tc>
        <w:tc>
          <w:tcPr>
            <w:tcW w:w="6192" w:type="dxa"/>
            <w:shd w:val="clear" w:color="auto" w:fill="1B5E2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BB8FE" w14:textId="77777777" w:rsidR="00A54D38" w:rsidRDefault="00FC1253">
            <w:r>
              <w:rPr>
                <w:b/>
                <w:color w:val="FFFFFF"/>
              </w:rPr>
              <w:t>Tipo de Dato / Restricciones / Relaciones</w:t>
            </w:r>
          </w:p>
        </w:tc>
      </w:tr>
      <w:tr w:rsidR="00A54D38" w14:paraId="382524EB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57B08" w14:textId="77777777" w:rsidR="00A54D38" w:rsidRDefault="00FC1253">
            <w:r>
              <w:t>id_detalle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DA664" w14:textId="77777777" w:rsidR="00A54D38" w:rsidRDefault="00FC1253">
            <w:r>
              <w:t>PK, BigInt, AutoIncrement</w:t>
            </w:r>
          </w:p>
        </w:tc>
      </w:tr>
      <w:tr w:rsidR="00A54D38" w14:paraId="6794AA77" w14:textId="77777777">
        <w:trPr>
          <w:jc w:val="center"/>
        </w:trPr>
        <w:tc>
          <w:tcPr>
            <w:tcW w:w="3168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61601" w14:textId="77777777" w:rsidR="00A54D38" w:rsidRDefault="00FC1253">
            <w:r>
              <w:t>id_orden</w:t>
            </w:r>
          </w:p>
        </w:tc>
        <w:tc>
          <w:tcPr>
            <w:tcW w:w="6192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86D48A" w14:textId="77777777" w:rsidR="00A54D38" w:rsidRDefault="00FC1253">
            <w:r>
              <w:t>FK -&gt; ORDEN.id_orden, Not Null</w:t>
            </w:r>
          </w:p>
        </w:tc>
      </w:tr>
      <w:tr w:rsidR="00A54D38" w14:paraId="0E89D5C6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C8CA5" w14:textId="77777777" w:rsidR="00A54D38" w:rsidRDefault="00FC1253">
            <w:r>
              <w:t>id_lote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8C619E" w14:textId="77777777" w:rsidR="00A54D38" w:rsidRDefault="00FC1253">
            <w:r>
              <w:t>FK -&gt; LOTE_ALIMENTO.id_lote, Not Null</w:t>
            </w:r>
          </w:p>
        </w:tc>
      </w:tr>
      <w:tr w:rsidR="00A54D38" w14:paraId="4C7C7221" w14:textId="77777777">
        <w:trPr>
          <w:jc w:val="center"/>
        </w:trPr>
        <w:tc>
          <w:tcPr>
            <w:tcW w:w="3168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DACBA5" w14:textId="77777777" w:rsidR="00A54D38" w:rsidRDefault="00FC1253">
            <w:r>
              <w:t>cantidad / precio_unitario</w:t>
            </w:r>
          </w:p>
        </w:tc>
        <w:tc>
          <w:tcPr>
            <w:tcW w:w="6192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C3540E" w14:textId="77777777" w:rsidR="00A54D38" w:rsidRDefault="00FC1253">
            <w:r>
              <w:t>Int Not Null / Decimal(10,2) Not Null</w:t>
            </w:r>
          </w:p>
        </w:tc>
      </w:tr>
    </w:tbl>
    <w:p w14:paraId="5D333C0B" w14:textId="77777777" w:rsidR="00A54D38" w:rsidRDefault="00A54D38">
      <w:pPr>
        <w:spacing w:after="80"/>
      </w:pPr>
    </w:p>
    <w:p w14:paraId="11936CF5" w14:textId="77777777" w:rsidR="00A54D38" w:rsidRDefault="00FC1253">
      <w:pPr>
        <w:keepNext/>
        <w:spacing w:before="360" w:after="120"/>
      </w:pPr>
      <w:r>
        <w:rPr>
          <w:rFonts w:ascii="Calibri Light" w:hAnsi="Calibri Light"/>
          <w:b/>
          <w:color w:val="1B5E20"/>
          <w:sz w:val="36"/>
        </w:rPr>
        <w:lastRenderedPageBreak/>
        <w:t>7. Diseño de Arquitectura de la Aplicación</w:t>
      </w:r>
    </w:p>
    <w:p w14:paraId="5FC7A940" w14:textId="77777777" w:rsidR="00A54D38" w:rsidRDefault="00FC1253">
      <w:pPr>
        <w:spacing w:after="120"/>
      </w:pPr>
      <w:r>
        <w:t>Documentación del diseño estructural en 4 capas desacopladas (UI, BLL, DAL, Entidades) y su flujo de datos.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A54D38" w14:paraId="7C716066" w14:textId="77777777">
        <w:trPr>
          <w:jc w:val="center"/>
        </w:trPr>
        <w:tc>
          <w:tcPr>
            <w:tcW w:w="9360" w:type="dxa"/>
            <w:tcBorders>
              <w:left w:val="single" w:sz="24" w:space="0" w:color="1B5E20"/>
            </w:tcBorders>
            <w:shd w:val="clear" w:color="auto" w:fill="F1F8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B4E993" w14:textId="77777777" w:rsidR="00A54D38" w:rsidRDefault="00FC1253">
            <w:pPr>
              <w:spacing w:after="0"/>
            </w:pPr>
            <w:r>
              <w:t>+-----------------------------------------------------------------------+</w:t>
            </w:r>
            <w:r>
              <w:br/>
              <w:t>|                    CAPA DE PRESENTACIÓN / UI                          |</w:t>
            </w:r>
            <w:r>
              <w:br/>
              <w:t>|   (App Móvil React Native / Web Front-End React.js + TailWind CSS)    |</w:t>
            </w:r>
            <w:r>
              <w:br/>
              <w:t>+-----------------------------------------------------------------------+</w:t>
            </w:r>
            <w:r>
              <w:br/>
            </w:r>
            <w:r>
              <w:t xml:space="preserve">                                   |  HTTP / REST (JSON) + TLS 1.3</w:t>
            </w:r>
            <w:r>
              <w:br/>
              <w:t xml:space="preserve">                                   v</w:t>
            </w:r>
            <w:r>
              <w:br/>
              <w:t>+-----------------------------------------------------------------------+</w:t>
            </w:r>
            <w:r>
              <w:br/>
              <w:t>|                 CAPA DE LÓGICA DE NEGOCIO / BLL                       |</w:t>
            </w:r>
            <w:r>
              <w:br/>
              <w:t>|         (Services, Use Cases, Reglas de Descuento y Expiración)        |</w:t>
            </w:r>
            <w:r>
              <w:br/>
              <w:t>+-----------------------------------------------------------------------+</w:t>
            </w:r>
            <w:r>
              <w:br/>
              <w:t xml:space="preserve">                                   |</w:t>
            </w:r>
            <w:r>
              <w:br/>
              <w:t xml:space="preserve">                                   v</w:t>
            </w:r>
            <w:r>
              <w:br/>
            </w:r>
            <w:r>
              <w:t>+-----------------------------------------------------------------------+</w:t>
            </w:r>
            <w:r>
              <w:br/>
              <w:t>|                 CAPA DE ACCESO A DATOS / DAL                          |</w:t>
            </w:r>
            <w:r>
              <w:br/>
              <w:t>|         (Repositories, ORM / Queries SQL, Contexto de BD)             |</w:t>
            </w:r>
            <w:r>
              <w:br/>
              <w:t>+-----------------------------------------------------------------------+</w:t>
            </w:r>
            <w:r>
              <w:br/>
              <w:t xml:space="preserve">                                   |  Driver JDBC / ORM</w:t>
            </w:r>
            <w:r>
              <w:br/>
              <w:t xml:space="preserve">                                   v</w:t>
            </w:r>
            <w:r>
              <w:br/>
              <w:t>+-----------------------------------------------------------------------+</w:t>
            </w:r>
            <w:r>
              <w:br/>
            </w:r>
            <w:r>
              <w:t>|                         BASE DE DATOS                                 |</w:t>
            </w:r>
            <w:r>
              <w:br/>
              <w:t>|                   (PostgreSQL con PostGIS)                            |</w:t>
            </w:r>
            <w:r>
              <w:br/>
              <w:t>+-----------------------------------------------------------------------+</w:t>
            </w:r>
            <w:r>
              <w:br/>
            </w:r>
            <w:r>
              <w:br/>
              <w:t xml:space="preserve">                     =============================</w:t>
            </w:r>
            <w:r>
              <w:br/>
              <w:t xml:space="preserve">                     CAPA TRANSVERSAL DE ENTIDADES</w:t>
            </w:r>
            <w:r>
              <w:br/>
              <w:t xml:space="preserve">                     (Modelos DTO, Entidades Domain)</w:t>
            </w:r>
            <w:r>
              <w:br/>
              <w:t xml:space="preserve">                     ============================= </w:t>
            </w:r>
          </w:p>
        </w:tc>
      </w:tr>
    </w:tbl>
    <w:p w14:paraId="248C2B82" w14:textId="77777777" w:rsidR="00A54D38" w:rsidRDefault="00A54D38">
      <w:pPr>
        <w:spacing w:after="80"/>
      </w:pPr>
    </w:p>
    <w:p w14:paraId="0A8E30B4" w14:textId="77777777" w:rsidR="00E16560" w:rsidRDefault="00E16560">
      <w:pPr>
        <w:keepNext/>
        <w:spacing w:before="280" w:after="80"/>
        <w:rPr>
          <w:b/>
          <w:color w:val="2E7D32"/>
          <w:sz w:val="28"/>
        </w:rPr>
      </w:pPr>
    </w:p>
    <w:p w14:paraId="6F58A0A3" w14:textId="77777777" w:rsidR="00E16560" w:rsidRDefault="00E16560">
      <w:pPr>
        <w:keepNext/>
        <w:spacing w:before="280" w:after="80"/>
        <w:rPr>
          <w:b/>
          <w:color w:val="2E7D32"/>
          <w:sz w:val="28"/>
        </w:rPr>
      </w:pPr>
    </w:p>
    <w:p w14:paraId="3E404EB9" w14:textId="77777777" w:rsidR="00E16560" w:rsidRDefault="00E16560">
      <w:pPr>
        <w:keepNext/>
        <w:spacing w:before="280" w:after="80"/>
        <w:rPr>
          <w:b/>
          <w:color w:val="2E7D32"/>
          <w:sz w:val="28"/>
        </w:rPr>
      </w:pPr>
    </w:p>
    <w:p w14:paraId="306DD6D8" w14:textId="36177DC2" w:rsidR="00A54D38" w:rsidRDefault="00FC1253">
      <w:pPr>
        <w:keepNext/>
        <w:spacing w:before="280" w:after="80"/>
      </w:pPr>
      <w:r>
        <w:rPr>
          <w:b/>
          <w:color w:val="2E7D32"/>
          <w:sz w:val="28"/>
        </w:rPr>
        <w:t xml:space="preserve">7.1 </w:t>
      </w:r>
      <w:proofErr w:type="spellStart"/>
      <w:r>
        <w:rPr>
          <w:b/>
          <w:color w:val="2E7D32"/>
          <w:sz w:val="28"/>
        </w:rPr>
        <w:t>Descripción</w:t>
      </w:r>
      <w:proofErr w:type="spellEnd"/>
      <w:r>
        <w:rPr>
          <w:b/>
          <w:color w:val="2E7D32"/>
          <w:sz w:val="28"/>
        </w:rPr>
        <w:t xml:space="preserve"> de </w:t>
      </w:r>
      <w:proofErr w:type="spellStart"/>
      <w:r>
        <w:rPr>
          <w:b/>
          <w:color w:val="2E7D32"/>
          <w:sz w:val="28"/>
        </w:rPr>
        <w:t>Capas</w:t>
      </w:r>
      <w:proofErr w:type="spellEnd"/>
    </w:p>
    <w:p w14:paraId="00D7F44A" w14:textId="77777777" w:rsidR="00A54D38" w:rsidRDefault="00FC1253">
      <w:pPr>
        <w:pStyle w:val="Listaconvietas"/>
        <w:spacing w:after="60"/>
      </w:pPr>
      <w:r>
        <w:rPr>
          <w:b/>
          <w:color w:val="1B5E20"/>
        </w:rPr>
        <w:t xml:space="preserve">1. Capa de Presentación (UI): </w:t>
      </w:r>
      <w:r>
        <w:t>App móvil y frontend web. Captura de entradas de usuario y validaciones sintácticas iniciales.</w:t>
      </w:r>
    </w:p>
    <w:p w14:paraId="77C369DC" w14:textId="77777777" w:rsidR="00A54D38" w:rsidRDefault="00FC1253">
      <w:pPr>
        <w:pStyle w:val="Listaconvietas"/>
        <w:spacing w:after="60"/>
      </w:pPr>
      <w:r>
        <w:rPr>
          <w:b/>
          <w:color w:val="1B5E20"/>
        </w:rPr>
        <w:t xml:space="preserve">2. Capa de Lógica de Negocio (BLL): </w:t>
      </w:r>
      <w:r>
        <w:t>Servicios y casos de uso. Aplica reglas de negocio, validación de controles ISO 27001 (tokens, firmas) y lógica de descuentos.</w:t>
      </w:r>
    </w:p>
    <w:p w14:paraId="1EC118DB" w14:textId="77777777" w:rsidR="00A54D38" w:rsidRDefault="00FC1253">
      <w:pPr>
        <w:pStyle w:val="Listaconvietas"/>
        <w:spacing w:after="60"/>
      </w:pPr>
      <w:r>
        <w:rPr>
          <w:b/>
          <w:color w:val="1B5E20"/>
        </w:rPr>
        <w:t xml:space="preserve">3. Capa de Acceso a Datos (DAL): </w:t>
      </w:r>
      <w:r>
        <w:t>Abstrae la base de datos PostgreSQL mediante repositorios y ORM.</w:t>
      </w:r>
    </w:p>
    <w:p w14:paraId="70E35934" w14:textId="77777777" w:rsidR="00A54D38" w:rsidRDefault="00FC1253">
      <w:pPr>
        <w:pStyle w:val="Listaconvietas"/>
        <w:spacing w:after="60"/>
      </w:pPr>
      <w:r>
        <w:rPr>
          <w:b/>
          <w:color w:val="1B5E20"/>
        </w:rPr>
        <w:t xml:space="preserve">4. Capa Transversal de Entidades: </w:t>
      </w:r>
      <w:r>
        <w:t>Modelos de datos y DTOs que fluyen libremente entre todas las capas.</w:t>
      </w:r>
    </w:p>
    <w:p w14:paraId="098EF019" w14:textId="77777777" w:rsidR="00E16560" w:rsidRDefault="00E16560">
      <w:pPr>
        <w:keepNext/>
        <w:spacing w:before="280" w:after="80"/>
        <w:rPr>
          <w:b/>
          <w:color w:val="2E7D32"/>
          <w:sz w:val="28"/>
        </w:rPr>
      </w:pPr>
    </w:p>
    <w:p w14:paraId="5CE22350" w14:textId="4418E17A" w:rsidR="00A54D38" w:rsidRDefault="00FC1253">
      <w:pPr>
        <w:keepNext/>
        <w:spacing w:before="280" w:after="80"/>
      </w:pPr>
      <w:r>
        <w:rPr>
          <w:b/>
          <w:color w:val="2E7D32"/>
          <w:sz w:val="28"/>
        </w:rPr>
        <w:t xml:space="preserve">7.2 </w:t>
      </w:r>
      <w:proofErr w:type="spellStart"/>
      <w:r>
        <w:rPr>
          <w:b/>
          <w:color w:val="2E7D32"/>
          <w:sz w:val="28"/>
        </w:rPr>
        <w:t>Flujo</w:t>
      </w:r>
      <w:proofErr w:type="spellEnd"/>
      <w:r>
        <w:rPr>
          <w:b/>
          <w:color w:val="2E7D32"/>
          <w:sz w:val="28"/>
        </w:rPr>
        <w:t xml:space="preserve"> de Datos End-to-End (Publicación de Lote)</w:t>
      </w:r>
    </w:p>
    <w:p w14:paraId="6A71A4FA" w14:textId="77777777" w:rsidR="00A54D38" w:rsidRDefault="00FC1253">
      <w:pPr>
        <w:spacing w:after="60"/>
      </w:pPr>
      <w:r>
        <w:rPr>
          <w:b/>
          <w:color w:val="2E7D32"/>
        </w:rPr>
        <w:t xml:space="preserve">Paso 1 (UI): </w:t>
      </w:r>
      <w:r>
        <w:t>El Administrador del Comercio ingresa los datos del lote en la app y presiona 'Publicar'.</w:t>
      </w:r>
    </w:p>
    <w:p w14:paraId="24D300C2" w14:textId="77777777" w:rsidR="00A54D38" w:rsidRDefault="00FC1253">
      <w:pPr>
        <w:spacing w:after="60"/>
      </w:pPr>
      <w:r>
        <w:rPr>
          <w:b/>
          <w:color w:val="2E7D32"/>
        </w:rPr>
        <w:t xml:space="preserve">Paso 2 (REST API): </w:t>
      </w:r>
      <w:r>
        <w:t>La UI envía una petición POST /api/v1/lotes cifrada con un token JWT en el encabezado Authorization.</w:t>
      </w:r>
    </w:p>
    <w:p w14:paraId="4DD0E892" w14:textId="77777777" w:rsidR="00A54D38" w:rsidRDefault="00FC1253">
      <w:pPr>
        <w:spacing w:after="60"/>
      </w:pPr>
      <w:r>
        <w:rPr>
          <w:b/>
          <w:color w:val="2E7D32"/>
        </w:rPr>
        <w:t xml:space="preserve">Paso 3 (BLL): </w:t>
      </w:r>
      <w:r>
        <w:t>El controlador recibe la petición, valida la firma del token (ISO 27001 A.8.5), verifica que el comercio esté activo y valida que el precio de descuento sea menor al precio original.</w:t>
      </w:r>
    </w:p>
    <w:p w14:paraId="6276F790" w14:textId="77777777" w:rsidR="00A54D38" w:rsidRDefault="00FC1253">
      <w:pPr>
        <w:spacing w:after="60"/>
      </w:pPr>
      <w:r>
        <w:rPr>
          <w:b/>
          <w:color w:val="2E7D32"/>
        </w:rPr>
        <w:t xml:space="preserve">Paso 4 (DAL): </w:t>
      </w:r>
      <w:r>
        <w:t>La BLL invoca a LoteRepository.save(), mapeando la entidad a la tabla LOTE_ALIMENTO y ejecutando la transacción SQL.</w:t>
      </w:r>
    </w:p>
    <w:p w14:paraId="090436F1" w14:textId="77777777" w:rsidR="00A54D38" w:rsidRDefault="00FC1253">
      <w:pPr>
        <w:spacing w:after="60"/>
      </w:pPr>
      <w:r>
        <w:rPr>
          <w:b/>
          <w:color w:val="2E7D32"/>
        </w:rPr>
        <w:t xml:space="preserve">Paso 5 (BD): </w:t>
      </w:r>
      <w:r>
        <w:t>Guarda el registro, retorna el ID generado y registra auditoría en los logs del servidor.</w:t>
      </w:r>
    </w:p>
    <w:p w14:paraId="01BC770C" w14:textId="77777777" w:rsidR="00A54D38" w:rsidRDefault="00FC1253">
      <w:pPr>
        <w:spacing w:after="60"/>
      </w:pPr>
      <w:r>
        <w:rPr>
          <w:b/>
          <w:color w:val="2E7D32"/>
        </w:rPr>
        <w:t xml:space="preserve">Paso 6 (Respuesta): </w:t>
      </w:r>
      <w:r>
        <w:t>La respuesta retorna (DAL -&gt; BLL -&gt; REST -&gt; UI) devolviendo un código HTTP 201 Created con la confirmación.</w:t>
      </w:r>
    </w:p>
    <w:sectPr w:rsidR="00A54D3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9731102">
    <w:abstractNumId w:val="8"/>
  </w:num>
  <w:num w:numId="2" w16cid:durableId="1881740187">
    <w:abstractNumId w:val="6"/>
  </w:num>
  <w:num w:numId="3" w16cid:durableId="163909071">
    <w:abstractNumId w:val="5"/>
  </w:num>
  <w:num w:numId="4" w16cid:durableId="1486435212">
    <w:abstractNumId w:val="4"/>
  </w:num>
  <w:num w:numId="5" w16cid:durableId="535773376">
    <w:abstractNumId w:val="7"/>
  </w:num>
  <w:num w:numId="6" w16cid:durableId="2138260907">
    <w:abstractNumId w:val="3"/>
  </w:num>
  <w:num w:numId="7" w16cid:durableId="2026712423">
    <w:abstractNumId w:val="2"/>
  </w:num>
  <w:num w:numId="8" w16cid:durableId="849418702">
    <w:abstractNumId w:val="1"/>
  </w:num>
  <w:num w:numId="9" w16cid:durableId="1037000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54D38"/>
    <w:rsid w:val="00AA1D8D"/>
    <w:rsid w:val="00B47730"/>
    <w:rsid w:val="00CB0664"/>
    <w:rsid w:val="00E16560"/>
    <w:rsid w:val="00E455D1"/>
    <w:rsid w:val="00FC12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430EB5"/>
  <w14:defaultImageDpi w14:val="300"/>
  <w15:docId w15:val="{AFEFDB16-CEE8-4D4D-BC71-C6E6BFB32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121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2265</Words>
  <Characters>12462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 Carlos Chungata</cp:lastModifiedBy>
  <cp:revision>2</cp:revision>
  <dcterms:created xsi:type="dcterms:W3CDTF">2026-09-23T17:28:00Z</dcterms:created>
  <dcterms:modified xsi:type="dcterms:W3CDTF">2026-09-23T17:28:00Z</dcterms:modified>
  <cp:category/>
</cp:coreProperties>
</file>