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DOC-2025-7395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2025-09-27</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2026-02-02</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NOT-3500</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Yokohama Marine Inc.,   represented by Michael Williams,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Sample Imo1861018</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Malta</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Crude Oil Tanker</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9HA1234</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2015</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Shipping Company</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250m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Sample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45m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15m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Valletta</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45,000</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85,000</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35,000</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85,000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Lloyd's Register</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12</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3,000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15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Diesel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25-30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FOB</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Indonesia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33688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1588 MT</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18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Intertek</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USD 56.00</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60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48,224,937</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USD 4,815,846</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USD 459,983</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Commercial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Sample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IMO1861018</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Crude Oil Tanker</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2015</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250m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85,000</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Malta</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45,000</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Sample Shipping Company</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Yuki Sato</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President</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REG-674075</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Tokyo Trading Co.</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946 Ginza, Tokyo,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Tokyo, Japan</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+81-3-2171-3098</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+81-99-2268-1054</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+81-3-6406-6047</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buyer629@tokyo-trading.com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PNC Bank</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8230 Commerce Ave, London</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PNCUS33</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+44-27-6381-6193</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6301896182</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Sample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Jennifer Anderson</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+44-20-7876-5600</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HSBC</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7358 Financial District, Singapore</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HSBCUS33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+65-9567-5339</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8133085959</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Sample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David Tan</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+65-9542-5532</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Yuki Yamada</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Michael Smith</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President</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CEO</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2025-10-04</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2025-10-04</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Hiroshi Takahashi</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Lisa Williams</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