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4061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2024-11-03</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8703</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Yuki Yamamoto,                                   represented by Captain James Mitchell,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Romania</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Hyundai Confidence</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4HTQBU</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2005</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MT Maersk Challenger</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394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Yang Ming Pioneer</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49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Cool Company Ltd</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12.7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Constanta</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42435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187191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20374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175212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IRS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Doosan</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4284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15.6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Marine Gas Oil (MGO)</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ASTM D6751</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MT California Stream</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Piraeus</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4262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3540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30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Intertek</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$683/MT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Advance Payment</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$526/MT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2%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Premium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MV Aegean Princess</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MV Hyundai Confidence</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2005</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394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187191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Romania</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42435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Hyundai Merchant Marine</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Amara Okonkwo</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Bunker Manager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REG-770311</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Yuki Yamamoto</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987 Fleet Street, Harbor Zone</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Taiwan</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+573-284-3341</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+869-865-8427</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+412-887-1054</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chartering@golar.com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Lars Andersen</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147 Maritime Plaza, Port District</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QTQRCTP2</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+39-463-5322</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9472</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Nikolaos Papadopoulos</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Hassan Al-Mahmoud</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+89-199-6811</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Valentina Rossi</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741 Shipping Center, Port Area</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TXCTYFZE</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+62-315-6301</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6435</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Hiroshi Tanaka</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Hassan Al-Mahmoud</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+699-833-6092</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Ingrid Larsen</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Captain Michael O'Brien</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Operations Manager</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Chartering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[Company Seal &amp;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[Authorized Representative]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