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Reginald,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Jim Sibley (thanks to Jim!) discovered that someone altered the /etc/isante/my.cnf file at St. Boniface.  (see his email to me below)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That is a NO-NO!!!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In this case, deviating from our standard iSanté configuration prevents Java programs from connecting to MySQL.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See Jim's explanation below. You will need to change the file back to the standard contents and restart MySQL, preferably when no one is using iSanté during off hours.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Also according to Jim, this change was made by a client with IP 192.168.1.46. The St. Boniface router is configured incorrectly, because all clients should be getting IP addresses above 100 (i.e. 192.168.1.100).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I am happy to help if you aren't clear on how to proceed.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Steve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---------- Forwarded message 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From: 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James Sibley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&lt;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jsibley@uw.edu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Date: Tue, Oct 30, 2012 at 11:57 AM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Subject: Re: catalina logs from 67.47.151.18 (Hôpital Saint Boniface de Fond des Blancs) 73103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To: Stephen Wagner &lt;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shw2@uw.edu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Found the problem.  On October 19th, someone logged in from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192.168.1.46 as 'itech' and somehow during that session, the file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'/etc/mysql/my.cnf' was modified and two of the config options were altered: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[Hôpital Saint Boniface de Fond des Blancs]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bind-address    = 0.0.0.0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skip-name-resolve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[Standard iSanté install]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bind-address    = 127.0.0.1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&lt;the skip-name-resolve option is not set&gt;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I think it may be the 'skip-name-resolve' option that's causing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problem, but I'd recommend changing both of those options back to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standard settings, then restarting MySQL.  That should fix the problem.</w:t>
      </w:r>
      <w:r w:rsidDel="00000000" w:rsidR="00000000" w:rsidRPr="00000000">
        <w:rPr>
          <w:rtl w:val="0"/>
        </w:rPr>
      </w:r>
    </w:p>
    <w:tbl>
      <w:tblPr>
        <w:tblStyle w:val="Table1"/>
        <w:tblW w:w="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"/>
        <w:gridCol w:w="220"/>
        <w:gridCol w:w="220"/>
        <w:gridCol w:w="220"/>
        <w:tblGridChange w:id="0">
          <w:tblGrid>
            <w:gridCol w:w="220"/>
            <w:gridCol w:w="220"/>
            <w:gridCol w:w="220"/>
            <w:gridCol w:w="220"/>
          </w:tblGrid>
        </w:tblGridChange>
      </w:tblGrid>
      <w:tr>
        <w:tc>
          <w:tcPr>
            <w:shd w:fill="auto" w:val="clear"/>
            <w:tcMar>
              <w:top w:w="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righ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righ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40" w:firstLine="0"/>
              <w:contextualSpacing w:val="0"/>
              <w:jc w:val="center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righ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righ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righ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0" w:firstLine="0"/>
              <w:contextualSpacing w:val="0"/>
              <w:jc w:val="center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The interconnect at St. Boniface is working. I've verified that is is ok, but please try yourself and let me know.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The last step was </w:t>
      </w:r>
      <w:r w:rsidDel="00000000" w:rsidR="00000000" w:rsidRPr="00000000">
        <w:rPr>
          <w:rFonts w:ascii="Garamond" w:cs="Garamond" w:eastAsia="Garamond" w:hAnsi="Garamond"/>
          <w:b w:val="1"/>
          <w:i w:val="1"/>
          <w:color w:val="222222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 to restart Tomcat; we needed to restart MySql! I did that late last night (/etc/init.d/mysql stop  /etc/init.d/mysql start)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This makes sense, since we were editing the MySql configuration file (/etc/mysql/my.cnf). MySql reads that when starting up only, so it needed the corrected information.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Referring to the </w:t>
      </w:r>
      <w:r w:rsidDel="00000000" w:rsidR="00000000" w:rsidRPr="00000000">
        <w:rPr>
          <w:rFonts w:ascii="Garamond" w:cs="Garamond" w:eastAsia="Garamond" w:hAnsi="Garamond"/>
          <w:b w:val="1"/>
          <w:i w:val="1"/>
          <w:color w:val="222222"/>
          <w:sz w:val="20"/>
          <w:szCs w:val="20"/>
          <w:highlight w:val="white"/>
          <w:rtl w:val="0"/>
        </w:rPr>
        <w:t xml:space="preserve">Post installation configuration for OpenELIS</w:t>
      </w: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 document, we can test that patient search is working with this URL: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"https://67.47.151.18/PatientSearchService/iSante/services/patients?first=Test&amp;last=Test&amp;name=iSanteSvcUser&amp;pwd=cq:qzhuxpVz80oD" </w:instrText>
        <w:fldChar w:fldCharType="separate"/>
      </w:r>
      <w:r w:rsidDel="00000000" w:rsidR="00000000" w:rsidRPr="00000000">
        <w:rPr>
          <w:rFonts w:ascii="Garamond" w:cs="Garamond" w:eastAsia="Garamond" w:hAnsi="Garamond"/>
          <w:color w:val="1155cc"/>
          <w:sz w:val="20"/>
          <w:szCs w:val="20"/>
          <w:highlight w:val="white"/>
          <w:u w:val="single"/>
          <w:rtl w:val="0"/>
        </w:rPr>
        <w:t xml:space="preserve">https://67.47.151.18/PatientSearchService/iSante/services/patients?first=Test&amp;last=Test&amp;name=iSanteSvcUser&amp;pwd=cq:qzhuxpVz80oD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It returns an XML format like this (but you will need to do the LDAP login and agree to disregard the lack of a certificate first):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&lt;PatientSearchReply&gt;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&lt;Patients/&gt;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&lt;/PatientSearchReply&gt;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You can also put real patient information into this test URL. In the next URL,  I'm searching for all patients with first name 'Jean'--notice that there are two patients returned that satisfy the request (I've replaced identifying information with XXXXX):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"https://67.47.151.18/PatientSearchService/iSante/services/patients?first=jean&amp;name=iSanteSvcUser&amp;pwd=cq:qzhuxpVz80oD" </w:instrText>
        <w:fldChar w:fldCharType="separate"/>
      </w:r>
      <w:r w:rsidDel="00000000" w:rsidR="00000000" w:rsidRPr="00000000">
        <w:rPr>
          <w:rFonts w:ascii="Garamond" w:cs="Garamond" w:eastAsia="Garamond" w:hAnsi="Garamond"/>
          <w:color w:val="1155cc"/>
          <w:sz w:val="20"/>
          <w:szCs w:val="20"/>
          <w:highlight w:val="white"/>
          <w:u w:val="single"/>
          <w:rtl w:val="0"/>
        </w:rPr>
        <w:t xml:space="preserve">https://67.47.151.18/PatientSearchService/iSante/services/patients?first=jean&amp;name=iSanteSvcUser&amp;pwd=cq:qzhuxpVz80oD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&lt;PatientSearchReply&gt;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&lt;Patients&gt;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&lt;Patient&gt;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&lt;address&gt;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&lt;town&gt;Nan milien&lt;/town&gt;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&lt;/address&gt;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&lt;DOB year="1967"/&gt;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&lt;firstName&gt;Jean&lt;/firstName&gt;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&lt;GUID&gt;03647499-5abe-46e0-9fab-2e82aa130f7d&lt;/GUID&gt;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&lt;gender&gt;X&lt;/gender&gt;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&lt;lastName&gt;XXXXXX&lt;/lastName&gt;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&lt;mothersFirstName&gt;XXXXXX&lt;/mothersFirstName&gt;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&lt;nationalId&gt;XXXXXX&lt;/nationalId&gt;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&lt;occupation&gt;XXXXXXXXX&lt;/occupation&gt;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&lt;STNumber&gt;XXXXXXXXXXX&lt;/STNumber&gt;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&lt;/Patient&gt;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&lt;Patient&gt;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&lt;address&gt;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&lt;town&gt;3eme section miragoane&lt;/town&gt;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&lt;/address&gt;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&lt;DOB year="1962" month="XX" day="XX"/&gt;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&lt;firstName&gt;Jean&lt;/firstName&gt;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&lt;GUID&gt;ace52dac-5302-4fe3-8eea-c6e5125f6153&lt;/GUID&gt;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&lt;gender&gt;X&lt;/gender&gt;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&lt;lastName&gt;XXXX&lt;/lastName&gt;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&lt;mothersFirstName&gt;XXXXXXX&lt;/mothersFirstName&gt;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&lt;nationalId&gt;XXXXXXX&lt;/nationalId&gt;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&lt;occupation&gt;XXXXXXXXXXXXXXXXXXXXX&lt;/occupation&gt;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&lt;STNumber&gt;XXXXXXXX&lt;/STNumber&gt;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&lt;/Patient&gt;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&lt;/Patients&gt;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&lt;/PatientSearchReply&gt;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You can also test with a URL like this in the ssh session on the server using curl: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curl -k "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highlight w:val="white"/>
            <w:u w:val="single"/>
            <w:rtl w:val="0"/>
          </w:rPr>
          <w:t xml:space="preserve">https://localhost/PatientSearchService/iSante/services/patients?first=Test&amp;last=Test&amp;name=iSanteSvcUser&amp;pwd=cq:qzhuxpVz80oD</w:t>
        </w:r>
      </w:hyperlink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curl -k "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highlight w:val="white"/>
            <w:u w:val="single"/>
            <w:rtl w:val="0"/>
          </w:rPr>
          <w:t xml:space="preserve">https://192.168.1.50/PatientSearchService/iSante/services/patients?first=Test&amp;last=Test&amp;name=iSanteSvcUser&amp;pwd=cq:qzhuxpVz80oD</w:t>
        </w:r>
      </w:hyperlink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0" w:right="220" w:firstLine="0"/>
        <w:contextualSpacing w:val="0"/>
        <w:rPr>
          <w:rFonts w:ascii="Garamond" w:cs="Garamond" w:eastAsia="Garamond" w:hAnsi="Garamond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Garamond" w:cs="Garamond" w:eastAsia="Garamond" w:hAnsi="Garamond"/>
          <w:color w:val="222222"/>
          <w:sz w:val="20"/>
          <w:szCs w:val="20"/>
          <w:highlight w:val="white"/>
          <w:rtl w:val="0"/>
        </w:rPr>
        <w:t xml:space="preserve">&lt;?xml version="1.0" encoding="UTF-8" standalone="yes"?&gt;&lt;PatientSearchReply&gt;&lt;Patients/&gt;&lt;/PatientSearchReply&gt;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17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270" w:right="63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/PatientSearchService/iSante/services/patients?first=Test&amp;last=Test&amp;name=iSanteSvcUser&amp;pwd=cq:qzhuxpVz80oD" TargetMode="External"/><Relationship Id="rId7" Type="http://schemas.openxmlformats.org/officeDocument/2006/relationships/hyperlink" Target="https://localhost/PatientSearchService/iSante/services/patients?first=Test&amp;last=Test&amp;name=iSanteSvcUser&amp;pwd=cq:qzhuxpVz80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