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096f0ee0f92f2a495ab590b83e5cfa393cf3038.png"/>
            <a:graphic>
              <a:graphicData uri="http://schemas.openxmlformats.org/drawingml/2006/picture">
                <pic:pic>
                  <pic:nvPicPr>
                    <pic:cNvPr id="1" name="image-9096f0ee0f92f2a495ab590b83e5cfa393cf303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Stratégie marketing pour le salon de coiffure et estimation des coûts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Pour attirer et fidéliser des clients, une stratégie marketing efficace est essentielle. Voici un plan marketing détaillé avec des estimations de coûts en euros.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Création et optimisation de la présence en ligne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Site web professionnel</w:t>
      </w:r>
      <w:r>
        <w:rPr>
          <w:rFonts w:eastAsia="inter" w:cs="inter" w:ascii="inter" w:hAnsi="inter"/>
          <w:color w:val="000000"/>
          <w:sz w:val="21"/>
        </w:rPr>
        <w:t xml:space="preserve"> : Créer un site web moderne avec réservation en ligne, portfolio, et blog.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1 500 € à 3 000 € (création) + 200 €/an (hébergement).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Référencement local (SEO)</w:t>
      </w:r>
      <w:r>
        <w:rPr>
          <w:rFonts w:eastAsia="inter" w:cs="inter" w:ascii="inter" w:hAnsi="inter"/>
          <w:color w:val="000000"/>
          <w:sz w:val="21"/>
        </w:rPr>
        <w:t xml:space="preserve"> : Optimisation pour apparaître dans les recherches locales.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500 € à 1 000 € (prestation initiale).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Publicité sur les réseaux sociaux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Campagnes publicitaires sur Facebook et Instagram</w:t>
      </w:r>
      <w:r>
        <w:rPr>
          <w:rFonts w:eastAsia="inter" w:cs="inter" w:ascii="inter" w:hAnsi="inter"/>
          <w:color w:val="000000"/>
          <w:sz w:val="21"/>
        </w:rPr>
        <w:t xml:space="preserve"> : Cibler les habitants locaux pour promouvoir les services.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750 € à 2 500 €/mois selon l’intensité de la campagne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Création de contenu</w:t>
      </w:r>
      <w:r>
        <w:rPr>
          <w:rFonts w:eastAsia="inter" w:cs="inter" w:ascii="inter" w:hAnsi="inter"/>
          <w:color w:val="000000"/>
          <w:sz w:val="21"/>
        </w:rPr>
        <w:t xml:space="preserve"> : Vidéos avant/après, tutoriels, et présentations des services.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300 € à 500 €/mois (production de contenu).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Collaboration avec des influenceurs locaux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Offrir des prestations gratuites à des influenceurs locaux pour qu’ils partagent leur expérience.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Environ 100 € par influenceur pour chaque tranche de 10 000 abonnés (par exemple, un influenceur avec 30 000 abonnés coûterait environ 300 €)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Collaboration avec micro-influenceurs pour une audience plus engagée.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Budget total : </w:t>
      </w:r>
      <w:r>
        <w:rPr>
          <w:rFonts w:eastAsia="inter" w:cs="inter" w:ascii="inter" w:hAnsi="inter"/>
          <w:b/>
          <w:color w:val="000000"/>
          <w:sz w:val="21"/>
        </w:rPr>
        <w:t xml:space="preserve">500 € à 1 000 €/mois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Programmes de fidélité et parrainage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Mettre en place un programme de fidélité (points cumulables pour des réductions).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Offrir des réductions ou services gratuits pour chaque client référé.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Variable selon le volume, environ </w:t>
      </w:r>
      <w:r>
        <w:rPr>
          <w:rFonts w:eastAsia="inter" w:cs="inter" w:ascii="inter" w:hAnsi="inter"/>
          <w:b/>
          <w:color w:val="000000"/>
          <w:sz w:val="21"/>
        </w:rPr>
        <w:t xml:space="preserve">200 €/mois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Organisation d’événements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Lancer des ateliers ou événements communautaires (ex. démonstrations de coiffure, journées portes ouvertes).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Environ </w:t>
      </w:r>
      <w:r>
        <w:rPr>
          <w:rFonts w:eastAsia="inter" w:cs="inter" w:ascii="inter" w:hAnsi="inter"/>
          <w:b/>
          <w:color w:val="000000"/>
          <w:sz w:val="21"/>
        </w:rPr>
        <w:t xml:space="preserve">1 000 € par événement</w:t>
      </w:r>
      <w:r>
        <w:rPr>
          <w:rFonts w:eastAsia="inter" w:cs="inter" w:ascii="inter" w:hAnsi="inter"/>
          <w:color w:val="000000"/>
          <w:sz w:val="21"/>
        </w:rPr>
        <w:t xml:space="preserve">, incluant la logistique, les rafraîchissements et la promotion.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Gestion des avis clients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Encourager les clients satisfaits à laisser des avis sur Google et Facebook.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Utiliser un outil pour gérer les avis en ligne.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Gratuit à environ </w:t>
      </w:r>
      <w:r>
        <w:rPr>
          <w:rFonts w:eastAsia="inter" w:cs="inter" w:ascii="inter" w:hAnsi="inter"/>
          <w:b/>
          <w:color w:val="000000"/>
          <w:sz w:val="21"/>
        </w:rPr>
        <w:t xml:space="preserve">50 €/mois</w:t>
      </w:r>
      <w:r>
        <w:rPr>
          <w:rFonts w:eastAsia="inter" w:cs="inter" w:ascii="inter" w:hAnsi="inter"/>
          <w:color w:val="000000"/>
          <w:sz w:val="21"/>
        </w:rPr>
        <w:t xml:space="preserve"> pour un outil spécialisé.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Promotions saisonnières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Offrir des remises ou forfaits spéciaux pendant les périodes clés (fêtes, rentrée scolaire).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Campagnes email et SMS pour informer les clients.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Coût estimé</w:t>
      </w:r>
      <w:r>
        <w:rPr>
          <w:rFonts w:eastAsia="inter" w:cs="inter" w:ascii="inter" w:hAnsi="inter"/>
          <w:color w:val="000000"/>
          <w:sz w:val="21"/>
        </w:rPr>
        <w:t xml:space="preserve"> : Environ </w:t>
      </w:r>
      <w:r>
        <w:rPr>
          <w:rFonts w:eastAsia="inter" w:cs="inter" w:ascii="inter" w:hAnsi="inter"/>
          <w:b/>
          <w:color w:val="000000"/>
          <w:sz w:val="21"/>
        </w:rPr>
        <w:t xml:space="preserve">100 €/mois</w:t>
      </w:r>
      <w:r>
        <w:rPr>
          <w:rFonts w:eastAsia="inter" w:cs="inter" w:ascii="inter" w:hAnsi="inter"/>
          <w:color w:val="000000"/>
          <w:sz w:val="21"/>
        </w:rPr>
        <w:t xml:space="preserve"> (logiciel d’emailing/SMS).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Budget global estimé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Catégorie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Coût mensuel (€)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Coût annuel (€)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Site web et SEO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~2 500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Publicité sur réseaux sociaux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~1 500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~18 000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Collaboration avec influenceurs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~750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~9 000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Programmes fidélité/parrainage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~200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~2 400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Événements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~250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~3 000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Gestion des avis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~600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Promotions saisonnières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~1 200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Total annuel approximatif : </w:t>
      </w:r>
      <w:r>
        <w:rPr>
          <w:rFonts w:eastAsia="inter" w:cs="inter" w:ascii="inter" w:hAnsi="inter"/>
          <w:b/>
          <w:color w:val="000000"/>
          <w:sz w:val="24"/>
        </w:rPr>
        <w:t xml:space="preserve">36 700 €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Cette stratégie permet d’assurer une visibilité locale forte tout en fidélisant la clientèle existante. Les coûts peuvent être ajustés selon le budget disponible et les priorités marketing.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" w:name="fn1"/>
    <w:bookmarkEnd w:id="2"/>
    <w:p>
      <w:pPr>
        <w:numPr>
          <w:ilvl w:val="0"/>
          <w:numId w:val="9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https://www.lyfemarketing.com/services/social-media-advertising-services/costs/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" w:name="fn2"/>
    <w:bookmarkEnd w:id="3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https://www.shopify.com/blog/influencer-pricing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096f0ee0f92f2a495ab590b83e5cfa393cf3038.png" TargetMode="Internal"/><Relationship Id="rId6" Type="http://schemas.openxmlformats.org/officeDocument/2006/relationships/hyperlink" Target="https://www.lyfemarketing.com/services/social-media-advertising-services/costs/" TargetMode="External"/><Relationship Id="rId7" Type="http://schemas.openxmlformats.org/officeDocument/2006/relationships/hyperlink" Target="https://www.shopify.com/blog/influencer-pricing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2025-04-04T06:27:14.917Z</dcterms:created>
  <dcterms:modified xsi:type="dcterms:W3CDTF">2025-04-04T06:27:14.917Z</dcterms:modified>
</cp:coreProperties>
</file>