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4625" w14:textId="77777777" w:rsidR="004D0048" w:rsidRDefault="004D0048" w:rsidP="004D0048"/>
    <w:p w14:paraId="2CBFB4C0" w14:textId="77777777" w:rsidR="004D0048" w:rsidRDefault="004D0048" w:rsidP="004D0048"/>
    <w:p w14:paraId="339CC9F6" w14:textId="4BEBB65C" w:rsidR="004D0048" w:rsidRDefault="004D0048" w:rsidP="004D0048">
      <w:r>
        <w:t>Bourse de coopération</w:t>
      </w:r>
    </w:p>
    <w:p w14:paraId="1712B9DD" w14:textId="58D8FDFE" w:rsidR="004D0048" w:rsidRDefault="004D0048" w:rsidP="004D0048">
      <w:r>
        <w:t>Elle se définit essentiellement comme une offre de places au sein des universités publiques des pays qui les proposent. Toutefois, elle peut s'accompagner d'un</w:t>
      </w:r>
      <w:r>
        <w:t xml:space="preserve"> </w:t>
      </w:r>
      <w:r>
        <w:t>appui financier.</w:t>
      </w:r>
    </w:p>
    <w:p w14:paraId="6A887F1B" w14:textId="708B2C56" w:rsidR="007C2A1B" w:rsidRDefault="004D0048" w:rsidP="004D0048">
      <w:r>
        <w:t>L'accès à ces bourses se fait sur étude de dossier ou par voie de concours. Les candidats doivent répondre aux exigences de sélection du partenaire et de l'Agence</w:t>
      </w:r>
      <w:r w:rsidR="003D4E04">
        <w:t xml:space="preserve"> </w:t>
      </w:r>
      <w:r>
        <w:t>Nationale des Bourses du Gabon.</w:t>
      </w:r>
    </w:p>
    <w:sectPr w:rsidR="007C2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BC"/>
    <w:rsid w:val="003D4E04"/>
    <w:rsid w:val="004D0048"/>
    <w:rsid w:val="00691166"/>
    <w:rsid w:val="007C2A1B"/>
    <w:rsid w:val="00801EBC"/>
    <w:rsid w:val="0082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FA76"/>
  <w15:chartTrackingRefBased/>
  <w15:docId w15:val="{A7954178-84F7-495F-89C0-2EA795B0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3</cp:revision>
  <dcterms:created xsi:type="dcterms:W3CDTF">2024-07-07T19:46:00Z</dcterms:created>
  <dcterms:modified xsi:type="dcterms:W3CDTF">2024-07-07T19:47:00Z</dcterms:modified>
</cp:coreProperties>
</file>