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4B5007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25612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  <w:bookmarkStart w:id="1" w:name="_GoBack"/>
                          <w:bookmarkEnd w:id="1"/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725612" w:rsidRDefault="004B500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25612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15703E" w:rsidRDefault="004B5007">
      <w:r>
        <w:lastRenderedPageBreak/>
        <w:t>Explication de la méth</w:t>
      </w:r>
      <w:bookmarkStart w:id="0" w:name="_GoBack"/>
      <w:bookmarkEnd w:id="0"/>
      <w:r>
        <w:t>ode</w:t>
      </w:r>
    </w:p>
    <w:p w:rsidR="004B5007" w:rsidRDefault="004B5007">
      <w:r>
        <w:t>Code + commentaires</w:t>
      </w:r>
    </w:p>
    <w:sectPr w:rsidR="004B500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4B5007"/>
    <w:rsid w:val="00553C87"/>
    <w:rsid w:val="00725612"/>
    <w:rsid w:val="007F70E2"/>
    <w:rsid w:val="008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3EF9F-17EC-462D-8D43-3A03ECA8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132</Characters>
  <Application>Microsoft Office Word</Application>
  <DocSecurity>0</DocSecurity>
  <Lines>1</Lines>
  <Paragraphs>1</Paragraphs>
  <ScaleCrop>false</ScaleCrop>
  <Company>VIM / MASTER SSTIM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3</cp:revision>
  <dcterms:created xsi:type="dcterms:W3CDTF">2013-11-12T14:33:00Z</dcterms:created>
  <dcterms:modified xsi:type="dcterms:W3CDTF">2013-11-19T12:26:00Z</dcterms:modified>
</cp:coreProperties>
</file>