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Seven — General Swarm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gemma3:latest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Director — routes, synthesises, speaks last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llama3.2:latest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0.6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Correspondent — DuckDuckGo search, fast first response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qwen2.5:latest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0.7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Analyst — Tavily search, deep reasoning, debate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qwen:latest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Gatekeeper — tags only, queue owner, never speaks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Duck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qwen:latest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Sanity checker — YES/NO after every ticket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Sniffles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deepseek-r1:7b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Inspector — memory auditor, read-only, random bark</w:t>
            </w:r>
          </w:p>
        </w:tc>
      </w:tr>
    </w:tbl>
    <w:p/>
    <w:p>
      <w:pPr>
        <w:pStyle w:val="Heading2"/>
      </w:pPr>
      <w:r>
        <w:t>Gemma — The Director</w:t>
      </w:r>
    </w:p>
    <w:p>
      <w:r>
        <w:rPr>
          <w:rFonts w:ascii="Arial" w:hAnsi="Arial"/>
          <w:sz w:val="22"/>
        </w:rPr>
        <w:t>Temperature 0.3 — decisive and consistent. Gemma reads every question FIRST before any web search fires. This is FL-001 — the most important architectural decision in the project.</w:t>
      </w:r>
    </w:p>
    <w:p>
      <w:r>
        <w:rPr>
          <w:rFonts w:ascii="Arial" w:hAnsi="Arial"/>
          <w:sz w:val="22"/>
        </w:rPr>
        <w:t>Routing decision format: NEEDS_WEB / AGENTS / MODE / IS_IDENTITY / IS_SAP / IS_SYSTEM</w:t>
      </w:r>
    </w:p>
    <w:p>
      <w:r>
        <w:rPr>
          <w:rFonts w:ascii="Arial" w:hAnsi="Arial"/>
          <w:sz w:val="22"/>
        </w:rPr>
        <w:t>Calls Claude API when she cannot resolve conflicting outputs or needs deeper reasoning. Caches the response so she never calls twice for the same problem type.</w:t>
      </w:r>
    </w:p>
    <w:p>
      <w:pPr>
        <w:pStyle w:val="ListBullet"/>
      </w:pPr>
      <w:r>
        <w:rPr>
          <w:rFonts w:ascii="Arial" w:hAnsi="Arial"/>
          <w:sz w:val="22"/>
        </w:rPr>
        <w:t>Never starts responses with preamble — goes directly to the answer</w:t>
      </w:r>
    </w:p>
    <w:p>
      <w:pPr>
        <w:pStyle w:val="ListBullet"/>
      </w:pPr>
      <w:r>
        <w:rPr>
          <w:rFonts w:ascii="Arial" w:hAnsi="Arial"/>
          <w:sz w:val="22"/>
        </w:rPr>
        <w:t>Never references Librarian or Sniffles in external emails</w:t>
      </w:r>
    </w:p>
    <w:p>
      <w:pPr>
        <w:pStyle w:val="ListBullet"/>
      </w:pPr>
      <w:r>
        <w:rPr>
          <w:rFonts w:ascii="Arial" w:hAnsi="Arial"/>
          <w:sz w:val="22"/>
        </w:rPr>
        <w:t>Synthesises final verdicts that promote to shared memory at importance 9</w:t>
      </w:r>
    </w:p>
    <w:p>
      <w:pPr>
        <w:pStyle w:val="Heading2"/>
      </w:pPr>
      <w:r>
        <w:t>LLaMA — The Correspondent</w:t>
      </w:r>
    </w:p>
    <w:p>
      <w:r>
        <w:rPr>
          <w:rFonts w:ascii="Arial" w:hAnsi="Arial"/>
          <w:sz w:val="22"/>
        </w:rPr>
        <w:t>Temperature 0.6 — natural and fast. Sole DuckDuckGo internet access. All other agents receive web results from LLaMA — they do not search independently (except via their own engines).</w:t>
      </w:r>
    </w:p>
    <w:p>
      <w:pPr>
        <w:pStyle w:val="ListBullet"/>
      </w:pPr>
      <w:r>
        <w:rPr>
          <w:rFonts w:ascii="Arial" w:hAnsi="Arial"/>
          <w:sz w:val="22"/>
        </w:rPr>
        <w:t>Opens every response with swarm identity — memory muscle effect</w:t>
      </w:r>
    </w:p>
    <w:p>
      <w:pPr>
        <w:pStyle w:val="ListBullet"/>
      </w:pPr>
      <w:r>
        <w:rPr>
          <w:rFonts w:ascii="Arial" w:hAnsi="Arial"/>
          <w:sz w:val="22"/>
        </w:rPr>
        <w:t>Self-indexes after each response via Librarian tagging</w:t>
      </w:r>
    </w:p>
    <w:p>
      <w:pPr>
        <w:pStyle w:val="ListBullet"/>
      </w:pPr>
      <w:r>
        <w:rPr>
          <w:rFonts w:ascii="Arial" w:hAnsi="Arial"/>
          <w:sz w:val="22"/>
        </w:rPr>
        <w:t>Never fabricates citations — flags uncertainty explicitly</w:t>
      </w:r>
    </w:p>
    <w:p>
      <w:pPr>
        <w:pStyle w:val="ListBullet"/>
      </w:pPr>
      <w:r>
        <w:rPr>
          <w:rFonts w:ascii="Arial" w:hAnsi="Arial"/>
          <w:sz w:val="22"/>
        </w:rPr>
        <w:t>Known weakness: occasionally overconfident on statistics</w:t>
      </w:r>
    </w:p>
    <w:p>
      <w:pPr>
        <w:pStyle w:val="Heading2"/>
      </w:pPr>
      <w:r>
        <w:t>Qwen — The Analyst</w:t>
      </w:r>
    </w:p>
    <w:p>
      <w:r>
        <w:rPr>
          <w:rFonts w:ascii="Arial" w:hAnsi="Arial"/>
          <w:sz w:val="22"/>
        </w:rPr>
        <w:t>Temperature 0.7 — lateral thinking and depth. Reads LLaMA's answer before responding. Challenges when LLaMA is wrong. Uses Tavily AI for independent web search.</w:t>
      </w:r>
    </w:p>
    <w:p>
      <w:pPr>
        <w:pStyle w:val="ListBullet"/>
      </w:pPr>
      <w:r>
        <w:rPr>
          <w:rFonts w:ascii="Arial" w:hAnsi="Arial"/>
          <w:sz w:val="22"/>
        </w:rPr>
        <w:t>Disagrees explicitly when needed — 'LLaMA had this reversed'</w:t>
      </w:r>
    </w:p>
    <w:p>
      <w:pPr>
        <w:pStyle w:val="ListBullet"/>
      </w:pPr>
      <w:r>
        <w:rPr>
          <w:rFonts w:ascii="Arial" w:hAnsi="Arial"/>
          <w:sz w:val="22"/>
        </w:rPr>
        <w:t>Debate fires when Qwen and LLaMA diverge significantly</w:t>
      </w:r>
    </w:p>
    <w:p>
      <w:pPr>
        <w:pStyle w:val="ListBullet"/>
      </w:pPr>
      <w:r>
        <w:rPr>
          <w:rFonts w:ascii="Arial" w:hAnsi="Arial"/>
          <w:sz w:val="22"/>
        </w:rPr>
        <w:t>Occasionally writes in Chinese when excited — this is a feature, not a bug</w:t>
      </w:r>
    </w:p>
    <w:p>
      <w:pPr>
        <w:pStyle w:val="ListBullet"/>
      </w:pPr>
      <w:r>
        <w:rPr>
          <w:rFonts w:ascii="Arial" w:hAnsi="Arial"/>
          <w:sz w:val="22"/>
        </w:rPr>
        <w:t>Most capable reasoning model in the active consultation layer</w:t>
      </w:r>
    </w:p>
    <w:p>
      <w:pPr>
        <w:pStyle w:val="Heading2"/>
      </w:pPr>
      <w:r>
        <w:t>Librarian — The Gatekeeper</w:t>
      </w:r>
    </w:p>
    <w:p>
      <w:r>
        <w:rPr>
          <w:rFonts w:ascii="Arial" w:hAnsi="Arial"/>
          <w:sz w:val="22"/>
        </w:rPr>
        <w:t>Temperature 0.1 — maximum consistency. Silent. Tags only. Owns the queue table. Controls what moves and when.</w:t>
      </w:r>
    </w:p>
    <w:p>
      <w:pPr>
        <w:pStyle w:val="ListBullet"/>
      </w:pPr>
      <w:r>
        <w:rPr>
          <w:rFonts w:ascii="Arial" w:hAnsi="Arial"/>
          <w:sz w:val="22"/>
        </w:rPr>
        <w:t>Receives only content to tag — never questions, never raw email bodies</w:t>
      </w:r>
    </w:p>
    <w:p>
      <w:pPr>
        <w:pStyle w:val="ListBullet"/>
      </w:pPr>
      <w:r>
        <w:rPr>
          <w:rFonts w:ascii="Arial" w:hAnsi="Arial"/>
          <w:sz w:val="22"/>
        </w:rPr>
        <w:t>Opens tickets when email arrives — closes tickets after Duck and Gemma are done</w:t>
      </w:r>
    </w:p>
    <w:p>
      <w:pPr>
        <w:pStyle w:val="ListBullet"/>
      </w:pPr>
      <w:r>
        <w:rPr>
          <w:rFonts w:ascii="Arial" w:hAnsi="Arial"/>
          <w:sz w:val="22"/>
        </w:rPr>
        <w:t>Nothing moves forward without Librarian's say so</w:t>
      </w:r>
    </w:p>
    <w:p>
      <w:pPr>
        <w:pStyle w:val="ListBullet"/>
      </w:pPr>
      <w:r>
        <w:rPr>
          <w:rFonts w:ascii="Arial" w:hAnsi="Arial"/>
          <w:sz w:val="22"/>
        </w:rPr>
        <w:t>Responds to IS_SYSTEM questions with live system health data</w:t>
      </w:r>
    </w:p>
    <w:p>
      <w:pPr>
        <w:pStyle w:val="Heading2"/>
      </w:pPr>
      <w:r>
        <w:t>Duck — Queue Guardian</w:t>
      </w:r>
    </w:p>
    <w:p>
      <w:r>
        <w:rPr>
          <w:rFonts w:ascii="Arial" w:hAnsi="Arial"/>
          <w:sz w:val="22"/>
        </w:rPr>
        <w:t>Temperature 0.1 — fast and consistent. Runs after every single ticket close without exception.</w:t>
      </w:r>
    </w:p>
    <w:p>
      <w:pPr>
        <w:pStyle w:val="ListBullet"/>
      </w:pPr>
      <w:r>
        <w:rPr>
          <w:rFonts w:ascii="Arial" w:hAnsi="Arial"/>
          <w:sz w:val="22"/>
        </w:rPr>
        <w:t>YES = all good, quack logged, queue continues</w:t>
      </w:r>
    </w:p>
    <w:p>
      <w:pPr>
        <w:pStyle w:val="ListBullet"/>
      </w:pPr>
      <w:r>
        <w:rPr>
          <w:rFonts w:ascii="Arial" w:hAnsi="Arial"/>
          <w:sz w:val="22"/>
        </w:rPr>
        <w:t>NO = flag_for_sniffles(), ticket still closes, Sniffles queued for quiet time</w:t>
      </w:r>
    </w:p>
    <w:p>
      <w:pPr>
        <w:pStyle w:val="ListBullet"/>
      </w:pPr>
      <w:r>
        <w:rPr>
          <w:rFonts w:ascii="Arial" w:hAnsi="Arial"/>
          <w:sz w:val="22"/>
        </w:rPr>
        <w:t>When queue hits zero: random cheer to agents via shared memory, summary to Ghost</w:t>
      </w:r>
    </w:p>
    <w:p>
      <w:pPr>
        <w:pStyle w:val="ListBullet"/>
      </w:pPr>
      <w:r>
        <w:rPr>
          <w:rFonts w:ascii="Arial" w:hAnsi="Arial"/>
          <w:sz w:val="22"/>
        </w:rPr>
        <w:t>Reads own duck_log history — never repeats the same joke</w:t>
      </w:r>
    </w:p>
    <w:p>
      <w:pPr>
        <w:pStyle w:val="ListBullet"/>
      </w:pPr>
      <w:r>
        <w:rPr>
          <w:rFonts w:ascii="Arial" w:hAnsi="Arial"/>
          <w:sz w:val="22"/>
        </w:rPr>
        <w:t>Writes to duck_log table with result, reason, and ticket reference</w:t>
      </w:r>
    </w:p>
    <w:p>
      <w:pPr>
        <w:pStyle w:val="Heading2"/>
      </w:pPr>
      <w:r>
        <w:t>Sniffles — The Inspector</w:t>
      </w:r>
    </w:p>
    <w:p>
      <w:r>
        <w:rPr>
          <w:rFonts w:ascii="Arial" w:hAnsi="Arial"/>
          <w:sz w:val="22"/>
        </w:rPr>
        <w:t>Temperature 0.2 — consistent auditing. DeepSeek R1 chosen for chain-of-thought reasoning — shows WHY something was flagged, not just THAT it was flagged.</w:t>
      </w:r>
    </w:p>
    <w:p>
      <w:pPr>
        <w:pStyle w:val="ListBullet"/>
      </w:pPr>
      <w:r>
        <w:rPr>
          <w:rFonts w:ascii="Arial" w:hAnsi="Arial"/>
          <w:sz w:val="22"/>
        </w:rPr>
        <w:t>Read-only. Always. No write access to any table.</w:t>
      </w:r>
    </w:p>
    <w:p>
      <w:pPr>
        <w:pStyle w:val="ListBullet"/>
      </w:pPr>
      <w:r>
        <w:rPr>
          <w:rFonts w:ascii="Arial" w:hAnsi="Arial"/>
          <w:sz w:val="22"/>
        </w:rPr>
        <w:t>1-in-5 random trigger on ticket close OR Duck flagged + 1hr queue quiet</w:t>
      </w:r>
    </w:p>
    <w:p>
      <w:pPr>
        <w:pStyle w:val="ListBullet"/>
      </w:pPr>
      <w:r>
        <w:rPr>
          <w:rFonts w:ascii="Arial" w:hAnsi="Arial"/>
          <w:sz w:val="22"/>
        </w:rPr>
        <w:t>Never interrupts active queue — waits for calm</w:t>
      </w:r>
    </w:p>
    <w:p>
      <w:pPr>
        <w:pStyle w:val="ListBullet"/>
      </w:pPr>
      <w:r>
        <w:rPr>
          <w:rFonts w:ascii="Arial" w:hAnsi="Arial"/>
          <w:sz w:val="22"/>
        </w:rPr>
        <w:t>Audits all 5 memory pools + sandpit_log</w:t>
      </w:r>
    </w:p>
    <w:p>
      <w:pPr>
        <w:pStyle w:val="ListBullet"/>
      </w:pPr>
      <w:r>
        <w:rPr>
          <w:rFonts w:ascii="Arial" w:hAnsi="Arial"/>
          <w:sz w:val="22"/>
        </w:rPr>
        <w:t>PASS / WARN / FLAG — FLAG emails Ghost immediately</w:t>
      </w:r>
    </w:p>
    <w:p>
      <w:pPr>
        <w:pStyle w:val="ListBullet"/>
      </w:pPr>
      <w:r>
        <w:rPr>
          <w:rFonts w:ascii="Arial" w:hAnsi="Arial"/>
          <w:sz w:val="22"/>
        </w:rPr>
        <w:t>Pattern tracking in sniffer_memory — escalation over time</w:t>
      </w:r>
    </w:p>
    <w:p>
      <w:r>
        <w:rPr>
          <w:rFonts w:ascii="Arial" w:hAnsi="Arial"/>
          <w:sz w:val="22"/>
        </w:rPr>
        <w:t>The panopticon effect: agents self-police because they know Sniffles exists and is unpredictable. The uncertainty IS the control mechanism.</w:t>
      </w:r>
    </w:p>
    <w:p>
      <w:pPr>
        <w:pStyle w:val="Heading1"/>
      </w:pPr>
      <w:r>
        <w:t>Eight — SAP HCM/ABAP Specialist</w:t>
      </w:r>
    </w:p>
    <w:p>
      <w:r>
        <w:rPr>
          <w:rFonts w:ascii="Arial" w:hAnsi="Arial"/>
          <w:sz w:val="22"/>
        </w:rPr>
        <w:t>Eight is not a general assistant. It is a senior SAP Payroll Consultant's thinking partner. Jeandre teaches it. It learns permanently.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Voice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Temperature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Perspective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Eight/Functional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 logic — wage types, schemas, PCRs, infotypes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Eight/Technical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ABAP — FMs, BAPIs, TCs, tables, what the code actually does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Eight/Devil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0.6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Edge cases, retro traps, ECP gaps, what was missed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Eight/Gemma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Synthesis — weighs all three voices, delivers SAP verdict</w:t>
            </w:r>
          </w:p>
        </w:tc>
      </w:tr>
    </w:tbl>
    <w:p/>
    <w:p>
      <w:pPr>
        <w:pStyle w:val="Heading2"/>
      </w:pPr>
      <w:r>
        <w:t>Eight's Knowledge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Wage types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Processing class, eval class, cumulation class, T512W, indirect valuation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Schemas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ZM10/ZM04 structures, function calls, XDIVID, factoring, conditional branching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PCRs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ADDWT, MULTI, ELIMI, DIVID, table reads, IF/ELSE, retro rules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 tables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T510, T511, T512W, V_512W_D, T7AU* (Australian-specific)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Infotypes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IT0008, IT0014, IT0015, IT0041, IT2001, IT2002, delimit logic, split indicators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EC/ECP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Replication model, delta handling, BTP iFlow, IDoc mapping, hire/rehire edge cases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ABAP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HR_PAY_WS_CALC_SALDO, READ_P0008, RPUCTP00, FM patterns, user exits, BADIs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Retro accounting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Trigger logic, WPBP split, cumulation delta, correction payroll runs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Time evaluation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Schema TM04, PT rules, quota generation, absence valuation</w:t>
            </w:r>
          </w:p>
        </w:tc>
      </w:tr>
    </w:tbl>
    <w:p/>
    <w:p>
      <w:pPr>
        <w:pStyle w:val="Heading2"/>
      </w:pPr>
      <w:r>
        <w:t>How Eight Learns</w:t>
      </w:r>
    </w:p>
    <w:p>
      <w:pPr>
        <w:pStyle w:val="ListBullet"/>
      </w:pPr>
      <w:r>
        <w:rPr>
          <w:rFonts w:ascii="Arial" w:hAnsi="Arial"/>
          <w:sz w:val="22"/>
        </w:rPr>
        <w:t>Every scenario Jeandre poses → answer → stored to memory_eight (importance 7-9)</w:t>
      </w:r>
    </w:p>
    <w:p>
      <w:pPr>
        <w:pStyle w:val="ListBullet"/>
      </w:pPr>
      <w:r>
        <w:rPr>
          <w:rFonts w:ascii="Arial" w:hAnsi="Arial"/>
          <w:sz w:val="22"/>
        </w:rPr>
        <w:t>Every correction Jeandre makes → old memory flagged by Sniffles → new memory replaces it</w:t>
      </w:r>
    </w:p>
    <w:p>
      <w:pPr>
        <w:pStyle w:val="ListBullet"/>
      </w:pPr>
      <w:r>
        <w:rPr>
          <w:rFonts w:ascii="Arial" w:hAnsi="Arial"/>
          <w:sz w:val="22"/>
        </w:rPr>
        <w:t>Eight never makes the same mistake twice</w:t>
      </w:r>
    </w:p>
    <w:p>
      <w:pPr>
        <w:pStyle w:val="ListBullet"/>
      </w:pPr>
      <w:r>
        <w:rPr>
          <w:rFonts w:ascii="Arial" w:hAnsi="Arial"/>
          <w:sz w:val="22"/>
        </w:rPr>
        <w:t>Over time Eight learns Jeandre's specific configuration, not just SAP standard</w:t>
      </w:r>
    </w:p>
    <w:p>
      <w:r>
        <w:rPr>
          <w:rFonts w:ascii="Arial" w:hAnsi="Arial"/>
          <w:i/>
          <w:color w:val="721C24"/>
          <w:sz w:val="20"/>
        </w:rPr>
        <w:t>🚫 Eight is a thinking partner — it reasons and debates but never connects to or executes against any SAP system.</w:t>
      </w:r>
    </w:p>
    <w:p>
      <w:pPr>
        <w:pStyle w:val="Heading1"/>
      </w:pPr>
      <w:r>
        <w:t>Claude — Ghost Circle Advisor</w:t>
      </w:r>
    </w:p>
    <w:p>
      <w:r>
        <w:rPr>
          <w:rFonts w:ascii="Arial" w:hAnsi="Arial"/>
          <w:sz w:val="22"/>
        </w:rPr>
        <w:t>claude-sonnet-4-6 via Anthropic API. Called by Gemma when local models cannot resolve an issue.</w:t>
      </w:r>
    </w:p>
    <w:p>
      <w:pPr>
        <w:pStyle w:val="ListBullet"/>
      </w:pPr>
      <w:r>
        <w:rPr>
          <w:rFonts w:ascii="Arial" w:hAnsi="Arial"/>
          <w:sz w:val="22"/>
        </w:rPr>
        <w:t>Sees full Ghost Circle context: recent events, Duck stats, Sniffles patterns, current ticket</w:t>
      </w:r>
    </w:p>
    <w:p>
      <w:pPr>
        <w:pStyle w:val="ListBullet"/>
      </w:pPr>
      <w:r>
        <w:rPr>
          <w:rFonts w:ascii="Arial" w:hAnsi="Arial"/>
          <w:sz w:val="22"/>
        </w:rPr>
        <w:t>Response cached to claude_log — Gemma never calls twice for same problem type</w:t>
      </w:r>
    </w:p>
    <w:p>
      <w:pPr>
        <w:pStyle w:val="ListBullet"/>
      </w:pPr>
      <w:r>
        <w:rPr>
          <w:rFonts w:ascii="Arial" w:hAnsi="Arial"/>
          <w:sz w:val="22"/>
        </w:rPr>
        <w:t>Never speaks to email senders — mentor not driver</w:t>
      </w:r>
    </w:p>
    <w:p>
      <w:pPr>
        <w:pStyle w:val="ListBullet"/>
      </w:pPr>
      <w:r>
        <w:rPr>
          <w:rFonts w:ascii="Arial" w:hAnsi="Arial"/>
          <w:sz w:val="22"/>
        </w:rPr>
        <w:t>Problem types: conflicting_agent_outputs, factual_uncertainty, identity_question, routing_unclear, sap_escalation, connection_test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