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A2304F">
        <w:rPr>
          <w:rFonts w:ascii="Times New Roman" w:hAnsi="Times New Roman"/>
          <w:noProof/>
        </w:rPr>
        <w:t>December 2, 13</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6F4D89B6" w14:textId="577F5DBA"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Gilbert J. Chin</w:t>
      </w:r>
      <w:r w:rsidR="009400A9" w:rsidRPr="009400A9">
        <w:rPr>
          <w:rFonts w:ascii="Times New Roman" w:hAnsi="Times New Roman"/>
        </w:rPr>
        <w:t>,</w:t>
      </w:r>
    </w:p>
    <w:p w14:paraId="0CA8F8D1" w14:textId="24D8475C"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 xml:space="preserve">Senior </w:t>
      </w:r>
      <w:r w:rsidR="009400A9" w:rsidRPr="009400A9">
        <w:rPr>
          <w:rFonts w:ascii="Times New Roman" w:hAnsi="Times New Roman"/>
        </w:rPr>
        <w:t>Editor, Science</w:t>
      </w:r>
    </w:p>
    <w:p w14:paraId="495E1A67" w14:textId="77777777" w:rsidR="009400A9" w:rsidRPr="009400A9" w:rsidRDefault="009400A9" w:rsidP="009400A9">
      <w:pPr>
        <w:widowControl w:val="0"/>
        <w:autoSpaceDE w:val="0"/>
        <w:autoSpaceDN w:val="0"/>
        <w:adjustRightInd w:val="0"/>
        <w:rPr>
          <w:rFonts w:ascii="Times New Roman" w:hAnsi="Times New Roman"/>
        </w:rPr>
      </w:pPr>
    </w:p>
    <w:p w14:paraId="3A27CF43" w14:textId="183648E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Dear Dr. </w:t>
      </w:r>
      <w:r w:rsidR="0099001A">
        <w:rPr>
          <w:rFonts w:ascii="Times New Roman" w:hAnsi="Times New Roman"/>
        </w:rPr>
        <w:t>Chin</w:t>
      </w:r>
      <w:r w:rsidRPr="009400A9">
        <w:rPr>
          <w:rFonts w:ascii="Times New Roman" w:hAnsi="Times New Roman"/>
        </w:rPr>
        <w:t>,</w:t>
      </w:r>
    </w:p>
    <w:p w14:paraId="2447221F" w14:textId="77777777" w:rsidR="009400A9" w:rsidRPr="009400A9" w:rsidRDefault="009400A9" w:rsidP="009400A9">
      <w:pPr>
        <w:widowControl w:val="0"/>
        <w:autoSpaceDE w:val="0"/>
        <w:autoSpaceDN w:val="0"/>
        <w:adjustRightInd w:val="0"/>
        <w:rPr>
          <w:rFonts w:ascii="Times New Roman" w:hAnsi="Times New Roman"/>
        </w:rPr>
      </w:pPr>
    </w:p>
    <w:p w14:paraId="57F4BE80" w14:textId="54CD46D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Plea</w:t>
      </w:r>
      <w:r w:rsidR="006D400B">
        <w:rPr>
          <w:rFonts w:ascii="Times New Roman" w:hAnsi="Times New Roman"/>
        </w:rPr>
        <w:t xml:space="preserve">se find enclosed a manuscript </w:t>
      </w:r>
      <w:r w:rsidRPr="009400A9">
        <w:rPr>
          <w:rFonts w:ascii="Times New Roman" w:hAnsi="Times New Roman"/>
        </w:rPr>
        <w:t>titled “</w:t>
      </w:r>
      <w:r w:rsidR="00525218">
        <w:rPr>
          <w:rFonts w:ascii="Times New Roman" w:hAnsi="Times New Roman"/>
        </w:rPr>
        <w:t xml:space="preserve">A Computational Model of </w:t>
      </w:r>
      <w:r w:rsidR="00BD562C">
        <w:rPr>
          <w:rFonts w:ascii="Times New Roman" w:hAnsi="Times New Roman"/>
        </w:rPr>
        <w:t xml:space="preserve">Hyperbole and </w:t>
      </w:r>
      <w:r w:rsidR="00525218">
        <w:rPr>
          <w:rFonts w:ascii="Times New Roman" w:hAnsi="Times New Roman"/>
        </w:rPr>
        <w:t>Nonliteral Language Understanding</w:t>
      </w:r>
      <w:r w:rsidRPr="009400A9">
        <w:rPr>
          <w:rFonts w:ascii="Times New Roman" w:hAnsi="Times New Roman"/>
        </w:rPr>
        <w:t xml:space="preserve">” for consideration in Science. My co-authors for this work are </w:t>
      </w:r>
      <w:r w:rsidR="007F5E7A">
        <w:rPr>
          <w:rFonts w:ascii="Times New Roman" w:hAnsi="Times New Roman"/>
        </w:rPr>
        <w:t>Jean Wu, Leon Bergen,</w:t>
      </w:r>
      <w:r w:rsidRPr="009400A9">
        <w:rPr>
          <w:rFonts w:ascii="Times New Roman" w:hAnsi="Times New Roman"/>
        </w:rPr>
        <w:t xml:space="preserve"> and Noah Goodman.</w:t>
      </w:r>
    </w:p>
    <w:p w14:paraId="21FF433F" w14:textId="77777777" w:rsidR="00D72929" w:rsidRDefault="00D72929" w:rsidP="009400A9">
      <w:pPr>
        <w:widowControl w:val="0"/>
        <w:autoSpaceDE w:val="0"/>
        <w:autoSpaceDN w:val="0"/>
        <w:adjustRightInd w:val="0"/>
        <w:rPr>
          <w:rFonts w:ascii="Times New Roman" w:hAnsi="Times New Roman"/>
        </w:rPr>
      </w:pPr>
    </w:p>
    <w:p w14:paraId="58C38A6C" w14:textId="567DC87D" w:rsidR="00D72929" w:rsidRDefault="00D72929" w:rsidP="009400A9">
      <w:pPr>
        <w:widowControl w:val="0"/>
        <w:autoSpaceDE w:val="0"/>
        <w:autoSpaceDN w:val="0"/>
        <w:adjustRightInd w:val="0"/>
        <w:rPr>
          <w:rFonts w:ascii="Times New Roman" w:hAnsi="Times New Roman"/>
        </w:rPr>
      </w:pPr>
      <w:r>
        <w:rPr>
          <w:rFonts w:ascii="Times New Roman" w:hAnsi="Times New Roman"/>
        </w:rPr>
        <w:t xml:space="preserve">Nonliteral language is ubiquitous in everyday communication. </w:t>
      </w:r>
      <w:r w:rsidR="00944062">
        <w:rPr>
          <w:rFonts w:ascii="Times New Roman" w:hAnsi="Times New Roman"/>
        </w:rPr>
        <w:t>Ranging from</w:t>
      </w:r>
      <w:r w:rsidR="00B248FE">
        <w:rPr>
          <w:rFonts w:ascii="Times New Roman" w:hAnsi="Times New Roman"/>
        </w:rPr>
        <w:t xml:space="preserve"> </w:t>
      </w:r>
      <w:r w:rsidR="00F433DD">
        <w:rPr>
          <w:rFonts w:ascii="Times New Roman" w:hAnsi="Times New Roman"/>
        </w:rPr>
        <w:t>metaphor</w:t>
      </w:r>
      <w:r w:rsidR="00944062">
        <w:rPr>
          <w:rFonts w:ascii="Times New Roman" w:hAnsi="Times New Roman"/>
        </w:rPr>
        <w:t>, sarcasm, to</w:t>
      </w:r>
      <w:r w:rsidR="00B248FE">
        <w:rPr>
          <w:rFonts w:ascii="Times New Roman" w:hAnsi="Times New Roman"/>
        </w:rPr>
        <w:t xml:space="preserve"> </w:t>
      </w:r>
      <w:r w:rsidR="00052427">
        <w:rPr>
          <w:rFonts w:ascii="Times New Roman" w:hAnsi="Times New Roman"/>
        </w:rPr>
        <w:t>hyperbole</w:t>
      </w:r>
      <w:r>
        <w:rPr>
          <w:rFonts w:ascii="Times New Roman" w:hAnsi="Times New Roman"/>
        </w:rPr>
        <w:t xml:space="preserve">, people </w:t>
      </w:r>
      <w:r w:rsidR="00712452">
        <w:rPr>
          <w:rFonts w:ascii="Times New Roman" w:hAnsi="Times New Roman"/>
        </w:rPr>
        <w:t xml:space="preserve">constantly </w:t>
      </w:r>
      <w:r w:rsidR="00944062">
        <w:rPr>
          <w:rFonts w:ascii="Times New Roman" w:hAnsi="Times New Roman"/>
        </w:rPr>
        <w:t>produce utterances that are not meant to be interpreted literally</w:t>
      </w:r>
      <w:r w:rsidR="001F6659">
        <w:rPr>
          <w:rFonts w:ascii="Times New Roman" w:hAnsi="Times New Roman"/>
        </w:rPr>
        <w:t>.</w:t>
      </w:r>
      <w:r w:rsidR="00BB300A">
        <w:rPr>
          <w:rFonts w:ascii="Times New Roman" w:hAnsi="Times New Roman"/>
        </w:rPr>
        <w:t xml:space="preserve"> </w:t>
      </w:r>
      <w:r w:rsidR="00944062">
        <w:rPr>
          <w:rFonts w:ascii="Times New Roman" w:hAnsi="Times New Roman"/>
        </w:rPr>
        <w:t xml:space="preserve">A </w:t>
      </w:r>
      <w:r w:rsidR="009A39E8">
        <w:rPr>
          <w:rFonts w:ascii="Times New Roman" w:hAnsi="Times New Roman"/>
        </w:rPr>
        <w:t>successful listener</w:t>
      </w:r>
      <w:r w:rsidR="00477060">
        <w:rPr>
          <w:rFonts w:ascii="Times New Roman" w:hAnsi="Times New Roman"/>
        </w:rPr>
        <w:t xml:space="preserve"> need</w:t>
      </w:r>
      <w:r w:rsidR="009A39E8">
        <w:rPr>
          <w:rFonts w:ascii="Times New Roman" w:hAnsi="Times New Roman"/>
        </w:rPr>
        <w:t>s</w:t>
      </w:r>
      <w:r w:rsidR="00477060">
        <w:rPr>
          <w:rFonts w:ascii="Times New Roman" w:hAnsi="Times New Roman"/>
        </w:rPr>
        <w:t xml:space="preserve"> to </w:t>
      </w:r>
      <w:r w:rsidR="00FE1BAC">
        <w:rPr>
          <w:rFonts w:ascii="Times New Roman" w:hAnsi="Times New Roman"/>
        </w:rPr>
        <w:t xml:space="preserve">go beyond the literal meaning of </w:t>
      </w:r>
      <w:r w:rsidR="009A39E8">
        <w:rPr>
          <w:rFonts w:ascii="Times New Roman" w:hAnsi="Times New Roman"/>
        </w:rPr>
        <w:t xml:space="preserve">an utterance </w:t>
      </w:r>
      <w:r w:rsidR="00E1346E">
        <w:rPr>
          <w:rFonts w:ascii="Times New Roman" w:hAnsi="Times New Roman"/>
        </w:rPr>
        <w:t xml:space="preserve">in order </w:t>
      </w:r>
      <w:r w:rsidR="00446304">
        <w:rPr>
          <w:rFonts w:ascii="Times New Roman" w:hAnsi="Times New Roman"/>
        </w:rPr>
        <w:t>to</w:t>
      </w:r>
      <w:r w:rsidR="009A39E8">
        <w:rPr>
          <w:rFonts w:ascii="Times New Roman" w:hAnsi="Times New Roman"/>
        </w:rPr>
        <w:t xml:space="preserve"> uncover the speaker’s intended meaning. </w:t>
      </w:r>
      <w:r w:rsidR="000E7B8F">
        <w:rPr>
          <w:rFonts w:ascii="Times New Roman" w:hAnsi="Times New Roman"/>
        </w:rPr>
        <w:t>People</w:t>
      </w:r>
      <w:r w:rsidR="00B12E5A">
        <w:rPr>
          <w:rFonts w:ascii="Times New Roman" w:hAnsi="Times New Roman"/>
        </w:rPr>
        <w:t xml:space="preserve"> </w:t>
      </w:r>
      <w:r w:rsidR="00520DA5">
        <w:rPr>
          <w:rFonts w:ascii="Times New Roman" w:hAnsi="Times New Roman"/>
        </w:rPr>
        <w:t xml:space="preserve">are incredibly </w:t>
      </w:r>
      <w:r w:rsidR="004A29E2">
        <w:rPr>
          <w:rFonts w:ascii="Times New Roman" w:hAnsi="Times New Roman"/>
        </w:rPr>
        <w:t xml:space="preserve">adept </w:t>
      </w:r>
      <w:r w:rsidR="00520DA5">
        <w:rPr>
          <w:rFonts w:ascii="Times New Roman" w:hAnsi="Times New Roman"/>
        </w:rPr>
        <w:t xml:space="preserve">at this; we </w:t>
      </w:r>
      <w:r w:rsidR="00116E94">
        <w:rPr>
          <w:rFonts w:ascii="Times New Roman" w:hAnsi="Times New Roman"/>
        </w:rPr>
        <w:t xml:space="preserve">can easily </w:t>
      </w:r>
      <w:r w:rsidR="008920D7">
        <w:rPr>
          <w:rFonts w:ascii="Times New Roman" w:hAnsi="Times New Roman"/>
        </w:rPr>
        <w:t>detect when an utterance is not meant to be taken literally</w:t>
      </w:r>
      <w:r w:rsidR="00D67581">
        <w:rPr>
          <w:rFonts w:ascii="Times New Roman" w:hAnsi="Times New Roman"/>
        </w:rPr>
        <w:t xml:space="preserve"> </w:t>
      </w:r>
      <w:r w:rsidR="001E12BD">
        <w:rPr>
          <w:rFonts w:ascii="Times New Roman" w:hAnsi="Times New Roman"/>
        </w:rPr>
        <w:t xml:space="preserve">and </w:t>
      </w:r>
      <w:r w:rsidR="006651A3">
        <w:rPr>
          <w:rFonts w:ascii="Times New Roman" w:hAnsi="Times New Roman"/>
        </w:rPr>
        <w:t>infer what it actually means.</w:t>
      </w:r>
      <w:r w:rsidR="00C87F65">
        <w:rPr>
          <w:rFonts w:ascii="Times New Roman" w:hAnsi="Times New Roman"/>
        </w:rPr>
        <w:t xml:space="preserve"> </w:t>
      </w:r>
      <w:r w:rsidR="00944062">
        <w:rPr>
          <w:rFonts w:ascii="Times New Roman" w:hAnsi="Times New Roman"/>
        </w:rPr>
        <w:t>In addition,</w:t>
      </w:r>
      <w:r w:rsidR="00C87F65">
        <w:rPr>
          <w:rFonts w:ascii="Times New Roman" w:hAnsi="Times New Roman"/>
        </w:rPr>
        <w:t xml:space="preserve"> speakers do not always </w:t>
      </w:r>
      <w:r w:rsidR="0089679C">
        <w:rPr>
          <w:rFonts w:ascii="Times New Roman" w:hAnsi="Times New Roman"/>
        </w:rPr>
        <w:t>use language simply</w:t>
      </w:r>
      <w:r w:rsidR="00C87F65">
        <w:rPr>
          <w:rFonts w:ascii="Times New Roman" w:hAnsi="Times New Roman"/>
        </w:rPr>
        <w:t xml:space="preserve"> to describe th</w:t>
      </w:r>
      <w:r w:rsidR="0089679C">
        <w:rPr>
          <w:rFonts w:ascii="Times New Roman" w:hAnsi="Times New Roman"/>
        </w:rPr>
        <w:t>e objective state of the world</w:t>
      </w:r>
      <w:r w:rsidR="00090C12">
        <w:rPr>
          <w:rFonts w:ascii="Times New Roman" w:hAnsi="Times New Roman"/>
        </w:rPr>
        <w:t>,</w:t>
      </w:r>
      <w:r w:rsidR="00D149CE">
        <w:rPr>
          <w:rFonts w:ascii="Times New Roman" w:hAnsi="Times New Roman"/>
        </w:rPr>
        <w:t xml:space="preserve"> but </w:t>
      </w:r>
      <w:r w:rsidR="007F5ABD">
        <w:rPr>
          <w:rFonts w:ascii="Times New Roman" w:hAnsi="Times New Roman"/>
        </w:rPr>
        <w:t>also</w:t>
      </w:r>
      <w:r w:rsidR="00D149CE">
        <w:rPr>
          <w:rFonts w:ascii="Times New Roman" w:hAnsi="Times New Roman"/>
        </w:rPr>
        <w:t xml:space="preserve"> to communicate their subjective opinions and emotions. </w:t>
      </w:r>
      <w:r w:rsidR="00120AC6">
        <w:rPr>
          <w:rFonts w:ascii="Times New Roman" w:hAnsi="Times New Roman"/>
        </w:rPr>
        <w:t>These aspects of language understanding—</w:t>
      </w:r>
      <w:r w:rsidR="00741FCF">
        <w:rPr>
          <w:rFonts w:ascii="Times New Roman" w:hAnsi="Times New Roman"/>
        </w:rPr>
        <w:t>figurative use</w:t>
      </w:r>
      <w:r w:rsidR="00120AC6">
        <w:rPr>
          <w:rFonts w:ascii="Times New Roman" w:hAnsi="Times New Roman"/>
        </w:rPr>
        <w:t xml:space="preserve"> and affective subtext</w:t>
      </w:r>
      <w:r w:rsidR="00030FCD">
        <w:rPr>
          <w:rFonts w:ascii="Times New Roman" w:hAnsi="Times New Roman"/>
        </w:rPr>
        <w:t xml:space="preserve">—are </w:t>
      </w:r>
      <w:r w:rsidR="00D1347F">
        <w:rPr>
          <w:rFonts w:ascii="Times New Roman" w:hAnsi="Times New Roman"/>
        </w:rPr>
        <w:t xml:space="preserve">critical </w:t>
      </w:r>
      <w:r w:rsidR="000A2AB2">
        <w:rPr>
          <w:rFonts w:ascii="Times New Roman" w:hAnsi="Times New Roman"/>
        </w:rPr>
        <w:t>area</w:t>
      </w:r>
      <w:r w:rsidR="000643AF">
        <w:rPr>
          <w:rFonts w:ascii="Times New Roman" w:hAnsi="Times New Roman"/>
        </w:rPr>
        <w:t>s</w:t>
      </w:r>
      <w:r w:rsidR="000A2AB2">
        <w:rPr>
          <w:rFonts w:ascii="Times New Roman" w:hAnsi="Times New Roman"/>
        </w:rPr>
        <w:t xml:space="preserve"> of research</w:t>
      </w:r>
      <w:r w:rsidR="00042AFD">
        <w:rPr>
          <w:rFonts w:ascii="Times New Roman" w:hAnsi="Times New Roman"/>
        </w:rPr>
        <w:t xml:space="preserve">. While they have been </w:t>
      </w:r>
      <w:r w:rsidR="00D1347F">
        <w:rPr>
          <w:rFonts w:ascii="Times New Roman" w:hAnsi="Times New Roman"/>
        </w:rPr>
        <w:t xml:space="preserve">studied extensively across many fields, including </w:t>
      </w:r>
      <w:r w:rsidR="00741FCF">
        <w:rPr>
          <w:rFonts w:ascii="Times New Roman" w:hAnsi="Times New Roman"/>
        </w:rPr>
        <w:t>psychology, linguistics,</w:t>
      </w:r>
      <w:r w:rsidR="002F083C">
        <w:rPr>
          <w:rFonts w:ascii="Times New Roman" w:hAnsi="Times New Roman"/>
        </w:rPr>
        <w:t xml:space="preserve"> and literature</w:t>
      </w:r>
      <w:r w:rsidR="00D31CD6">
        <w:rPr>
          <w:rFonts w:ascii="Times New Roman" w:hAnsi="Times New Roman"/>
        </w:rPr>
        <w:t xml:space="preserve">, </w:t>
      </w:r>
      <w:r w:rsidR="00042AFD">
        <w:rPr>
          <w:rFonts w:ascii="Times New Roman" w:hAnsi="Times New Roman"/>
        </w:rPr>
        <w:t>the work has been largely</w:t>
      </w:r>
      <w:r w:rsidR="00D31CD6">
        <w:rPr>
          <w:rFonts w:ascii="Times New Roman" w:hAnsi="Times New Roman"/>
        </w:rPr>
        <w:t xml:space="preserve"> </w:t>
      </w:r>
      <w:r w:rsidR="004A29E2">
        <w:rPr>
          <w:rFonts w:ascii="Times New Roman" w:hAnsi="Times New Roman"/>
        </w:rPr>
        <w:t>qualitative</w:t>
      </w:r>
      <w:r w:rsidR="00D31CD6">
        <w:rPr>
          <w:rFonts w:ascii="Times New Roman" w:hAnsi="Times New Roman"/>
        </w:rPr>
        <w:t xml:space="preserve">. </w:t>
      </w:r>
      <w:r w:rsidR="00CA42DE">
        <w:rPr>
          <w:rFonts w:ascii="Times New Roman" w:hAnsi="Times New Roman"/>
        </w:rPr>
        <w:t xml:space="preserve">On the other hand, </w:t>
      </w:r>
      <w:r w:rsidR="000C5E59">
        <w:rPr>
          <w:rFonts w:ascii="Times New Roman" w:hAnsi="Times New Roman"/>
        </w:rPr>
        <w:t xml:space="preserve">there has been a great deal of work on applying formal models </w:t>
      </w:r>
      <w:r w:rsidR="00741FCF">
        <w:rPr>
          <w:rFonts w:ascii="Times New Roman" w:hAnsi="Times New Roman"/>
        </w:rPr>
        <w:t xml:space="preserve">However, </w:t>
      </w:r>
      <w:r w:rsidR="00A4684C">
        <w:rPr>
          <w:rFonts w:ascii="Times New Roman" w:hAnsi="Times New Roman"/>
        </w:rPr>
        <w:t xml:space="preserve">there are very few, if any, formal models that </w:t>
      </w:r>
      <w:r w:rsidR="001158DD">
        <w:rPr>
          <w:rFonts w:ascii="Times New Roman" w:hAnsi="Times New Roman"/>
        </w:rPr>
        <w:t xml:space="preserve">build upon </w:t>
      </w:r>
      <w:r w:rsidR="001A369C">
        <w:rPr>
          <w:rFonts w:ascii="Times New Roman" w:hAnsi="Times New Roman"/>
        </w:rPr>
        <w:t>core</w:t>
      </w:r>
      <w:r w:rsidR="001158DD">
        <w:rPr>
          <w:rFonts w:ascii="Times New Roman" w:hAnsi="Times New Roman"/>
        </w:rPr>
        <w:t xml:space="preserve"> theories of communication </w:t>
      </w:r>
      <w:r w:rsidR="00921E3A">
        <w:rPr>
          <w:rFonts w:ascii="Times New Roman" w:hAnsi="Times New Roman"/>
        </w:rPr>
        <w:t xml:space="preserve">to explain these </w:t>
      </w:r>
      <w:r w:rsidR="007671B3">
        <w:rPr>
          <w:rFonts w:ascii="Times New Roman" w:hAnsi="Times New Roman"/>
        </w:rPr>
        <w:t xml:space="preserve">rich phenomena in language understanding. </w:t>
      </w:r>
    </w:p>
    <w:p w14:paraId="785E4C5F" w14:textId="77777777" w:rsidR="00B34807" w:rsidRDefault="00B34807" w:rsidP="009400A9">
      <w:pPr>
        <w:widowControl w:val="0"/>
        <w:autoSpaceDE w:val="0"/>
        <w:autoSpaceDN w:val="0"/>
        <w:adjustRightInd w:val="0"/>
        <w:rPr>
          <w:rFonts w:ascii="Times New Roman" w:hAnsi="Times New Roman"/>
        </w:rPr>
      </w:pPr>
    </w:p>
    <w:p w14:paraId="50B391E7" w14:textId="37DE4405" w:rsidR="00B34807" w:rsidRDefault="004E7A46" w:rsidP="009400A9">
      <w:pPr>
        <w:widowControl w:val="0"/>
        <w:autoSpaceDE w:val="0"/>
        <w:autoSpaceDN w:val="0"/>
        <w:adjustRightInd w:val="0"/>
        <w:rPr>
          <w:rFonts w:ascii="Times New Roman" w:hAnsi="Times New Roman"/>
        </w:rPr>
      </w:pPr>
      <w:r>
        <w:rPr>
          <w:rFonts w:ascii="Times New Roman" w:hAnsi="Times New Roman"/>
        </w:rPr>
        <w:t>A significant step towards modeling more flexible and richer uses of language.</w:t>
      </w:r>
      <w:bookmarkStart w:id="0" w:name="_GoBack"/>
      <w:bookmarkEnd w:id="0"/>
    </w:p>
    <w:p w14:paraId="10EBEC0D" w14:textId="77777777" w:rsidR="004E7A46" w:rsidRDefault="004E7A46" w:rsidP="009400A9">
      <w:pPr>
        <w:widowControl w:val="0"/>
        <w:autoSpaceDE w:val="0"/>
        <w:autoSpaceDN w:val="0"/>
        <w:adjustRightInd w:val="0"/>
        <w:rPr>
          <w:rFonts w:ascii="Times New Roman" w:hAnsi="Times New Roman"/>
        </w:rPr>
      </w:pPr>
    </w:p>
    <w:p w14:paraId="61C85AEE" w14:textId="1D40F07A" w:rsidR="009400A9" w:rsidRDefault="006F1437" w:rsidP="009400A9">
      <w:pPr>
        <w:widowControl w:val="0"/>
        <w:autoSpaceDE w:val="0"/>
        <w:autoSpaceDN w:val="0"/>
        <w:adjustRightInd w:val="0"/>
        <w:rPr>
          <w:rFonts w:ascii="Times New Roman" w:hAnsi="Times New Roman"/>
        </w:rPr>
      </w:pPr>
      <w:r>
        <w:rPr>
          <w:rFonts w:ascii="Times New Roman" w:hAnsi="Times New Roman"/>
        </w:rPr>
        <w:t>People</w:t>
      </w:r>
      <w:r w:rsidRPr="009400A9">
        <w:rPr>
          <w:rFonts w:ascii="Times New Roman" w:hAnsi="Times New Roman"/>
        </w:rPr>
        <w:t xml:space="preserve"> </w:t>
      </w:r>
      <w:r w:rsidR="009400A9" w:rsidRPr="009400A9">
        <w:rPr>
          <w:rFonts w:ascii="Times New Roman" w:hAnsi="Times New Roman"/>
        </w:rPr>
        <w:t xml:space="preserve">are very good at reasoning about </w:t>
      </w:r>
      <w:r>
        <w:rPr>
          <w:rFonts w:ascii="Times New Roman" w:hAnsi="Times New Roman"/>
        </w:rPr>
        <w:t xml:space="preserve">each </w:t>
      </w:r>
      <w:r w:rsidR="009400A9" w:rsidRPr="009400A9">
        <w:rPr>
          <w:rFonts w:ascii="Times New Roman" w:hAnsi="Times New Roman"/>
        </w:rPr>
        <w:t>other’s emotions</w:t>
      </w:r>
      <w:r w:rsidR="004100C5">
        <w:rPr>
          <w:rFonts w:ascii="Times New Roman" w:hAnsi="Times New Roman"/>
        </w:rPr>
        <w:t xml:space="preserve"> (an ability we term </w:t>
      </w:r>
      <w:r w:rsidR="004100C5">
        <w:rPr>
          <w:rFonts w:ascii="Times New Roman" w:hAnsi="Times New Roman"/>
          <w:i/>
        </w:rPr>
        <w:t>affective cognition</w:t>
      </w:r>
      <w:r w:rsidR="004100C5">
        <w:rPr>
          <w:rFonts w:ascii="Times New Roman" w:hAnsi="Times New Roman"/>
        </w:rPr>
        <w:t>)</w:t>
      </w:r>
      <w:r w:rsidR="009400A9" w:rsidRPr="009400A9">
        <w:rPr>
          <w:rFonts w:ascii="Times New Roman" w:hAnsi="Times New Roman"/>
        </w:rPr>
        <w:t xml:space="preserve">; we </w:t>
      </w:r>
      <w:r w:rsidR="008D4D13">
        <w:rPr>
          <w:rFonts w:ascii="Times New Roman" w:hAnsi="Times New Roman"/>
        </w:rPr>
        <w:t>intuitively</w:t>
      </w:r>
      <w:r w:rsidRPr="009400A9">
        <w:rPr>
          <w:rFonts w:ascii="Times New Roman" w:hAnsi="Times New Roman"/>
        </w:rPr>
        <w:t xml:space="preserve"> </w:t>
      </w:r>
      <w:r>
        <w:rPr>
          <w:rFonts w:ascii="Times New Roman" w:hAnsi="Times New Roman"/>
        </w:rPr>
        <w:t xml:space="preserve">apply </w:t>
      </w:r>
      <w:r w:rsidR="008D4D13">
        <w:rPr>
          <w:rFonts w:ascii="Times New Roman" w:hAnsi="Times New Roman"/>
        </w:rPr>
        <w:t>knowledge</w:t>
      </w:r>
      <w:r w:rsidR="009400A9" w:rsidRPr="009400A9">
        <w:rPr>
          <w:rFonts w:ascii="Times New Roman" w:hAnsi="Times New Roman"/>
        </w:rPr>
        <w:t xml:space="preserve"> </w:t>
      </w:r>
      <w:r>
        <w:rPr>
          <w:rFonts w:ascii="Times New Roman" w:hAnsi="Times New Roman"/>
        </w:rPr>
        <w:t>about</w:t>
      </w:r>
      <w:r w:rsidRPr="009400A9">
        <w:rPr>
          <w:rFonts w:ascii="Times New Roman" w:hAnsi="Times New Roman"/>
        </w:rPr>
        <w:t xml:space="preserve"> </w:t>
      </w:r>
      <w:r w:rsidR="009400A9" w:rsidRPr="009400A9">
        <w:rPr>
          <w:rFonts w:ascii="Times New Roman" w:hAnsi="Times New Roman"/>
        </w:rPr>
        <w:t xml:space="preserve">how emotions “work” to </w:t>
      </w:r>
      <w:r>
        <w:rPr>
          <w:rFonts w:ascii="Times New Roman" w:hAnsi="Times New Roman"/>
        </w:rPr>
        <w:t>understand people’s reactions to emotion-inducing events</w:t>
      </w:r>
      <w:r w:rsidR="009400A9" w:rsidRPr="009400A9">
        <w:rPr>
          <w:rFonts w:ascii="Times New Roman" w:hAnsi="Times New Roman"/>
        </w:rPr>
        <w:t xml:space="preserve">. </w:t>
      </w:r>
      <w:r w:rsidR="004100C5">
        <w:rPr>
          <w:rFonts w:ascii="Times New Roman" w:hAnsi="Times New Roman"/>
        </w:rPr>
        <w:t xml:space="preserve">Over recent decades, an </w:t>
      </w:r>
      <w:r w:rsidRPr="009400A9">
        <w:rPr>
          <w:rFonts w:ascii="Times New Roman" w:hAnsi="Times New Roman"/>
        </w:rPr>
        <w:t>enormous amount</w:t>
      </w:r>
      <w:r w:rsidR="004100C5">
        <w:rPr>
          <w:rFonts w:ascii="Times New Roman" w:hAnsi="Times New Roman"/>
        </w:rPr>
        <w:t xml:space="preserve"> </w:t>
      </w:r>
      <w:r w:rsidRPr="009400A9">
        <w:rPr>
          <w:rFonts w:ascii="Times New Roman" w:hAnsi="Times New Roman"/>
        </w:rPr>
        <w:t xml:space="preserve">of </w:t>
      </w:r>
      <w:r w:rsidR="004100C5">
        <w:rPr>
          <w:rFonts w:ascii="Times New Roman" w:hAnsi="Times New Roman"/>
        </w:rPr>
        <w:t>research in</w:t>
      </w:r>
      <w:r w:rsidRPr="009400A9">
        <w:rPr>
          <w:rFonts w:ascii="Times New Roman" w:hAnsi="Times New Roman"/>
        </w:rPr>
        <w:t xml:space="preserve"> affective science </w:t>
      </w:r>
      <w:r w:rsidR="004100C5">
        <w:rPr>
          <w:rFonts w:ascii="Times New Roman" w:hAnsi="Times New Roman"/>
        </w:rPr>
        <w:t>has described</w:t>
      </w:r>
      <w:r w:rsidRPr="009400A9">
        <w:rPr>
          <w:rFonts w:ascii="Times New Roman" w:hAnsi="Times New Roman"/>
        </w:rPr>
        <w:t xml:space="preserve"> how </w:t>
      </w:r>
      <w:r w:rsidR="004100C5">
        <w:rPr>
          <w:rFonts w:ascii="Times New Roman" w:hAnsi="Times New Roman"/>
        </w:rPr>
        <w:t xml:space="preserve">such </w:t>
      </w:r>
      <w:r w:rsidRPr="009400A9">
        <w:rPr>
          <w:rFonts w:ascii="Times New Roman" w:hAnsi="Times New Roman"/>
        </w:rPr>
        <w:t>emotion</w:t>
      </w:r>
      <w:r w:rsidR="004100C5">
        <w:rPr>
          <w:rFonts w:ascii="Times New Roman" w:hAnsi="Times New Roman"/>
        </w:rPr>
        <w:t xml:space="preserve"> </w:t>
      </w:r>
      <w:r w:rsidR="008D4D13">
        <w:rPr>
          <w:rFonts w:ascii="Times New Roman" w:hAnsi="Times New Roman"/>
        </w:rPr>
        <w:t>attribution</w:t>
      </w:r>
      <w:r w:rsidR="004100C5">
        <w:rPr>
          <w:rFonts w:ascii="Times New Roman" w:hAnsi="Times New Roman"/>
        </w:rPr>
        <w:t xml:space="preserve">, as well as emotions more generally, operate. Critically, however, this work is largely qualitative, and there </w:t>
      </w:r>
      <w:r w:rsidR="008D4D13">
        <w:rPr>
          <w:rFonts w:ascii="Times New Roman" w:hAnsi="Times New Roman"/>
        </w:rPr>
        <w:t>are</w:t>
      </w:r>
      <w:r w:rsidR="004100C5">
        <w:rPr>
          <w:rFonts w:ascii="Times New Roman" w:hAnsi="Times New Roman"/>
        </w:rPr>
        <w:t xml:space="preserve"> few</w:t>
      </w:r>
      <w:r w:rsidR="008D4D13">
        <w:rPr>
          <w:rFonts w:ascii="Times New Roman" w:hAnsi="Times New Roman"/>
        </w:rPr>
        <w:t>,</w:t>
      </w:r>
      <w:r w:rsidR="004100C5">
        <w:rPr>
          <w:rFonts w:ascii="Times New Roman" w:hAnsi="Times New Roman"/>
        </w:rPr>
        <w:t xml:space="preserve"> if any</w:t>
      </w:r>
      <w:r w:rsidR="008D4D13">
        <w:rPr>
          <w:rFonts w:ascii="Times New Roman" w:hAnsi="Times New Roman"/>
        </w:rPr>
        <w:t>,</w:t>
      </w:r>
      <w:r w:rsidRPr="009400A9">
        <w:rPr>
          <w:rFonts w:ascii="Times New Roman" w:hAnsi="Times New Roman"/>
        </w:rPr>
        <w:t xml:space="preserve"> formal model</w:t>
      </w:r>
      <w:r w:rsidR="004100C5">
        <w:rPr>
          <w:rFonts w:ascii="Times New Roman" w:hAnsi="Times New Roman"/>
        </w:rPr>
        <w:t>s</w:t>
      </w:r>
      <w:r w:rsidRPr="009400A9">
        <w:rPr>
          <w:rFonts w:ascii="Times New Roman" w:hAnsi="Times New Roman"/>
        </w:rPr>
        <w:t xml:space="preserve"> that </w:t>
      </w:r>
      <w:r w:rsidR="004100C5">
        <w:rPr>
          <w:rFonts w:ascii="Times New Roman" w:hAnsi="Times New Roman"/>
        </w:rPr>
        <w:t>can</w:t>
      </w:r>
      <w:r w:rsidRPr="009400A9">
        <w:rPr>
          <w:rFonts w:ascii="Times New Roman" w:hAnsi="Times New Roman"/>
        </w:rPr>
        <w:t xml:space="preserve"> </w:t>
      </w:r>
      <w:r w:rsidR="004100C5">
        <w:rPr>
          <w:rFonts w:ascii="Times New Roman" w:hAnsi="Times New Roman"/>
        </w:rPr>
        <w:t>track and predict real-world affective cognition</w:t>
      </w:r>
      <w:r w:rsidRPr="009400A9">
        <w:rPr>
          <w:rFonts w:ascii="Times New Roman" w:hAnsi="Times New Roman"/>
        </w:rPr>
        <w:t>.</w:t>
      </w:r>
      <w:r w:rsidR="004100C5">
        <w:rPr>
          <w:rFonts w:ascii="Times New Roman" w:hAnsi="Times New Roman"/>
        </w:rPr>
        <w:t xml:space="preserve"> </w:t>
      </w:r>
      <w:r w:rsidR="008D4D13">
        <w:rPr>
          <w:rFonts w:ascii="Times New Roman" w:hAnsi="Times New Roman"/>
        </w:rPr>
        <w:t>Conversely, i</w:t>
      </w:r>
      <w:r w:rsidR="009400A9" w:rsidRPr="009400A9">
        <w:rPr>
          <w:rFonts w:ascii="Times New Roman" w:hAnsi="Times New Roman"/>
        </w:rPr>
        <w:t>n recent years</w:t>
      </w:r>
      <w:r w:rsidR="008D4D13">
        <w:rPr>
          <w:rFonts w:ascii="Times New Roman" w:hAnsi="Times New Roman"/>
        </w:rPr>
        <w:t xml:space="preserve"> </w:t>
      </w:r>
      <w:r w:rsidR="009400A9" w:rsidRPr="009400A9">
        <w:rPr>
          <w:rFonts w:ascii="Times New Roman" w:hAnsi="Times New Roman"/>
        </w:rPr>
        <w:t>computational models</w:t>
      </w:r>
      <w:r w:rsidR="004100C5">
        <w:rPr>
          <w:rFonts w:ascii="Times New Roman" w:hAnsi="Times New Roman"/>
        </w:rPr>
        <w:t>, especially those tak</w:t>
      </w:r>
      <w:r w:rsidR="008D4D13">
        <w:rPr>
          <w:rFonts w:ascii="Times New Roman" w:hAnsi="Times New Roman"/>
        </w:rPr>
        <w:t>ing</w:t>
      </w:r>
      <w:r w:rsidR="004100C5">
        <w:rPr>
          <w:rFonts w:ascii="Times New Roman" w:hAnsi="Times New Roman"/>
        </w:rPr>
        <w:t xml:space="preserve"> a Bayesian approach, have been used </w:t>
      </w:r>
      <w:r w:rsidR="008D4D13">
        <w:rPr>
          <w:rFonts w:ascii="Times New Roman" w:hAnsi="Times New Roman"/>
        </w:rPr>
        <w:t xml:space="preserve">to </w:t>
      </w:r>
      <w:r w:rsidR="004100C5">
        <w:rPr>
          <w:rFonts w:ascii="Times New Roman" w:hAnsi="Times New Roman"/>
        </w:rPr>
        <w:t xml:space="preserve">successfully </w:t>
      </w:r>
      <w:r w:rsidR="008D4D13">
        <w:rPr>
          <w:rFonts w:ascii="Times New Roman" w:hAnsi="Times New Roman"/>
        </w:rPr>
        <w:t xml:space="preserve">explain </w:t>
      </w:r>
      <w:r w:rsidR="004100C5">
        <w:rPr>
          <w:rFonts w:ascii="Times New Roman" w:hAnsi="Times New Roman"/>
        </w:rPr>
        <w:t xml:space="preserve">human inference in a number of domains. </w:t>
      </w:r>
      <w:r w:rsidR="008D4D13">
        <w:rPr>
          <w:rFonts w:ascii="Times New Roman" w:hAnsi="Times New Roman"/>
        </w:rPr>
        <w:t>Such</w:t>
      </w:r>
      <w:r w:rsidR="004100C5" w:rsidRPr="009400A9">
        <w:rPr>
          <w:rFonts w:ascii="Times New Roman" w:hAnsi="Times New Roman"/>
        </w:rPr>
        <w:t xml:space="preserve"> </w:t>
      </w:r>
      <w:r w:rsidR="009400A9" w:rsidRPr="009400A9">
        <w:rPr>
          <w:rFonts w:ascii="Times New Roman" w:hAnsi="Times New Roman"/>
        </w:rPr>
        <w:t xml:space="preserve">models have not </w:t>
      </w:r>
      <w:r w:rsidR="004100C5">
        <w:rPr>
          <w:rFonts w:ascii="Times New Roman" w:hAnsi="Times New Roman"/>
        </w:rPr>
        <w:t>yet to be applied to the critical domain of emotion</w:t>
      </w:r>
      <w:r w:rsidR="009400A9" w:rsidRPr="009400A9">
        <w:rPr>
          <w:rFonts w:ascii="Times New Roman" w:hAnsi="Times New Roman"/>
        </w:rPr>
        <w:t xml:space="preserve">. </w:t>
      </w:r>
    </w:p>
    <w:p w14:paraId="6C20E7E1" w14:textId="77777777" w:rsidR="004100C5" w:rsidRDefault="004100C5" w:rsidP="009400A9">
      <w:pPr>
        <w:widowControl w:val="0"/>
        <w:autoSpaceDE w:val="0"/>
        <w:autoSpaceDN w:val="0"/>
        <w:adjustRightInd w:val="0"/>
        <w:rPr>
          <w:rFonts w:ascii="Times New Roman" w:hAnsi="Times New Roman"/>
        </w:rPr>
      </w:pPr>
    </w:p>
    <w:p w14:paraId="1FC0C888" w14:textId="451D15CC" w:rsidR="00BB064E" w:rsidRDefault="004100C5" w:rsidP="00BB064E">
      <w:pPr>
        <w:widowControl w:val="0"/>
        <w:autoSpaceDE w:val="0"/>
        <w:autoSpaceDN w:val="0"/>
        <w:adjustRightInd w:val="0"/>
        <w:rPr>
          <w:rFonts w:ascii="Times New Roman" w:hAnsi="Times New Roman"/>
        </w:rPr>
      </w:pPr>
      <w:r>
        <w:rPr>
          <w:rFonts w:ascii="Times New Roman" w:hAnsi="Times New Roman"/>
        </w:rPr>
        <w:t xml:space="preserve">Here we address this gap in psychological knowledge and </w:t>
      </w:r>
      <w:r w:rsidR="00BB064E">
        <w:rPr>
          <w:rFonts w:ascii="Times New Roman" w:hAnsi="Times New Roman"/>
        </w:rPr>
        <w:t>make</w:t>
      </w:r>
      <w:r w:rsidR="009400A9" w:rsidRPr="009400A9">
        <w:rPr>
          <w:rFonts w:ascii="Times New Roman" w:hAnsi="Times New Roman"/>
        </w:rPr>
        <w:t xml:space="preserve"> the first attempt to integrat</w:t>
      </w:r>
      <w:r>
        <w:rPr>
          <w:rFonts w:ascii="Times New Roman" w:hAnsi="Times New Roman"/>
        </w:rPr>
        <w:t>e</w:t>
      </w:r>
      <w:r w:rsidR="009400A9" w:rsidRPr="009400A9">
        <w:rPr>
          <w:rFonts w:ascii="Times New Roman" w:hAnsi="Times New Roman"/>
        </w:rPr>
        <w:t xml:space="preserve"> </w:t>
      </w:r>
      <w:r w:rsidR="008D4D13">
        <w:rPr>
          <w:rFonts w:ascii="Times New Roman" w:hAnsi="Times New Roman"/>
        </w:rPr>
        <w:t>affective cognition</w:t>
      </w:r>
      <w:r w:rsidR="008D4D13" w:rsidRPr="009400A9">
        <w:rPr>
          <w:rFonts w:ascii="Times New Roman" w:hAnsi="Times New Roman"/>
        </w:rPr>
        <w:t xml:space="preserve"> </w:t>
      </w:r>
      <w:r w:rsidR="009400A9" w:rsidRPr="009400A9">
        <w:rPr>
          <w:rFonts w:ascii="Times New Roman" w:hAnsi="Times New Roman"/>
        </w:rPr>
        <w:t>into computational models of reasoning</w:t>
      </w:r>
      <w:r w:rsidR="008D4D13">
        <w:rPr>
          <w:rFonts w:ascii="Times New Roman" w:hAnsi="Times New Roman"/>
        </w:rPr>
        <w:t>---</w:t>
      </w:r>
      <w:r w:rsidR="00BB064E">
        <w:rPr>
          <w:rFonts w:ascii="Times New Roman" w:hAnsi="Times New Roman"/>
        </w:rPr>
        <w:t xml:space="preserve">providing a working model of people’s “lay theories” of emotion. </w:t>
      </w:r>
      <w:r w:rsidR="00CD4D5E">
        <w:rPr>
          <w:rFonts w:ascii="Times New Roman" w:hAnsi="Times New Roman"/>
        </w:rPr>
        <w:t xml:space="preserve">As a first step, we studied reasoning about emotional reactions to situations. We theorized that people consider </w:t>
      </w:r>
      <w:r w:rsidR="008D4D13">
        <w:rPr>
          <w:rFonts w:ascii="Times New Roman" w:hAnsi="Times New Roman"/>
        </w:rPr>
        <w:t xml:space="preserve">only </w:t>
      </w:r>
      <w:r w:rsidR="00CD4D5E">
        <w:rPr>
          <w:rFonts w:ascii="Times New Roman" w:hAnsi="Times New Roman"/>
        </w:rPr>
        <w:t xml:space="preserve">a low-dimensional summary of the situation; drawing on the extensive literature in affective science and behavioral economics, we proposed that </w:t>
      </w:r>
      <w:r w:rsidR="008D4D13">
        <w:rPr>
          <w:rFonts w:ascii="Times New Roman" w:hAnsi="Times New Roman"/>
        </w:rPr>
        <w:t>this summary</w:t>
      </w:r>
      <w:r w:rsidR="00CD4D5E">
        <w:rPr>
          <w:rFonts w:ascii="Times New Roman" w:hAnsi="Times New Roman"/>
        </w:rPr>
        <w:t xml:space="preserve"> include</w:t>
      </w:r>
      <w:r w:rsidR="008D4D13">
        <w:rPr>
          <w:rFonts w:ascii="Times New Roman" w:hAnsi="Times New Roman"/>
        </w:rPr>
        <w:t>s</w:t>
      </w:r>
      <w:r w:rsidR="00CD4D5E">
        <w:rPr>
          <w:rFonts w:ascii="Times New Roman" w:hAnsi="Times New Roman"/>
        </w:rPr>
        <w:t xml:space="preserve"> the </w:t>
      </w:r>
      <w:r w:rsidR="00CD4D5E">
        <w:rPr>
          <w:rFonts w:ascii="Times New Roman" w:hAnsi="Times New Roman"/>
        </w:rPr>
        <w:lastRenderedPageBreak/>
        <w:t>amount won, the prediction error, as well as loss aversion. We further proposed that these form an integral part of people’s lay theories</w:t>
      </w:r>
      <w:r w:rsidR="008D4D13">
        <w:rPr>
          <w:rFonts w:ascii="Times New Roman" w:hAnsi="Times New Roman"/>
        </w:rPr>
        <w:t xml:space="preserve">, </w:t>
      </w:r>
      <w:r w:rsidR="00CD4D5E">
        <w:rPr>
          <w:rFonts w:ascii="Times New Roman" w:hAnsi="Times New Roman"/>
        </w:rPr>
        <w:t>facilitat</w:t>
      </w:r>
      <w:r w:rsidR="008D4D13">
        <w:rPr>
          <w:rFonts w:ascii="Times New Roman" w:hAnsi="Times New Roman"/>
        </w:rPr>
        <w:t>ing</w:t>
      </w:r>
      <w:r w:rsidR="00CD4D5E">
        <w:rPr>
          <w:rFonts w:ascii="Times New Roman" w:hAnsi="Times New Roman"/>
        </w:rPr>
        <w:t xml:space="preserve"> complex inferences rather than a simple stimulus-response association. </w:t>
      </w:r>
    </w:p>
    <w:p w14:paraId="5DA2488F" w14:textId="30EFFB15" w:rsidR="00BB064E" w:rsidRDefault="00BB064E" w:rsidP="00BB064E">
      <w:pPr>
        <w:widowControl w:val="0"/>
        <w:autoSpaceDE w:val="0"/>
        <w:autoSpaceDN w:val="0"/>
        <w:adjustRightInd w:val="0"/>
        <w:rPr>
          <w:rFonts w:ascii="Times New Roman" w:hAnsi="Times New Roman"/>
        </w:rPr>
      </w:pPr>
    </w:p>
    <w:p w14:paraId="252CB675" w14:textId="7BEC9918" w:rsidR="00BB064E" w:rsidRPr="009400A9" w:rsidRDefault="00CD4D5E" w:rsidP="00BB064E">
      <w:pPr>
        <w:widowControl w:val="0"/>
        <w:autoSpaceDE w:val="0"/>
        <w:autoSpaceDN w:val="0"/>
        <w:adjustRightInd w:val="0"/>
        <w:rPr>
          <w:rFonts w:ascii="Times New Roman" w:hAnsi="Times New Roman"/>
        </w:rPr>
      </w:pPr>
      <w:r>
        <w:rPr>
          <w:rFonts w:ascii="Times New Roman" w:hAnsi="Times New Roman"/>
        </w:rPr>
        <w:t xml:space="preserve">To experimentally verify this, we designed a </w:t>
      </w:r>
      <w:r w:rsidR="008D4D13">
        <w:rPr>
          <w:rFonts w:ascii="Times New Roman" w:hAnsi="Times New Roman"/>
        </w:rPr>
        <w:t xml:space="preserve">novel </w:t>
      </w:r>
      <w:r>
        <w:rPr>
          <w:rFonts w:ascii="Times New Roman" w:hAnsi="Times New Roman"/>
        </w:rPr>
        <w:t>experiment</w:t>
      </w:r>
      <w:r w:rsidR="008D4D13">
        <w:rPr>
          <w:rFonts w:ascii="Times New Roman" w:hAnsi="Times New Roman"/>
        </w:rPr>
        <w:t>al paradigm</w:t>
      </w:r>
      <w:r>
        <w:rPr>
          <w:rFonts w:ascii="Times New Roman" w:hAnsi="Times New Roman"/>
        </w:rPr>
        <w:t xml:space="preserve"> where participants watch a character play a gamble </w:t>
      </w:r>
      <w:r w:rsidR="008D4D13">
        <w:rPr>
          <w:rFonts w:ascii="Times New Roman" w:hAnsi="Times New Roman"/>
        </w:rPr>
        <w:t>(</w:t>
      </w:r>
      <w:r>
        <w:rPr>
          <w:rFonts w:ascii="Times New Roman" w:hAnsi="Times New Roman"/>
        </w:rPr>
        <w:t>on a gameshow</w:t>
      </w:r>
      <w:r w:rsidR="008D4D13">
        <w:rPr>
          <w:rFonts w:ascii="Times New Roman" w:hAnsi="Times New Roman"/>
        </w:rPr>
        <w:t>)</w:t>
      </w:r>
      <w:r>
        <w:rPr>
          <w:rFonts w:ascii="Times New Roman" w:hAnsi="Times New Roman"/>
        </w:rPr>
        <w:t>. We manipulate</w:t>
      </w:r>
      <w:r w:rsidR="008D4D13">
        <w:rPr>
          <w:rFonts w:ascii="Times New Roman" w:hAnsi="Times New Roman"/>
        </w:rPr>
        <w:t>d</w:t>
      </w:r>
      <w:r>
        <w:rPr>
          <w:rFonts w:ascii="Times New Roman" w:hAnsi="Times New Roman"/>
        </w:rPr>
        <w:t xml:space="preserve"> the situation parameters quantitatively, and measure</w:t>
      </w:r>
      <w:r w:rsidR="008D4D13">
        <w:rPr>
          <w:rFonts w:ascii="Times New Roman" w:hAnsi="Times New Roman"/>
        </w:rPr>
        <w:t>d</w:t>
      </w:r>
      <w:r>
        <w:rPr>
          <w:rFonts w:ascii="Times New Roman" w:hAnsi="Times New Roman"/>
        </w:rPr>
        <w:t xml:space="preserve"> participants’ attribution of emotion (“How did Bob feel after winning $X?”). A model built on participant responses verified that participants implicitly considered the low dimensional outcome summary predicted above. </w:t>
      </w:r>
      <w:r w:rsidR="008D4D13">
        <w:rPr>
          <w:rFonts w:ascii="Times New Roman" w:hAnsi="Times New Roman"/>
        </w:rPr>
        <w:t>We then tested the relationship</w:t>
      </w:r>
      <w:r>
        <w:rPr>
          <w:rFonts w:ascii="Times New Roman" w:hAnsi="Times New Roman"/>
        </w:rPr>
        <w:t xml:space="preserve"> predict</w:t>
      </w:r>
      <w:r w:rsidR="008D4D13">
        <w:rPr>
          <w:rFonts w:ascii="Times New Roman" w:hAnsi="Times New Roman"/>
        </w:rPr>
        <w:t>ed by a Bayesian analysis for</w:t>
      </w:r>
      <w:r>
        <w:rPr>
          <w:rFonts w:ascii="Times New Roman" w:hAnsi="Times New Roman"/>
        </w:rPr>
        <w:t xml:space="preserve"> “reverse” inferences</w:t>
      </w:r>
      <w:r w:rsidR="00622C20">
        <w:rPr>
          <w:rFonts w:ascii="Times New Roman" w:hAnsi="Times New Roman"/>
        </w:rPr>
        <w:t xml:space="preserve"> (“Given that Bob feels Y, what did Bob win?”)</w:t>
      </w:r>
      <w:r w:rsidR="008D4D13">
        <w:rPr>
          <w:rFonts w:ascii="Times New Roman" w:hAnsi="Times New Roman"/>
        </w:rPr>
        <w:t xml:space="preserve">. This model </w:t>
      </w:r>
      <w:r w:rsidR="00622C20">
        <w:rPr>
          <w:rFonts w:ascii="Times New Roman" w:hAnsi="Times New Roman"/>
        </w:rPr>
        <w:t xml:space="preserve">predicted participant responses from an independent sample with a high accuracy (of ~76%). This attests to the complexity and flexibility of intuitive lay theories to perform complicated </w:t>
      </w:r>
      <w:r w:rsidR="00EF2E6E">
        <w:rPr>
          <w:rFonts w:ascii="Times New Roman" w:hAnsi="Times New Roman"/>
        </w:rPr>
        <w:t>computations.</w:t>
      </w:r>
      <w:r w:rsidR="00EF2E6E" w:rsidRPr="009400A9" w:rsidDel="00EF2E6E">
        <w:rPr>
          <w:rFonts w:ascii="Times New Roman" w:hAnsi="Times New Roman"/>
        </w:rPr>
        <w:t xml:space="preserve"> </w:t>
      </w:r>
    </w:p>
    <w:p w14:paraId="404836D6" w14:textId="77777777" w:rsidR="009400A9" w:rsidRPr="009400A9" w:rsidRDefault="009400A9" w:rsidP="009400A9">
      <w:pPr>
        <w:widowControl w:val="0"/>
        <w:autoSpaceDE w:val="0"/>
        <w:autoSpaceDN w:val="0"/>
        <w:adjustRightInd w:val="0"/>
        <w:rPr>
          <w:rFonts w:ascii="Times New Roman" w:hAnsi="Times New Roman"/>
        </w:rPr>
      </w:pPr>
    </w:p>
    <w:p w14:paraId="2D6C938C" w14:textId="790C726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In summary, this study (i) demonstrates that people’s lay theories of emotion implicitly take into account a prediction error signal from situation outcomes, (ii) further demonstrates that people can flexibly use their lay theories to do backward inferences, and (iii) opens up many avenues of future </w:t>
      </w:r>
      <w:r w:rsidR="008D4D13">
        <w:rPr>
          <w:rFonts w:ascii="Times New Roman" w:hAnsi="Times New Roman"/>
        </w:rPr>
        <w:t xml:space="preserve">quantitative </w:t>
      </w:r>
      <w:r w:rsidRPr="009400A9">
        <w:rPr>
          <w:rFonts w:ascii="Times New Roman" w:hAnsi="Times New Roman"/>
        </w:rPr>
        <w:t>research</w:t>
      </w:r>
      <w:r w:rsidR="008D4D13">
        <w:rPr>
          <w:rFonts w:ascii="Times New Roman" w:hAnsi="Times New Roman"/>
        </w:rPr>
        <w:t xml:space="preserve"> on affective cognition</w:t>
      </w:r>
      <w:r w:rsidRPr="009400A9">
        <w:rPr>
          <w:rFonts w:ascii="Times New Roman" w:hAnsi="Times New Roman"/>
        </w:rPr>
        <w:t>.</w:t>
      </w:r>
      <w:r w:rsidR="00FA2597">
        <w:rPr>
          <w:rFonts w:ascii="Times New Roman" w:hAnsi="Times New Roman"/>
        </w:rPr>
        <w:t xml:space="preserve">  </w:t>
      </w:r>
    </w:p>
    <w:p w14:paraId="3965399A" w14:textId="77777777" w:rsidR="009400A9" w:rsidRPr="009400A9" w:rsidRDefault="009400A9" w:rsidP="009400A9">
      <w:pPr>
        <w:widowControl w:val="0"/>
        <w:autoSpaceDE w:val="0"/>
        <w:autoSpaceDN w:val="0"/>
        <w:adjustRightInd w:val="0"/>
        <w:rPr>
          <w:rFonts w:ascii="Times New Roman" w:hAnsi="Times New Roman"/>
        </w:rPr>
      </w:pPr>
    </w:p>
    <w:p w14:paraId="7B5F9751" w14:textId="35166B38"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This work</w:t>
      </w:r>
      <w:r w:rsidR="00FA2597">
        <w:rPr>
          <w:rFonts w:ascii="Times New Roman" w:hAnsi="Times New Roman"/>
        </w:rPr>
        <w:t xml:space="preserve"> has the potential to fundamentally shift the landscape of emotion science, by </w:t>
      </w:r>
      <w:r w:rsidR="00124158">
        <w:rPr>
          <w:rFonts w:ascii="Times New Roman" w:hAnsi="Times New Roman"/>
        </w:rPr>
        <w:t>leveraging tools from computational modeling to provide a new window into the computations that support affective cognition.</w:t>
      </w:r>
      <w:r w:rsidRPr="009400A9">
        <w:rPr>
          <w:rFonts w:ascii="Times New Roman" w:hAnsi="Times New Roman"/>
        </w:rPr>
        <w:t xml:space="preserve"> </w:t>
      </w:r>
      <w:r w:rsidR="00124158">
        <w:rPr>
          <w:rFonts w:ascii="Times New Roman" w:hAnsi="Times New Roman"/>
        </w:rPr>
        <w:t xml:space="preserve">The progress provided by this work </w:t>
      </w:r>
      <w:r w:rsidRPr="009400A9">
        <w:rPr>
          <w:rFonts w:ascii="Times New Roman" w:hAnsi="Times New Roman"/>
        </w:rPr>
        <w:t xml:space="preserve">is multi-disciplinary in nature: derived from insights from affective science, decision theory, and behavioral economics. </w:t>
      </w:r>
      <w:r w:rsidR="00124158">
        <w:rPr>
          <w:rFonts w:ascii="Times New Roman" w:hAnsi="Times New Roman"/>
        </w:rPr>
        <w:t>It further holds far-reaching implications across multiple disciplines. For instance</w:t>
      </w:r>
      <w:r w:rsidR="0083727A">
        <w:rPr>
          <w:rFonts w:ascii="Times New Roman" w:hAnsi="Times New Roman"/>
        </w:rPr>
        <w:t>, this could help us design and build emotional computers and robots</w:t>
      </w:r>
      <w:r w:rsidR="004611FE">
        <w:rPr>
          <w:rFonts w:ascii="Times New Roman" w:hAnsi="Times New Roman"/>
        </w:rPr>
        <w:t xml:space="preserve"> that are more effective in interacting with people</w:t>
      </w:r>
      <w:r w:rsidR="0083727A">
        <w:rPr>
          <w:rFonts w:ascii="Times New Roman" w:hAnsi="Times New Roman"/>
        </w:rPr>
        <w:t xml:space="preserve"> (i.e. </w:t>
      </w:r>
      <w:r w:rsidR="0083727A" w:rsidRPr="004611FE">
        <w:rPr>
          <w:rFonts w:ascii="Times New Roman" w:hAnsi="Times New Roman"/>
          <w:i/>
        </w:rPr>
        <w:t>affective computing</w:t>
      </w:r>
      <w:r w:rsidR="0083727A">
        <w:rPr>
          <w:rFonts w:ascii="Times New Roman" w:hAnsi="Times New Roman"/>
        </w:rPr>
        <w:t>). Our work could also inform the phenotyping and treatment of deficien</w:t>
      </w:r>
      <w:r w:rsidR="004611FE">
        <w:rPr>
          <w:rFonts w:ascii="Times New Roman" w:hAnsi="Times New Roman"/>
        </w:rPr>
        <w:t>cies in</w:t>
      </w:r>
      <w:r w:rsidR="0083727A">
        <w:rPr>
          <w:rFonts w:ascii="Times New Roman" w:hAnsi="Times New Roman"/>
        </w:rPr>
        <w:t xml:space="preserve"> affective processes that underlie certain affective disorders (i.e. </w:t>
      </w:r>
      <w:r w:rsidR="0083727A" w:rsidRPr="004611FE">
        <w:rPr>
          <w:rFonts w:ascii="Times New Roman" w:hAnsi="Times New Roman"/>
          <w:i/>
        </w:rPr>
        <w:t>computational psychiatry</w:t>
      </w:r>
      <w:r w:rsidR="0083727A">
        <w:rPr>
          <w:rFonts w:ascii="Times New Roman" w:hAnsi="Times New Roman"/>
        </w:rPr>
        <w:t>), which is in line</w:t>
      </w:r>
      <w:r w:rsidR="004611FE">
        <w:rPr>
          <w:rFonts w:ascii="Times New Roman" w:hAnsi="Times New Roman"/>
        </w:rPr>
        <w:t xml:space="preserve"> more broadly</w:t>
      </w:r>
      <w:r w:rsidR="0083727A">
        <w:rPr>
          <w:rFonts w:ascii="Times New Roman" w:hAnsi="Times New Roman"/>
        </w:rPr>
        <w:t xml:space="preserve"> with the</w:t>
      </w:r>
      <w:r w:rsidR="004611FE">
        <w:rPr>
          <w:rFonts w:ascii="Times New Roman" w:hAnsi="Times New Roman"/>
        </w:rPr>
        <w:t xml:space="preserve"> recent</w:t>
      </w:r>
      <w:r w:rsidR="0083727A">
        <w:rPr>
          <w:rFonts w:ascii="Times New Roman" w:hAnsi="Times New Roman"/>
        </w:rPr>
        <w:t xml:space="preserve"> </w:t>
      </w:r>
      <w:r w:rsidR="004611FE">
        <w:rPr>
          <w:rFonts w:ascii="Times New Roman" w:hAnsi="Times New Roman"/>
        </w:rPr>
        <w:t xml:space="preserve">Research Domain Criteria (RDoC) initiative by the </w:t>
      </w:r>
      <w:r w:rsidR="0083727A">
        <w:rPr>
          <w:rFonts w:ascii="Times New Roman" w:hAnsi="Times New Roman"/>
        </w:rPr>
        <w:t>National Institute of Mental Health</w:t>
      </w:r>
      <w:r w:rsidR="004611FE">
        <w:rPr>
          <w:rFonts w:ascii="Times New Roman" w:hAnsi="Times New Roman"/>
        </w:rPr>
        <w:t>.</w:t>
      </w:r>
      <w:r w:rsidR="00124158">
        <w:rPr>
          <w:rFonts w:ascii="Times New Roman" w:hAnsi="Times New Roman"/>
        </w:rPr>
        <w:t xml:space="preserve"> </w:t>
      </w:r>
      <w:r w:rsidRPr="009400A9">
        <w:rPr>
          <w:rFonts w:ascii="Times New Roman" w:hAnsi="Times New Roman"/>
        </w:rPr>
        <w:t>Hence, we believe these findings will be of broad interest across the fields of psychology, cognitive science, computer science, and behavioral economics, as well as to the general public</w:t>
      </w:r>
      <w:r w:rsidR="00124158">
        <w:rPr>
          <w:rFonts w:ascii="Times New Roman" w:hAnsi="Times New Roman"/>
        </w:rPr>
        <w:t xml:space="preserve">, and is ideally suited to the </w:t>
      </w:r>
      <w:r w:rsidR="00124158">
        <w:rPr>
          <w:rFonts w:ascii="Times New Roman" w:hAnsi="Times New Roman"/>
          <w:i/>
        </w:rPr>
        <w:t>Science</w:t>
      </w:r>
      <w:r w:rsidR="00124158">
        <w:rPr>
          <w:rFonts w:ascii="Times New Roman" w:hAnsi="Times New Roman"/>
        </w:rPr>
        <w:t xml:space="preserve"> readership</w:t>
      </w:r>
      <w:r w:rsidRPr="009400A9">
        <w:rPr>
          <w:rFonts w:ascii="Times New Roman" w:hAnsi="Times New Roman"/>
        </w:rPr>
        <w:t>.</w:t>
      </w:r>
      <w:r w:rsidR="00124158">
        <w:rPr>
          <w:rFonts w:ascii="Times New Roman" w:hAnsi="Times New Roman"/>
        </w:rPr>
        <w:t xml:space="preserve">  </w:t>
      </w:r>
    </w:p>
    <w:p w14:paraId="154A6260" w14:textId="77777777" w:rsidR="009400A9" w:rsidRPr="009400A9" w:rsidRDefault="009400A9" w:rsidP="009400A9">
      <w:pPr>
        <w:widowControl w:val="0"/>
        <w:autoSpaceDE w:val="0"/>
        <w:autoSpaceDN w:val="0"/>
        <w:adjustRightInd w:val="0"/>
        <w:rPr>
          <w:rFonts w:ascii="Times New Roman" w:hAnsi="Times New Roman"/>
        </w:rPr>
      </w:pPr>
    </w:p>
    <w:p w14:paraId="61ACC63A"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We hope you find this work to merit further scrutiny by additional experts. If you do, there are many cognitive scientists and psychologists whose experience and expertise are suited to evaluating this manuscript, including:</w:t>
      </w:r>
    </w:p>
    <w:p w14:paraId="3C3D989B" w14:textId="77777777" w:rsidR="009400A9" w:rsidRPr="009400A9" w:rsidRDefault="009400A9" w:rsidP="009400A9">
      <w:pPr>
        <w:widowControl w:val="0"/>
        <w:autoSpaceDE w:val="0"/>
        <w:autoSpaceDN w:val="0"/>
        <w:adjustRightInd w:val="0"/>
        <w:rPr>
          <w:rFonts w:ascii="Times New Roman" w:hAnsi="Times New Roman"/>
        </w:rPr>
      </w:pPr>
    </w:p>
    <w:p w14:paraId="22143D9D"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Lisa Feldman-Barrett (Northeastern University; an expert on emotion)</w:t>
      </w:r>
    </w:p>
    <w:p w14:paraId="7D82F69F" w14:textId="77777777" w:rsidR="001910CD"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Rebecca Saxe (MIT; an expert in social cognition and theory of mind)</w:t>
      </w:r>
    </w:p>
    <w:p w14:paraId="5AAD56DD" w14:textId="07D683FF" w:rsidR="00D16607" w:rsidRDefault="001910CD"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Pr>
          <w:rFonts w:ascii="Times New Roman" w:hAnsi="Times New Roman"/>
        </w:rPr>
        <w:t>Alison Gopnik (Berkeley; an expert in intuitive theories and cognition)</w:t>
      </w:r>
    </w:p>
    <w:p w14:paraId="08E2E58B" w14:textId="39DE17F5" w:rsidR="001910CD" w:rsidRDefault="001910CD" w:rsidP="009400A9">
      <w:pPr>
        <w:widowControl w:val="0"/>
        <w:autoSpaceDE w:val="0"/>
        <w:autoSpaceDN w:val="0"/>
        <w:adjustRightInd w:val="0"/>
        <w:rPr>
          <w:rFonts w:ascii="Times New Roman" w:hAnsi="Times New Roman"/>
        </w:rPr>
      </w:pPr>
      <w:r w:rsidRPr="009400A9">
        <w:rPr>
          <w:rFonts w:ascii="Times New Roman" w:hAnsi="Times New Roman"/>
        </w:rPr>
        <w:t>•</w:t>
      </w:r>
      <w:r>
        <w:rPr>
          <w:rFonts w:ascii="Times New Roman" w:hAnsi="Times New Roman"/>
        </w:rPr>
        <w:t xml:space="preserve"> Liz Phelps (NYU; an expert in emotional learning and decision making)</w:t>
      </w:r>
    </w:p>
    <w:p w14:paraId="7D8C7890" w14:textId="4D7F13CF"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Nick Chater (Warwick Business School; an expert in computational modeling of cognitive processes</w:t>
      </w:r>
      <w:r w:rsidR="009D4E17">
        <w:rPr>
          <w:rFonts w:ascii="Times New Roman" w:hAnsi="Times New Roman"/>
        </w:rPr>
        <w:t xml:space="preserve"> and</w:t>
      </w:r>
      <w:r w:rsidR="001910CD">
        <w:rPr>
          <w:rFonts w:ascii="Times New Roman" w:hAnsi="Times New Roman"/>
        </w:rPr>
        <w:t xml:space="preserve"> decision making)</w:t>
      </w:r>
    </w:p>
    <w:p w14:paraId="3000F66D" w14:textId="77777777" w:rsidR="001910CD" w:rsidRPr="009400A9" w:rsidRDefault="001910CD" w:rsidP="009400A9">
      <w:pPr>
        <w:widowControl w:val="0"/>
        <w:autoSpaceDE w:val="0"/>
        <w:autoSpaceDN w:val="0"/>
        <w:adjustRightInd w:val="0"/>
        <w:rPr>
          <w:rFonts w:ascii="Times New Roman" w:hAnsi="Times New Roman"/>
        </w:rPr>
      </w:pPr>
    </w:p>
    <w:p w14:paraId="678DA114" w14:textId="57FDDE4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lastRenderedPageBreak/>
        <w:t>I will be the corresponding author and will assume responsibility for informing my co-author</w:t>
      </w:r>
      <w:r w:rsidR="008D4D13">
        <w:rPr>
          <w:rFonts w:ascii="Times New Roman" w:hAnsi="Times New Roman"/>
        </w:rPr>
        <w:t>s</w:t>
      </w:r>
      <w:r w:rsidRPr="009400A9">
        <w:rPr>
          <w:rFonts w:ascii="Times New Roman" w:hAnsi="Times New Roman"/>
        </w:rPr>
        <w:t xml:space="preserve"> of all progress through the review process. If you have any questions or require any clarifications about this work, please do not hesitate to contact us.</w:t>
      </w:r>
    </w:p>
    <w:p w14:paraId="4AAE123A" w14:textId="77777777" w:rsidR="009400A9" w:rsidRDefault="009400A9" w:rsidP="009400A9">
      <w:pPr>
        <w:widowControl w:val="0"/>
        <w:autoSpaceDE w:val="0"/>
        <w:autoSpaceDN w:val="0"/>
        <w:adjustRightInd w:val="0"/>
        <w:rPr>
          <w:rFonts w:ascii="Times New Roman" w:hAnsi="Times New Roman"/>
        </w:rPr>
      </w:pP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3A559555" w:rsidR="00782770" w:rsidRPr="009400A9" w:rsidRDefault="00782770" w:rsidP="009400A9">
      <w:pPr>
        <w:widowControl w:val="0"/>
        <w:autoSpaceDE w:val="0"/>
        <w:autoSpaceDN w:val="0"/>
        <w:adjustRightInd w:val="0"/>
        <w:rPr>
          <w:rFonts w:ascii="Times New Roman" w:hAnsi="Times New Roman"/>
          <w:noProof/>
        </w:rPr>
      </w:pPr>
      <w:r>
        <w:rPr>
          <w:rFonts w:ascii="Times New Roman" w:hAnsi="Times New Roman"/>
          <w:noProof/>
        </w:rPr>
        <w:drawing>
          <wp:inline distT="0" distB="0" distL="0" distR="0" wp14:anchorId="004EA4FE" wp14:editId="2159005B">
            <wp:extent cx="1268730" cy="971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mondsig.pdf"/>
                    <pic:cNvPicPr/>
                  </pic:nvPicPr>
                  <pic:blipFill>
                    <a:blip r:embed="rId8">
                      <a:extLst>
                        <a:ext uri="{28A0092B-C50C-407E-A947-70E740481C1C}">
                          <a14:useLocalDpi xmlns:a14="http://schemas.microsoft.com/office/drawing/2010/main" val="0"/>
                        </a:ext>
                      </a:extLst>
                    </a:blip>
                    <a:stretch>
                      <a:fillRect/>
                    </a:stretch>
                  </pic:blipFill>
                  <pic:spPr>
                    <a:xfrm>
                      <a:off x="0" y="0"/>
                      <a:ext cx="1268730" cy="971550"/>
                    </a:xfrm>
                    <a:prstGeom prst="rect">
                      <a:avLst/>
                    </a:prstGeom>
                  </pic:spPr>
                </pic:pic>
              </a:graphicData>
            </a:graphic>
          </wp:inline>
        </w:drawing>
      </w:r>
    </w:p>
    <w:p w14:paraId="05E3DF29"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Desmond C. Ong</w:t>
      </w:r>
    </w:p>
    <w:p w14:paraId="11F4D228"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Ph.D. Student,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022287" w:rsidRDefault="00022287">
      <w:r>
        <w:separator/>
      </w:r>
    </w:p>
  </w:endnote>
  <w:endnote w:type="continuationSeparator" w:id="0">
    <w:p w14:paraId="3EA3E519" w14:textId="77777777" w:rsidR="00022287" w:rsidRDefault="0002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022287" w:rsidRDefault="00022287">
      <w:r>
        <w:separator/>
      </w:r>
    </w:p>
  </w:footnote>
  <w:footnote w:type="continuationSeparator" w:id="0">
    <w:p w14:paraId="758755D2" w14:textId="77777777" w:rsidR="00022287" w:rsidRDefault="00022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022287" w:rsidRPr="00726D6D" w:rsidRDefault="00022287"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022287" w:rsidRPr="009D4E17" w:rsidRDefault="00022287"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022287" w:rsidRPr="009D4E17" w:rsidRDefault="00022287"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022287" w:rsidRPr="009D4E17" w:rsidRDefault="00022287"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022287" w:rsidRPr="0032647C" w:rsidRDefault="00022287"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48A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166BC"/>
    <w:rsid w:val="00022287"/>
    <w:rsid w:val="00030FCD"/>
    <w:rsid w:val="00042AFD"/>
    <w:rsid w:val="00052427"/>
    <w:rsid w:val="000643AF"/>
    <w:rsid w:val="00090C12"/>
    <w:rsid w:val="000A2AB2"/>
    <w:rsid w:val="000C5E59"/>
    <w:rsid w:val="000E7B8F"/>
    <w:rsid w:val="00114472"/>
    <w:rsid w:val="001158DD"/>
    <w:rsid w:val="00116E94"/>
    <w:rsid w:val="00120AC6"/>
    <w:rsid w:val="00124158"/>
    <w:rsid w:val="001420B1"/>
    <w:rsid w:val="001910CD"/>
    <w:rsid w:val="001A369C"/>
    <w:rsid w:val="001B2A44"/>
    <w:rsid w:val="001B5EFE"/>
    <w:rsid w:val="001E12BD"/>
    <w:rsid w:val="001F6659"/>
    <w:rsid w:val="00272E5C"/>
    <w:rsid w:val="002E2E0C"/>
    <w:rsid w:val="002F083C"/>
    <w:rsid w:val="002F48CF"/>
    <w:rsid w:val="0032647C"/>
    <w:rsid w:val="003327EB"/>
    <w:rsid w:val="003F690B"/>
    <w:rsid w:val="004100C5"/>
    <w:rsid w:val="00446304"/>
    <w:rsid w:val="004611FE"/>
    <w:rsid w:val="004670D4"/>
    <w:rsid w:val="00477060"/>
    <w:rsid w:val="004916EE"/>
    <w:rsid w:val="004A29E2"/>
    <w:rsid w:val="004E7A46"/>
    <w:rsid w:val="004F4140"/>
    <w:rsid w:val="00520DA5"/>
    <w:rsid w:val="00525218"/>
    <w:rsid w:val="00551652"/>
    <w:rsid w:val="005A7955"/>
    <w:rsid w:val="005B1A7C"/>
    <w:rsid w:val="0061229D"/>
    <w:rsid w:val="00622C20"/>
    <w:rsid w:val="006651A3"/>
    <w:rsid w:val="006B478E"/>
    <w:rsid w:val="006D400B"/>
    <w:rsid w:val="006F1437"/>
    <w:rsid w:val="00702111"/>
    <w:rsid w:val="00710693"/>
    <w:rsid w:val="00712452"/>
    <w:rsid w:val="00741FCF"/>
    <w:rsid w:val="007671B3"/>
    <w:rsid w:val="00782770"/>
    <w:rsid w:val="007C5EE5"/>
    <w:rsid w:val="007F5ABD"/>
    <w:rsid w:val="007F5E7A"/>
    <w:rsid w:val="0083727A"/>
    <w:rsid w:val="00844669"/>
    <w:rsid w:val="008920D7"/>
    <w:rsid w:val="0089679C"/>
    <w:rsid w:val="008A1D41"/>
    <w:rsid w:val="008D4D13"/>
    <w:rsid w:val="008F15EE"/>
    <w:rsid w:val="00914C92"/>
    <w:rsid w:val="00921E3A"/>
    <w:rsid w:val="009325BD"/>
    <w:rsid w:val="009400A9"/>
    <w:rsid w:val="00944062"/>
    <w:rsid w:val="0099001A"/>
    <w:rsid w:val="0099601E"/>
    <w:rsid w:val="009A39E8"/>
    <w:rsid w:val="009D4E17"/>
    <w:rsid w:val="009E7FFC"/>
    <w:rsid w:val="00A2304F"/>
    <w:rsid w:val="00A44A22"/>
    <w:rsid w:val="00A4684C"/>
    <w:rsid w:val="00AD1D0B"/>
    <w:rsid w:val="00B12E5A"/>
    <w:rsid w:val="00B248FE"/>
    <w:rsid w:val="00B34807"/>
    <w:rsid w:val="00B85040"/>
    <w:rsid w:val="00BB064E"/>
    <w:rsid w:val="00BB300A"/>
    <w:rsid w:val="00BD389A"/>
    <w:rsid w:val="00BD562C"/>
    <w:rsid w:val="00C1201B"/>
    <w:rsid w:val="00C24289"/>
    <w:rsid w:val="00C41B69"/>
    <w:rsid w:val="00C87F65"/>
    <w:rsid w:val="00CA42DE"/>
    <w:rsid w:val="00CD4D5E"/>
    <w:rsid w:val="00CE6FBC"/>
    <w:rsid w:val="00D1347F"/>
    <w:rsid w:val="00D149CE"/>
    <w:rsid w:val="00D16607"/>
    <w:rsid w:val="00D31CD6"/>
    <w:rsid w:val="00D572EE"/>
    <w:rsid w:val="00D67581"/>
    <w:rsid w:val="00D678F1"/>
    <w:rsid w:val="00D72929"/>
    <w:rsid w:val="00E00654"/>
    <w:rsid w:val="00E1346E"/>
    <w:rsid w:val="00E13D12"/>
    <w:rsid w:val="00E267EE"/>
    <w:rsid w:val="00EA2624"/>
    <w:rsid w:val="00EE55F6"/>
    <w:rsid w:val="00EF2E6E"/>
    <w:rsid w:val="00EF35B4"/>
    <w:rsid w:val="00F41B31"/>
    <w:rsid w:val="00F433DD"/>
    <w:rsid w:val="00FA2597"/>
    <w:rsid w:val="00FE1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940</Words>
  <Characters>5362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6290</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67</cp:revision>
  <cp:lastPrinted>2013-10-07T23:48:00Z</cp:lastPrinted>
  <dcterms:created xsi:type="dcterms:W3CDTF">2013-12-03T06:07:00Z</dcterms:created>
  <dcterms:modified xsi:type="dcterms:W3CDTF">2013-12-04T00:16:00Z</dcterms:modified>
</cp:coreProperties>
</file>