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Declaramos para os devidos fins, que o discente </w:t>
      </w:r>
      <w:r>
        <w:rPr>
          <w:b/>
          <w:bCs/>
        </w:rPr>
        <w:t xml:space="preserve">Nome</w:t>
      </w:r>
      <w:r>
        <w:rPr/>
        <w:t xml:space="preserve"> defendeu em 16/06/26, 11H, a defesa de dissertação de Mestrado intitulada “</w:t>
      </w:r>
      <w:r>
        <w:rPr>
          <w:b/>
          <w:bCs/>
        </w:rPr>
        <w:t xml:space="preserve">Tal Título</w:t>
      </w:r>
      <w:r>
        <w:rPr/>
        <w:t xml:space="preserve">”, área de Computação Inteligente. A Banca Examinadora foi composta pelos professores Nome Orientador, Juliano , Pode ser um, Dois, Fulano e Beltrano.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40</Words>
  <Characters>347</Characters>
  <CharactersWithSpaces>386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2026-06-16T18:36:35Z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