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Docente </w:t>
      </w:r>
      <w:r>
        <w:rPr>
          <w:b/>
          <w:bCs/>
          <w:lang w:val="pt-PT" w:eastAsia="zh-CN" w:bidi="hi-IN"/>
        </w:rPr>
        <w:t xml:space="preserve">ga8g8aw8ga8g</w:t>
      </w:r>
      <w:r>
        <w:rPr>
          <w:lang w:val="pt-PT" w:eastAsia="zh-CN" w:bidi="hi-IN"/>
        </w:rPr>
        <w:t xml:space="preserve"> foi Orientador do trabalho de Dissertação de fpwakfpwaokfpawo, defendido e aprovado no </w:t>
      </w:r>
      <w:r>
        <w:rPr>
          <w:b/>
          <w:bCs/>
          <w:lang w:val="pt-PT" w:eastAsia="zh-CN" w:bidi="hi-IN"/>
        </w:rPr>
        <w:t>Programa de Pós-Graduação em Engenharia da Computação desta Universidade</w:t>
      </w:r>
      <w:r>
        <w:rPr>
          <w:lang w:val="pt-PT" w:eastAsia="zh-CN" w:bidi="hi-IN"/>
        </w:rPr>
        <w:t xml:space="preserve">, do discente </w:t>
      </w:r>
      <w:r>
        <w:rPr>
          <w:b/>
          <w:bCs/>
          <w:lang w:val="pt-PT" w:eastAsia="zh-CN" w:bidi="hi-IN"/>
        </w:rPr>
        <w:t xml:space="preserve">Teste Coorientador</w:t>
      </w:r>
      <w:r>
        <w:rPr>
          <w:lang w:val="pt-PT" w:eastAsia="zh-CN" w:bidi="hi-IN"/>
        </w:rPr>
        <w:t>, intitulado “</w:t>
      </w:r>
      <w:r>
        <w:rPr>
          <w:b/>
          <w:bCs/>
          <w:lang w:val="pt-PT" w:eastAsia="zh-CN" w:bidi="hi-IN"/>
        </w:rPr>
        <w:t xml:space="preserve">fpwoakfpwoakfpwak</w:t>
      </w:r>
      <w:r>
        <w:rPr>
          <w:lang w:val="pt-PT" w:eastAsia="zh-CN" w:bidi="hi-IN"/>
        </w:rPr>
        <w:t xml:space="preserve">”, realizado no dia kfpwakfpwoa em kfwpakfpawk.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307</Characters>
  <CharactersWithSpaces>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2026-06-16T19:18:28Z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