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Excellent. I think this can become one of the best freely available Keycloak/IAM interview handbooks.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Rather than treating each response as an isolated answer, </w:t>
      </w:r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we'll</w:t>
      </w:r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treat this conversation as the writing process for a real technical book.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  <w:t>Project Rules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We'll</w:t>
      </w:r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write it as if we were publishing a professional GitBook.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Every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chapter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will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be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:</w:t>
      </w:r>
    </w:p>
    <w:p w:rsidR="001A6483" w:rsidRPr="001A6483" w:rsidRDefault="001A6483" w:rsidP="001A6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technically</w:t>
      </w:r>
      <w:proofErr w:type="spellEnd"/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accurate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interview</w:t>
      </w:r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-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oriented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production</w:t>
      </w:r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-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oriented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reviewed</w:t>
      </w:r>
      <w:proofErr w:type="spellEnd"/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before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moving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on </w:t>
      </w:r>
    </w:p>
    <w:p w:rsidR="001A6483" w:rsidRPr="001A6483" w:rsidRDefault="001A6483" w:rsidP="001A6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self</w:t>
      </w:r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-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contained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cross</w:t>
      </w:r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-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referenced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illustrated</w:t>
      </w:r>
      <w:proofErr w:type="spellEnd"/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with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Mermaid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diagrams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rich</w:t>
      </w:r>
      <w:proofErr w:type="spellEnd"/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in real-world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examples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We'll avoid superficial definitions and instead explain </w:t>
      </w: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why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things exist, how they work internally, and how they behave in production.</w:t>
      </w:r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25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</w:rPr>
        <w:t>Writing</w:t>
      </w:r>
      <w:proofErr w:type="spellEnd"/>
      <w:r w:rsidRPr="001A6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</w:rPr>
        <w:t xml:space="preserve"> style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Target audience:</w:t>
      </w:r>
    </w:p>
    <w:p w:rsidR="001A6483" w:rsidRPr="001A6483" w:rsidRDefault="001A6483" w:rsidP="001A64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IAM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Engineer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Senior IAM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Engineer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Technical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Lead </w:t>
      </w:r>
    </w:p>
    <w:p w:rsidR="001A6483" w:rsidRPr="001A6483" w:rsidRDefault="001A6483" w:rsidP="001A64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Security Architect 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Not:</w:t>
      </w:r>
    </w:p>
    <w:p w:rsidR="001A6483" w:rsidRPr="001A6483" w:rsidRDefault="001A6483" w:rsidP="001A64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beginners</w:t>
      </w:r>
      <w:proofErr w:type="spellEnd"/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students</w:t>
      </w:r>
      <w:proofErr w:type="spellEnd"/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The explanations will therefore assume readers already know Linux, networking, HTTP, JSON and enterprise IT.</w:t>
      </w:r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26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  <w:t>Depth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For example, we won't simply say</w:t>
      </w:r>
    </w:p>
    <w:p w:rsidR="001A6483" w:rsidRPr="001A6483" w:rsidRDefault="001A6483" w:rsidP="001A64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OAuth2 is an authorization protocol.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Instead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we'll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explain</w:t>
      </w:r>
      <w:proofErr w:type="spellEnd"/>
    </w:p>
    <w:p w:rsidR="001A6483" w:rsidRPr="001A6483" w:rsidRDefault="001A6483" w:rsidP="001A64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lastRenderedPageBreak/>
        <w:t>why</w:t>
      </w:r>
      <w:proofErr w:type="spellEnd"/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it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was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invented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what</w:t>
      </w:r>
      <w:proofErr w:type="spellEnd"/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problem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it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solves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why</w:t>
      </w:r>
      <w:proofErr w:type="spellEnd"/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Basic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Authentication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fails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why</w:t>
      </w:r>
      <w:proofErr w:type="spellEnd"/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cookies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alone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don't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work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how</w:t>
      </w:r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delegation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works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why</w:t>
      </w:r>
      <w:proofErr w:type="spellEnd"/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PKCE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exists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attack</w:t>
      </w:r>
      <w:proofErr w:type="spellEnd"/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scenarios </w:t>
      </w:r>
    </w:p>
    <w:p w:rsidR="001A6483" w:rsidRPr="001A6483" w:rsidRDefault="001A6483" w:rsidP="001A64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RFC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evolution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production</w:t>
      </w:r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recommendations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27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  <w:t>Code examples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Every chapter will contain examples.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Java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Keycloak keycloak = KeycloakBuilder.builder()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 xml:space="preserve">        .serverUrl(server)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 xml:space="preserve">        .realm("master")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 xml:space="preserve">        .clientId("admin-cli")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 xml:space="preserve">        .build();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Python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requests.post(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 xml:space="preserve">    token_endpoint,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 xml:space="preserve">    data={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 xml:space="preserve">        "grant_type": "client_credentials"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 xml:space="preserve">    }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)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Curl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curl \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-X POST \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https://keycloak.example.com/realms/demo/protocol/openid-connect/token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YAML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apiVersion: apps/v1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kind: Deployment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Docker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services: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 xml:space="preserve">  keycloak: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OpenShift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Route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Ingress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eastAsia="fr-BE"/>
        </w:rPr>
        <w:t>Secrets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BE"/>
        </w:rPr>
      </w:pPr>
      <w:proofErr w:type="spellStart"/>
      <w:r w:rsidRPr="001A6483">
        <w:rPr>
          <w:rFonts w:ascii="Courier New" w:eastAsia="Times New Roman" w:hAnsi="Courier New" w:cs="Courier New"/>
          <w:sz w:val="20"/>
          <w:szCs w:val="20"/>
          <w:lang w:eastAsia="fr-BE"/>
        </w:rPr>
        <w:t>ConfigMaps</w:t>
      </w:r>
      <w:proofErr w:type="spellEnd"/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28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  <w:lastRenderedPageBreak/>
        <w:t>Diagrams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Every chapter will contain diagrams.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Sequence</w:t>
      </w:r>
      <w:proofErr w:type="spellEnd"/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Architecture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Flows</w:t>
      </w:r>
      <w:proofErr w:type="spellEnd"/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29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  <w:t>Production Notes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Every chapter will contain</w: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  <w:t>Common mistakes</w: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  <w:t>Best practices</w: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  <w:t>Troubleshooting</w: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  <w:t>Performance</w: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36"/>
          <w:szCs w:val="36"/>
          <w:lang w:eastAsia="fr-BE"/>
        </w:rPr>
        <w:t>Security</w:t>
      </w:r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30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  <w:t>Interview Questions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Every chapter finishes with</w: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  <w:t>Beginner</w: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  <w:t>Intermediate</w: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  <w:t>Senior</w: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  <w:t>Expert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questions.</w:t>
      </w:r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31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  <w:t>We will also compare technologies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lastRenderedPageBreak/>
        <w:t>Not only Keycloak.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For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example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249"/>
      </w:tblGrid>
      <w:tr w:rsidR="001A6483" w:rsidRPr="001A6483" w:rsidTr="001A64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proofErr w:type="spellStart"/>
            <w:r w:rsidRPr="001A64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Technology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proofErr w:type="spellStart"/>
            <w:r w:rsidRPr="001A64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Covered</w:t>
            </w:r>
            <w:proofErr w:type="spellEnd"/>
          </w:p>
        </w:tc>
      </w:tr>
      <w:tr w:rsidR="001A6483" w:rsidRPr="001A6483" w:rsidTr="001A6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spellStart"/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Keycloak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1A6483">
              <w:rPr>
                <w:rFonts w:ascii="Segoe UI Symbol" w:eastAsia="Times New Roman" w:hAnsi="Segoe UI Symbol" w:cs="Segoe UI Symbol"/>
                <w:sz w:val="24"/>
                <w:szCs w:val="24"/>
                <w:lang w:eastAsia="fr-BE"/>
              </w:rPr>
              <w:t>✅</w:t>
            </w:r>
          </w:p>
        </w:tc>
      </w:tr>
      <w:tr w:rsidR="001A6483" w:rsidRPr="001A6483" w:rsidTr="001A6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RHBK</w:t>
            </w:r>
          </w:p>
        </w:tc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1A6483">
              <w:rPr>
                <w:rFonts w:ascii="Segoe UI Symbol" w:eastAsia="Times New Roman" w:hAnsi="Segoe UI Symbol" w:cs="Segoe UI Symbol"/>
                <w:sz w:val="24"/>
                <w:szCs w:val="24"/>
                <w:lang w:eastAsia="fr-BE"/>
              </w:rPr>
              <w:t>✅</w:t>
            </w:r>
          </w:p>
        </w:tc>
      </w:tr>
      <w:tr w:rsidR="001A6483" w:rsidRPr="001A6483" w:rsidTr="001A6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spellStart"/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Okta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spellStart"/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Comparison</w:t>
            </w:r>
            <w:proofErr w:type="spellEnd"/>
          </w:p>
        </w:tc>
      </w:tr>
      <w:tr w:rsidR="001A6483" w:rsidRPr="001A6483" w:rsidTr="001A6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Microsoft Entra ID</w:t>
            </w:r>
          </w:p>
        </w:tc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spellStart"/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Comparison</w:t>
            </w:r>
            <w:proofErr w:type="spellEnd"/>
          </w:p>
        </w:tc>
      </w:tr>
      <w:tr w:rsidR="001A6483" w:rsidRPr="001A6483" w:rsidTr="001A6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 xml:space="preserve">Ping </w:t>
            </w:r>
            <w:proofErr w:type="spellStart"/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Identity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spellStart"/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Comparison</w:t>
            </w:r>
            <w:proofErr w:type="spellEnd"/>
          </w:p>
        </w:tc>
      </w:tr>
      <w:tr w:rsidR="001A6483" w:rsidRPr="001A6483" w:rsidTr="001A6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spellStart"/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ForgeRock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spellStart"/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Comparison</w:t>
            </w:r>
            <w:proofErr w:type="spellEnd"/>
          </w:p>
        </w:tc>
      </w:tr>
      <w:tr w:rsidR="001A6483" w:rsidRPr="001A6483" w:rsidTr="001A6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Auth0</w:t>
            </w:r>
          </w:p>
        </w:tc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spellStart"/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Comparison</w:t>
            </w:r>
            <w:proofErr w:type="spellEnd"/>
          </w:p>
        </w:tc>
      </w:tr>
    </w:tbl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This is extremely useful during interviews.</w:t>
      </w:r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32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  <w:t>Goal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By the end of the handbook you should be able to answer questions such as</w:t>
      </w:r>
    </w:p>
    <w:p w:rsidR="001A6483" w:rsidRPr="001A6483" w:rsidRDefault="001A6483" w:rsidP="001A64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Explain exactly what happens after clicking the Login button.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or</w:t>
      </w:r>
    </w:p>
    <w:p w:rsidR="001A6483" w:rsidRPr="001A6483" w:rsidRDefault="001A6483" w:rsidP="001A64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Why is PKCE secure?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or</w:t>
      </w:r>
    </w:p>
    <w:p w:rsidR="001A6483" w:rsidRPr="001A6483" w:rsidRDefault="001A6483" w:rsidP="001A64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Explain how Keycloak validates a JWT without contacting LDAP.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or</w:t>
      </w:r>
    </w:p>
    <w:p w:rsidR="001A6483" w:rsidRPr="001A6483" w:rsidRDefault="001A6483" w:rsidP="001A64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Draw a production architecture for one million users.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without</w:t>
      </w:r>
      <w:proofErr w:type="spellEnd"/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hesitation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.</w:t>
      </w:r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33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  <w:t>The roadmap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I propose the following milestones:</w:t>
      </w:r>
    </w:p>
    <w:p w:rsidR="001A6483" w:rsidRPr="001A6483" w:rsidRDefault="001A6483" w:rsidP="001A64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Milestone 1: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GitBook scaffolding (</w:t>
      </w: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README.md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, </w:t>
      </w: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SUMMARY.md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, directory structure). </w:t>
      </w:r>
    </w:p>
    <w:p w:rsidR="001A6483" w:rsidRPr="001A6483" w:rsidRDefault="001A6483" w:rsidP="001A64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Milestone 2: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Core identity protocols (IAM, LDAP, Kerberos, OAuth 2.0, OIDC, SAML, JWT). </w:t>
      </w:r>
    </w:p>
    <w:p w:rsidR="001A6483" w:rsidRPr="001A6483" w:rsidRDefault="001A6483" w:rsidP="001A64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Milestone 3: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Keycloak architecture and administration. </w:t>
      </w:r>
    </w:p>
    <w:p w:rsidR="001A6483" w:rsidRPr="001A6483" w:rsidRDefault="001A6483" w:rsidP="001A64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Milestone 4: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Production deployments (HA, Kubernetes/OpenShift, reverse proxies, API gateways). </w:t>
      </w:r>
    </w:p>
    <w:p w:rsidR="001A6483" w:rsidRPr="001A6483" w:rsidRDefault="001A6483" w:rsidP="001A64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lastRenderedPageBreak/>
        <w:t>Milestone 5: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Advanced topics (SPIs, authorization services, performance, troubleshooting, PKI integration). </w:t>
      </w:r>
    </w:p>
    <w:p w:rsidR="001A6483" w:rsidRPr="001A6483" w:rsidRDefault="001A6483" w:rsidP="001A64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Milestone 6: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Labs, architecture case studies, and 200+ interview questions. </w: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  <w:t>One recommendation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I'd like to go one step further and make this repository </w:t>
      </w: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GitHub-ready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, not just GitBook-ready.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That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means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including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:</w:t>
      </w:r>
    </w:p>
    <w:p w:rsidR="001A6483" w:rsidRPr="001A6483" w:rsidRDefault="001A6483" w:rsidP="001A6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eastAsia="fr-BE"/>
        </w:rPr>
        <w:t>README.md</w:t>
      </w: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eastAsia="fr-BE"/>
        </w:rPr>
        <w:t>SUMMARY.md</w:t>
      </w: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A GitHub Actions workflow to build the book automatically. </w:t>
      </w:r>
    </w:p>
    <w:p w:rsidR="001A6483" w:rsidRPr="001A6483" w:rsidRDefault="001A6483" w:rsidP="001A6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Mermaid diagrams rendered by GitHub. </w:t>
      </w:r>
    </w:p>
    <w:p w:rsidR="001A6483" w:rsidRPr="001A6483" w:rsidRDefault="001A6483" w:rsidP="001A6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Hands-on labs with Docker Compose and Kubernetes manifests. </w:t>
      </w:r>
    </w:p>
    <w:p w:rsidR="001A6483" w:rsidRPr="001A6483" w:rsidRDefault="001A6483" w:rsidP="001A6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A complete </w:t>
      </w: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docker-compose.yml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containing: </w:t>
      </w:r>
    </w:p>
    <w:p w:rsidR="001A6483" w:rsidRPr="001A6483" w:rsidRDefault="001A6483" w:rsidP="001A64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Keycloak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PostgreSQL </w:t>
      </w:r>
    </w:p>
    <w:p w:rsidR="001A6483" w:rsidRPr="001A6483" w:rsidRDefault="001A6483" w:rsidP="001A64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OpenLDAP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phpLDAPadmin</w:t>
      </w:r>
      <w:proofErr w:type="spellEnd"/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Prometheus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Grafana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NGINX </w:t>
      </w:r>
    </w:p>
    <w:p w:rsidR="001A6483" w:rsidRPr="001A6483" w:rsidRDefault="001A6483" w:rsidP="001A6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Sample realms and clients for experimentation. </w:t>
      </w:r>
    </w:p>
    <w:p w:rsidR="001A6483" w:rsidRPr="001A6483" w:rsidRDefault="001A6483" w:rsidP="001A6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Postman collections for the Admin REST API and OAuth/OIDC flows. 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That way, the repository becomes both an interview handbook </w:t>
      </w: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and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a complete lab environment for practicing the concepts.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Starting with my next response, I'll generate the repository itself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, beginning with </w:t>
      </w: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README.md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, </w:t>
      </w: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SUMMARY.md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, the directory structure, and the first chapter (</w:t>
      </w: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01-IAM-Fundamentals.md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) in full. From there, we'll continue chapter by chapter until the handbook is complete.</w:t>
      </w:r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ok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Perfect. We have a clear objective now.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From this point forward, we'll build a </w:t>
      </w: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professional GitBook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that could realistically be published on GitHub as an open-source reference. We'll proceed one chapter at a time, each polished and complete, instead of rushing through summaries.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We'll also keep a few guiding principles throughout the project:</w:t>
      </w:r>
    </w:p>
    <w:p w:rsidR="001A6483" w:rsidRPr="001A6483" w:rsidRDefault="001A6483" w:rsidP="001A6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Vendor-neutral first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, then Keycloak implementation. This helps you understand </w:t>
      </w:r>
      <w:r w:rsidRPr="001A648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fr-BE"/>
        </w:rPr>
        <w:t>why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before learning </w:t>
      </w:r>
      <w:r w:rsidRPr="001A648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fr-BE"/>
        </w:rPr>
        <w:t>how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. </w:t>
      </w:r>
    </w:p>
    <w:p w:rsidR="001A6483" w:rsidRPr="001A6483" w:rsidRDefault="001A6483" w:rsidP="001A6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RFC-driven explanations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where relevant, with practical interpretations instead of quoting specifications. </w:t>
      </w:r>
    </w:p>
    <w:p w:rsidR="001A6483" w:rsidRPr="001A6483" w:rsidRDefault="001A6483" w:rsidP="001A6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Interview perspective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: every chapter ends with questions and expected answers. </w:t>
      </w:r>
    </w:p>
    <w:p w:rsidR="001A6483" w:rsidRPr="001A6483" w:rsidRDefault="001A6483" w:rsidP="001A6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Production perspective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: HA, troubleshooting, monitoring, logging, security, and scalability are integrated into every topic—not isolated in a final chapter. </w:t>
      </w:r>
    </w:p>
    <w:p w:rsidR="001A6483" w:rsidRPr="001A6483" w:rsidRDefault="001A6483" w:rsidP="001A6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Architect mindset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: not just "how to configure", but also "why this design" and "what are the trade-offs". 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I also suggest one enhancement that will make this handbook unique.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lastRenderedPageBreak/>
        <w:t xml:space="preserve">Instead of writing only documentation, we'll create </w:t>
      </w: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three parallel learning tracks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2014"/>
        <w:gridCol w:w="6297"/>
      </w:tblGrid>
      <w:tr w:rsidR="001A6483" w:rsidRPr="001A6483" w:rsidTr="001A64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proofErr w:type="spellStart"/>
            <w:r w:rsidRPr="001A64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Track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1A64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1A64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Content</w:t>
            </w:r>
          </w:p>
        </w:tc>
      </w:tr>
      <w:tr w:rsidR="001A6483" w:rsidRPr="001A6483" w:rsidTr="001A6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1A64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Theory</w:t>
            </w:r>
          </w:p>
        </w:tc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 xml:space="preserve">Interview </w:t>
            </w:r>
            <w:proofErr w:type="spellStart"/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preparation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 xml:space="preserve">Concepts, standards, </w:t>
            </w:r>
            <w:proofErr w:type="spellStart"/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diagrams</w:t>
            </w:r>
            <w:proofErr w:type="spellEnd"/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 xml:space="preserve">, </w:t>
            </w:r>
            <w:proofErr w:type="spellStart"/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explanations</w:t>
            </w:r>
            <w:proofErr w:type="spellEnd"/>
          </w:p>
        </w:tc>
      </w:tr>
      <w:tr w:rsidR="001A6483" w:rsidRPr="001A6483" w:rsidTr="001A6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1A64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 xml:space="preserve">Hands-on </w:t>
            </w:r>
            <w:proofErr w:type="spellStart"/>
            <w:r w:rsidRPr="001A64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Labs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spellStart"/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Engineers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BE"/>
              </w:rPr>
            </w:pPr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BE"/>
              </w:rPr>
              <w:t>Docker Compose, Kubernetes, OpenShift, REST API, CLI</w:t>
            </w:r>
          </w:p>
        </w:tc>
      </w:tr>
      <w:tr w:rsidR="001A6483" w:rsidRPr="001A6483" w:rsidTr="001A64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1A64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spellStart"/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Technical</w:t>
            </w:r>
            <w:proofErr w:type="spellEnd"/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 xml:space="preserve"> Leads</w:t>
            </w:r>
          </w:p>
        </w:tc>
        <w:tc>
          <w:tcPr>
            <w:tcW w:w="0" w:type="auto"/>
            <w:vAlign w:val="center"/>
            <w:hideMark/>
          </w:tcPr>
          <w:p w:rsidR="001A6483" w:rsidRPr="001A6483" w:rsidRDefault="001A6483" w:rsidP="001A64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BE"/>
              </w:rPr>
            </w:pPr>
            <w:r w:rsidRPr="001A64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BE"/>
              </w:rPr>
              <w:t>Design decisions, scalability, HA, migration strategies, security reviews</w:t>
            </w:r>
          </w:p>
        </w:tc>
      </w:tr>
    </w:tbl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This means that after reading, for example, the OAuth2 chapter, you'll be able to:</w:t>
      </w:r>
    </w:p>
    <w:p w:rsidR="001A6483" w:rsidRPr="001A6483" w:rsidRDefault="001A6483" w:rsidP="001A6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explain OAuth2 to an interviewer, </w:t>
      </w:r>
    </w:p>
    <w:p w:rsidR="001A6483" w:rsidRPr="001A6483" w:rsidRDefault="001A6483" w:rsidP="001A6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implement</w:t>
      </w:r>
      <w:proofErr w:type="spellEnd"/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it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in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Keycloak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, </w:t>
      </w:r>
    </w:p>
    <w:p w:rsidR="001A6483" w:rsidRPr="001A6483" w:rsidRDefault="001A6483" w:rsidP="001A6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troubleshoot</w:t>
      </w:r>
      <w:proofErr w:type="spellEnd"/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production issues, </w:t>
      </w:r>
    </w:p>
    <w:p w:rsidR="001A6483" w:rsidRPr="001A6483" w:rsidRDefault="001A6483" w:rsidP="001A6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and design an OAuth2 architecture for a large enterprise. 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That is the level expected from a Senior IAM Engineer or Technical Lead.</w:t>
      </w:r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34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  <w:t>Deliverables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By the end of the project, we'll have a repository similar to: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keycloak-interview-handbook/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├── README.md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├── SUMMARY.md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├── docs/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├── labs/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├── diagrams/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├── examples/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├── docker/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├── kubernetes/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├── openshift/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├── postman/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├── scripts/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├── glossary/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eastAsia="fr-BE"/>
        </w:rPr>
        <w:t>└── appendices/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We'll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also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include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:</w:t>
      </w:r>
    </w:p>
    <w:p w:rsidR="001A6483" w:rsidRPr="001A6483" w:rsidRDefault="001A6483" w:rsidP="001A6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Sample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Keycloak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realms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OpenLDAP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data </w:t>
      </w:r>
    </w:p>
    <w:p w:rsidR="001A6483" w:rsidRPr="001A6483" w:rsidRDefault="001A6483" w:rsidP="001A6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Docker Compose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lab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Kubernetes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manifests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OpenShift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manifests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Postman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collections </w:t>
      </w:r>
    </w:p>
    <w:p w:rsidR="001A6483" w:rsidRPr="001A6483" w:rsidRDefault="001A6483" w:rsidP="001A6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Sample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JWTs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Example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OAuth2/OIDC exchanges </w:t>
      </w:r>
    </w:p>
    <w:p w:rsidR="001A6483" w:rsidRPr="001A6483" w:rsidRDefault="001A6483" w:rsidP="001A6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Mermaid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architecture and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sequence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diagrams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Real production incident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walkthroughs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35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  <w:lastRenderedPageBreak/>
        <w:t>Next response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The next response will be the beginning of the book itself, starting with:</w:t>
      </w:r>
    </w:p>
    <w:p w:rsidR="001A6483" w:rsidRPr="001A6483" w:rsidRDefault="001A6483" w:rsidP="001A64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eastAsia="fr-BE"/>
        </w:rPr>
        <w:t>README.md</w:t>
      </w: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eastAsia="fr-BE"/>
        </w:rPr>
        <w:t>SUMMARY.md</w:t>
      </w: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Repository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structure </w:t>
      </w:r>
    </w:p>
    <w:p w:rsidR="001A6483" w:rsidRPr="001A6483" w:rsidRDefault="001A6483" w:rsidP="001A64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Chapter 1 – IAM Fundamentals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(written in full, not summarized) 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From that point onward, we'll continue chapter by chapter until the handbook is complete. I won't repeat planning or redesign the structure again—we'll stay focused on writing the actual content.</w:t>
      </w:r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ok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Excellent. We are officially starting the book.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One small decision before we begin: </w:t>
      </w: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I will not compress content to save tokens.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I'll write each chapter as if it were destined for publication by O'Reilly, Manning, or Packt. That means deep explanations, production insights, diagrams, references, and interview guidance.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I also want to leverage your experience. Since your background is </w:t>
      </w: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PKI, EJBCA, Keyfactor, DevSecOps, Kubernetes, Linux, and now Keycloak/IAM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, the book will continuously bridge </w:t>
      </w: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IAM ↔ PKI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, which is rarely covered in existing literature.</w:t>
      </w:r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36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  <w:t>Book Title</w:t>
      </w:r>
    </w:p>
    <w:p w:rsidR="001A6483" w:rsidRPr="001A6483" w:rsidRDefault="001A6483" w:rsidP="001A64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Enterprise IAM with Keycloak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Architecture • Security • OAuth2 • OpenID Connect • LDAP • Kubernetes • High Availability • Interview Handbook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Subtitle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fr-BE"/>
        </w:rPr>
        <w:t>A practical guide for Senior IAM Engineers, Technical Leads and Security Architects.</w:t>
      </w:r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37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  <w:t>Copyright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Although we'll keep it in Markdown, I'm going to structure it like a real technical publication.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It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will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contain</w:t>
      </w:r>
      <w:proofErr w:type="spellEnd"/>
    </w:p>
    <w:p w:rsidR="001A6483" w:rsidRPr="001A6483" w:rsidRDefault="001A6483" w:rsidP="001A64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Preface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Acknowledgements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How to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read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the book </w:t>
      </w:r>
    </w:p>
    <w:p w:rsidR="001A6483" w:rsidRPr="001A6483" w:rsidRDefault="001A6483" w:rsidP="001A64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Chapter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objectives </w:t>
      </w:r>
    </w:p>
    <w:p w:rsidR="001A6483" w:rsidRPr="001A6483" w:rsidRDefault="001A6483" w:rsidP="001A64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Summary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References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lastRenderedPageBreak/>
        <w:t>just like a published book.</w:t>
      </w:r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38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  <w:t>Quality target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Instead of writing documentation, our goal is to answer questions such as</w:t>
      </w:r>
    </w:p>
    <w:p w:rsidR="001A6483" w:rsidRPr="001A6483" w:rsidRDefault="001A6483" w:rsidP="001A64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Why does OAuth2 exist?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instead of</w:t>
      </w:r>
    </w:p>
    <w:p w:rsidR="001A6483" w:rsidRPr="001A6483" w:rsidRDefault="001A6483" w:rsidP="001A64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Here is OAuth2.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or</w:t>
      </w:r>
    </w:p>
    <w:p w:rsidR="001A6483" w:rsidRPr="001A6483" w:rsidRDefault="001A6483" w:rsidP="001A64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Why does Keycloak need Infinispan?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instead of</w:t>
      </w:r>
    </w:p>
    <w:p w:rsidR="001A6483" w:rsidRPr="001A6483" w:rsidRDefault="001A6483" w:rsidP="001A64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Enable clustering.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Everything will answer </w:t>
      </w: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WHY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, </w:t>
      </w: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HOW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, </w:t>
      </w: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WHEN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, </w:t>
      </w: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WHAT IF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, and </w:t>
      </w: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WHAT CAN GO WRONG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.</w:t>
      </w:r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39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  <w:t>Technical level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I intend to target people preparing for interviews at companies like:</w:t>
      </w:r>
    </w:p>
    <w:p w:rsidR="001A6483" w:rsidRPr="001A6483" w:rsidRDefault="001A6483" w:rsidP="001A6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SNCF </w:t>
      </w:r>
    </w:p>
    <w:p w:rsidR="001A6483" w:rsidRPr="001A6483" w:rsidRDefault="001A6483" w:rsidP="001A6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Airbus </w:t>
      </w:r>
    </w:p>
    <w:p w:rsidR="001A6483" w:rsidRPr="001A6483" w:rsidRDefault="001A6483" w:rsidP="001A6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Thales </w:t>
      </w:r>
    </w:p>
    <w:p w:rsidR="001A6483" w:rsidRPr="001A6483" w:rsidRDefault="001A6483" w:rsidP="001A6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Orange </w:t>
      </w:r>
    </w:p>
    <w:p w:rsidR="001A6483" w:rsidRPr="001A6483" w:rsidRDefault="001A6483" w:rsidP="001A6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BNP Paribas </w:t>
      </w:r>
    </w:p>
    <w:p w:rsidR="001A6483" w:rsidRPr="001A6483" w:rsidRDefault="001A6483" w:rsidP="001A6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Société Générale </w:t>
      </w:r>
    </w:p>
    <w:p w:rsidR="001A6483" w:rsidRPr="001A6483" w:rsidRDefault="001A6483" w:rsidP="001A6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Crédit Agricole </w:t>
      </w:r>
    </w:p>
    <w:p w:rsidR="001A6483" w:rsidRPr="001A6483" w:rsidRDefault="001A6483" w:rsidP="001A6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Dassault Systèmes </w:t>
      </w:r>
    </w:p>
    <w:p w:rsidR="001A6483" w:rsidRPr="001A6483" w:rsidRDefault="001A6483" w:rsidP="001A6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Atos </w:t>
      </w:r>
    </w:p>
    <w:p w:rsidR="001A6483" w:rsidRPr="001A6483" w:rsidRDefault="001A6483" w:rsidP="001A6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Capgemini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Sopra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Steria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Red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Hat </w:t>
      </w:r>
    </w:p>
    <w:p w:rsidR="001A6483" w:rsidRPr="001A6483" w:rsidRDefault="001A6483" w:rsidP="001A6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IBM </w:t>
      </w:r>
    </w:p>
    <w:p w:rsidR="001A6483" w:rsidRPr="001A6483" w:rsidRDefault="001A6483" w:rsidP="001A6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Microsoft </w:t>
      </w:r>
    </w:p>
    <w:p w:rsidR="001A6483" w:rsidRPr="001A6483" w:rsidRDefault="001A6483" w:rsidP="001A6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AWS Professional Services 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These interviews are often architecture-focused rather than product-focused.</w:t>
      </w:r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40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  <w:t>My writing philosophy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lastRenderedPageBreak/>
        <w:t>Most Keycloak books are organized like this: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Install Keycloak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↓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Create a Realm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↓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Create a Client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↓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Done.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I want ours to look like this: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Identity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↓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Trust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↓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Authentication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↓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Authorization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↓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Federation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↓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OAuth2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↓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OIDC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↓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JWT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↓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LDAP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↓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PKI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↓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Keycloak Architecture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↓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Production Deployment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↓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Performance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↓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Troubleshooting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↓</w:t>
      </w: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</w:p>
    <w:p w:rsidR="001A6483" w:rsidRPr="001A6483" w:rsidRDefault="001A6483" w:rsidP="001A6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val="en-US" w:eastAsia="fr-BE"/>
        </w:rPr>
        <w:t>Interview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That's how senior architects think.</w:t>
      </w:r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41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  <w:t>What makes this book unique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I want this to become more than an interview guide.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It should become a </w:t>
      </w: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reference manual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Therefore every important concept will have</w:t>
      </w:r>
    </w:p>
    <w:p w:rsidR="001A6483" w:rsidRPr="001A6483" w:rsidRDefault="001A6483" w:rsidP="001A64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Definition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History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Standards </w:t>
      </w:r>
    </w:p>
    <w:p w:rsidR="001A6483" w:rsidRPr="001A6483" w:rsidRDefault="001A6483" w:rsidP="001A64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Internal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mechanism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Mermaid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diagram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Production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implementation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Security implications </w:t>
      </w:r>
    </w:p>
    <w:p w:rsidR="001A6483" w:rsidRPr="001A6483" w:rsidRDefault="001A6483" w:rsidP="001A64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Performance implications </w:t>
      </w:r>
    </w:p>
    <w:p w:rsidR="001A6483" w:rsidRPr="001A6483" w:rsidRDefault="001A6483" w:rsidP="001A64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Troubleshooting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Interview questions </w:t>
      </w:r>
    </w:p>
    <w:p w:rsidR="001A6483" w:rsidRPr="001A6483" w:rsidRDefault="001A6483" w:rsidP="001A64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Common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misconceptions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42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  <w:t>Examples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There will be hundreds of examples.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HTTP exchanges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JWT decoding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LDAP searches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Keycloak REST API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OpenShift manifests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Docker Compose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Terraform</w:t>
      </w:r>
      <w:proofErr w:type="spellEnd"/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lastRenderedPageBreak/>
        <w:t>Ansible</w:t>
      </w:r>
      <w:proofErr w:type="spellEnd"/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Java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Python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Curl</w:t>
      </w:r>
      <w:proofErr w:type="spellEnd"/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SQL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Everything useful for a senior engineer.</w:t>
      </w:r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43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  <w:t>Production incidents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Probably my favorite section.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Instead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of</w:t>
      </w:r>
    </w:p>
    <w:p w:rsidR="001A6483" w:rsidRPr="001A6483" w:rsidRDefault="001A6483" w:rsidP="001A64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Token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expired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We'll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study</w:t>
      </w:r>
      <w:proofErr w:type="spellEnd"/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44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Incident #17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After upgrading Keycloak from version 22 to 26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Every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login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redirects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infinitely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.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Symptoms</w:t>
      </w:r>
      <w:proofErr w:type="spellEnd"/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Possible causes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Logs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Investigation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Root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cause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Resolution</w:t>
      </w:r>
      <w:proofErr w:type="spellEnd"/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Lessons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learned</w:t>
      </w:r>
      <w:proofErr w:type="spellEnd"/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45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Those kinds of cases are invaluable in interviews because they demonstrate practical experience.</w:t>
      </w:r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46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BE"/>
        </w:rPr>
        <w:lastRenderedPageBreak/>
        <w:t>Final objective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By the end of this project, </w:t>
      </w:r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you'll</w:t>
      </w:r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have:</w:t>
      </w:r>
    </w:p>
    <w:p w:rsidR="001A6483" w:rsidRPr="001A6483" w:rsidRDefault="001A6483" w:rsidP="001A64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A </w:t>
      </w:r>
      <w:proofErr w:type="spellStart"/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GitBook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suitable for publication. </w:t>
      </w:r>
    </w:p>
    <w:p w:rsidR="001A6483" w:rsidRPr="001A6483" w:rsidRDefault="001A6483" w:rsidP="001A64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A </w:t>
      </w: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GitHub repository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with labs and examples. </w:t>
      </w:r>
    </w:p>
    <w:p w:rsidR="001A6483" w:rsidRPr="001A6483" w:rsidRDefault="001A6483" w:rsidP="001A64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A </w:t>
      </w: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personal study guide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for Senior IAM and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Keycloak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interviews. </w:t>
      </w:r>
    </w:p>
    <w:p w:rsidR="001A6483" w:rsidRPr="001A6483" w:rsidRDefault="001A6483" w:rsidP="001A64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A </w:t>
      </w: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technical reference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you can consult during real-world projects. </w:t>
      </w:r>
    </w:p>
    <w:p w:rsidR="001A6483" w:rsidRPr="001A6483" w:rsidRDefault="001A6483" w:rsidP="001A6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47" style="width:0;height:1.5pt" o:hralign="center" o:hrstd="t" o:hr="t" fillcolor="#a0a0a0" stroked="f"/>
        </w:pict>
      </w:r>
    </w:p>
    <w:p w:rsidR="001A6483" w:rsidRPr="001A6483" w:rsidRDefault="001A6483" w:rsidP="001A6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BE"/>
        </w:rPr>
        <w:t>Beginning in the next response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The next response will contain the actual repository content, starting with:</w:t>
      </w:r>
    </w:p>
    <w:p w:rsidR="001A6483" w:rsidRPr="001A6483" w:rsidRDefault="001A6483" w:rsidP="001A64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eastAsia="fr-BE"/>
        </w:rPr>
        <w:t>README.md</w:t>
      </w: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1A6483">
        <w:rPr>
          <w:rFonts w:ascii="Courier New" w:eastAsia="Times New Roman" w:hAnsi="Courier New" w:cs="Courier New"/>
          <w:sz w:val="20"/>
          <w:szCs w:val="20"/>
          <w:lang w:eastAsia="fr-BE"/>
        </w:rPr>
        <w:t>SUMMARY.md</w:t>
      </w:r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Repository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>tree</w:t>
      </w:r>
      <w:proofErr w:type="spellEnd"/>
      <w:r w:rsidRPr="001A6483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:rsidR="001A6483" w:rsidRPr="001A6483" w:rsidRDefault="001A6483" w:rsidP="001A64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Chapter 1 – IAM Fundamentals</w:t>
      </w: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(the first substantial section of the book) </w:t>
      </w:r>
    </w:p>
    <w:p w:rsidR="001A6483" w:rsidRPr="001A6483" w:rsidRDefault="001A6483" w:rsidP="001A6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From there, every subsequent response will continue the book itself until the handbook is complete. There will be no more planning phases—</w:t>
      </w:r>
      <w:proofErr w:type="gramStart"/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we'll</w:t>
      </w:r>
      <w:proofErr w:type="gramEnd"/>
      <w:r w:rsidRPr="001A6483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be writing the actual content from that point onward.</w:t>
      </w:r>
    </w:p>
    <w:p w:rsidR="004B51A6" w:rsidRPr="001A6483" w:rsidRDefault="004B51A6" w:rsidP="001A6483">
      <w:pPr>
        <w:rPr>
          <w:lang w:val="en-US"/>
        </w:rPr>
      </w:pPr>
      <w:bookmarkStart w:id="0" w:name="_GoBack"/>
      <w:bookmarkEnd w:id="0"/>
    </w:p>
    <w:sectPr w:rsidR="004B51A6" w:rsidRPr="001A6483" w:rsidSect="001A6483">
      <w:pgSz w:w="11906" w:h="16838"/>
      <w:pgMar w:top="284" w:right="1417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04211"/>
    <w:multiLevelType w:val="multilevel"/>
    <w:tmpl w:val="919E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B45D4"/>
    <w:multiLevelType w:val="multilevel"/>
    <w:tmpl w:val="0E1A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2713A"/>
    <w:multiLevelType w:val="multilevel"/>
    <w:tmpl w:val="19E0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761CA"/>
    <w:multiLevelType w:val="multilevel"/>
    <w:tmpl w:val="BC82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F36AB"/>
    <w:multiLevelType w:val="multilevel"/>
    <w:tmpl w:val="EABC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476ED"/>
    <w:multiLevelType w:val="multilevel"/>
    <w:tmpl w:val="6276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85FE4"/>
    <w:multiLevelType w:val="multilevel"/>
    <w:tmpl w:val="00B2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47FC3"/>
    <w:multiLevelType w:val="multilevel"/>
    <w:tmpl w:val="6CBC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24C4A"/>
    <w:multiLevelType w:val="multilevel"/>
    <w:tmpl w:val="DE2C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B509B"/>
    <w:multiLevelType w:val="multilevel"/>
    <w:tmpl w:val="1F24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B0D50"/>
    <w:multiLevelType w:val="multilevel"/>
    <w:tmpl w:val="BF26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A66483"/>
    <w:multiLevelType w:val="multilevel"/>
    <w:tmpl w:val="660EC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EF61E0"/>
    <w:multiLevelType w:val="multilevel"/>
    <w:tmpl w:val="19C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036B7"/>
    <w:multiLevelType w:val="multilevel"/>
    <w:tmpl w:val="8D5E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C7E6F"/>
    <w:multiLevelType w:val="multilevel"/>
    <w:tmpl w:val="8EF6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5"/>
  </w:num>
  <w:num w:numId="4">
    <w:abstractNumId w:val="14"/>
  </w:num>
  <w:num w:numId="5">
    <w:abstractNumId w:val="3"/>
  </w:num>
  <w:num w:numId="6">
    <w:abstractNumId w:val="9"/>
  </w:num>
  <w:num w:numId="7">
    <w:abstractNumId w:val="13"/>
  </w:num>
  <w:num w:numId="8">
    <w:abstractNumId w:val="4"/>
  </w:num>
  <w:num w:numId="9">
    <w:abstractNumId w:val="7"/>
  </w:num>
  <w:num w:numId="10">
    <w:abstractNumId w:val="10"/>
  </w:num>
  <w:num w:numId="11">
    <w:abstractNumId w:val="0"/>
  </w:num>
  <w:num w:numId="12">
    <w:abstractNumId w:val="6"/>
  </w:num>
  <w:num w:numId="13">
    <w:abstractNumId w:val="2"/>
  </w:num>
  <w:num w:numId="14">
    <w:abstractNumId w:val="8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483"/>
    <w:rsid w:val="001A6483"/>
    <w:rsid w:val="00314399"/>
    <w:rsid w:val="004B51A6"/>
    <w:rsid w:val="009A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3DDFE9-FA67-40A3-B2DA-05375E114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64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paragraph" w:styleId="Heading2">
    <w:name w:val="heading 2"/>
    <w:basedOn w:val="Normal"/>
    <w:link w:val="Heading2Char"/>
    <w:uiPriority w:val="9"/>
    <w:qFormat/>
    <w:rsid w:val="001A64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483"/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character" w:customStyle="1" w:styleId="Heading2Char">
    <w:name w:val="Heading 2 Char"/>
    <w:basedOn w:val="DefaultParagraphFont"/>
    <w:link w:val="Heading2"/>
    <w:uiPriority w:val="9"/>
    <w:rsid w:val="001A6483"/>
    <w:rPr>
      <w:rFonts w:ascii="Times New Roman" w:eastAsia="Times New Roman" w:hAnsi="Times New Roman" w:cs="Times New Roman"/>
      <w:b/>
      <w:bCs/>
      <w:sz w:val="36"/>
      <w:szCs w:val="36"/>
      <w:lang w:eastAsia="fr-BE"/>
    </w:rPr>
  </w:style>
  <w:style w:type="paragraph" w:styleId="NormalWeb">
    <w:name w:val="Normal (Web)"/>
    <w:basedOn w:val="Normal"/>
    <w:uiPriority w:val="99"/>
    <w:semiHidden/>
    <w:unhideWhenUsed/>
    <w:rsid w:val="001A6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character" w:styleId="Strong">
    <w:name w:val="Strong"/>
    <w:basedOn w:val="DefaultParagraphFont"/>
    <w:uiPriority w:val="22"/>
    <w:qFormat/>
    <w:rsid w:val="001A648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64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B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6483"/>
    <w:rPr>
      <w:rFonts w:ascii="Courier New" w:eastAsia="Times New Roman" w:hAnsi="Courier New" w:cs="Courier New"/>
      <w:sz w:val="20"/>
      <w:szCs w:val="20"/>
      <w:lang w:eastAsia="fr-BE"/>
    </w:rPr>
  </w:style>
  <w:style w:type="character" w:styleId="HTMLCode">
    <w:name w:val="HTML Code"/>
    <w:basedOn w:val="DefaultParagraphFont"/>
    <w:uiPriority w:val="99"/>
    <w:semiHidden/>
    <w:unhideWhenUsed/>
    <w:rsid w:val="001A648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1A6483"/>
  </w:style>
  <w:style w:type="character" w:customStyle="1" w:styleId="g">
    <w:name w:val="ͼg"/>
    <w:basedOn w:val="DefaultParagraphFont"/>
    <w:rsid w:val="001A6483"/>
  </w:style>
  <w:style w:type="character" w:customStyle="1" w:styleId="k">
    <w:name w:val="ͼk"/>
    <w:basedOn w:val="DefaultParagraphFont"/>
    <w:rsid w:val="001A6483"/>
  </w:style>
  <w:style w:type="character" w:customStyle="1" w:styleId="l">
    <w:name w:val="ͼl"/>
    <w:basedOn w:val="DefaultParagraphFont"/>
    <w:rsid w:val="001A6483"/>
  </w:style>
  <w:style w:type="character" w:customStyle="1" w:styleId="n">
    <w:name w:val="ͼn"/>
    <w:basedOn w:val="DefaultParagraphFont"/>
    <w:rsid w:val="001A6483"/>
  </w:style>
  <w:style w:type="character" w:styleId="Emphasis">
    <w:name w:val="Emphasis"/>
    <w:basedOn w:val="DefaultParagraphFont"/>
    <w:uiPriority w:val="20"/>
    <w:qFormat/>
    <w:rsid w:val="001A64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5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67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7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31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95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19637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59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77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61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22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006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319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443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41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139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065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5631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368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397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509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3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67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53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95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630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748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502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644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645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542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05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659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5047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85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47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04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86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01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96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86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921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883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24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238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438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696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154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90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20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0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6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3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4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83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964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918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388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68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438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1916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417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237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0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1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92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9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08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017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826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221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666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678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2701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030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1063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174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56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50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57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59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123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822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78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518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47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497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146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053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3002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57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042484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62505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69143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19851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29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5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53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03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12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0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4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03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2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7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07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467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3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78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36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6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93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870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166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55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456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0075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258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0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0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6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77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14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2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3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4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04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0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9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2691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03815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71779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18402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98086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68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1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73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4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73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741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48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902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715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216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755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1170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671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924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43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6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67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049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966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985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02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371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993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601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9637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3102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009544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1602</Words>
  <Characters>8817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</dc:creator>
  <cp:keywords/>
  <dc:description/>
  <cp:lastModifiedBy>Jon</cp:lastModifiedBy>
  <cp:revision>1</cp:revision>
  <dcterms:created xsi:type="dcterms:W3CDTF">2026-07-30T17:03:00Z</dcterms:created>
  <dcterms:modified xsi:type="dcterms:W3CDTF">2026-07-30T17:06:00Z</dcterms:modified>
</cp:coreProperties>
</file>