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Mecanismos de deglución normal y anormal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Puntos clave</w:t>
      </w:r>
    </w:p>
    <w:p w:rsidR="002C5451" w:rsidRPr="00CF763E" w:rsidRDefault="002C5451" w:rsidP="002C5451">
      <w:pPr>
        <w:rPr>
          <w:sz w:val="20"/>
        </w:rPr>
      </w:pPr>
      <w:r w:rsidRPr="00CF763E">
        <w:rPr>
          <w:rFonts w:ascii="Arial" w:hAnsi="Arial" w:cs="Arial"/>
          <w:sz w:val="20"/>
        </w:rPr>
        <w:t>■</w:t>
      </w:r>
      <w:r w:rsidRPr="00CF763E">
        <w:rPr>
          <w:sz w:val="20"/>
        </w:rPr>
        <w:t xml:space="preserve"> El conocimiento de la fisiolog</w:t>
      </w:r>
      <w:r w:rsidRPr="00CF763E">
        <w:rPr>
          <w:rFonts w:ascii="Calibri" w:hAnsi="Calibri" w:cs="Calibri"/>
          <w:sz w:val="20"/>
        </w:rPr>
        <w:t>í</w:t>
      </w:r>
      <w:r w:rsidRPr="00CF763E">
        <w:rPr>
          <w:sz w:val="20"/>
        </w:rPr>
        <w:t>a normal de la degluci</w:t>
      </w:r>
      <w:r w:rsidRPr="00CF763E">
        <w:rPr>
          <w:rFonts w:ascii="Calibri" w:hAnsi="Calibri" w:cs="Calibri"/>
          <w:sz w:val="20"/>
        </w:rPr>
        <w:t>ó</w:t>
      </w:r>
      <w:r w:rsidRPr="00CF763E">
        <w:rPr>
          <w:sz w:val="20"/>
        </w:rPr>
        <w:t>n es la base para la identificaci</w:t>
      </w:r>
      <w:r w:rsidRPr="00CF763E">
        <w:rPr>
          <w:rFonts w:ascii="Calibri" w:hAnsi="Calibri" w:cs="Calibri"/>
          <w:sz w:val="20"/>
        </w:rPr>
        <w:t>ó</w:t>
      </w:r>
      <w:r w:rsidRPr="00CF763E">
        <w:rPr>
          <w:sz w:val="20"/>
        </w:rPr>
        <w:t>n de la disfagia.</w:t>
      </w:r>
    </w:p>
    <w:p w:rsidR="002C5451" w:rsidRPr="00CF763E" w:rsidRDefault="002C5451" w:rsidP="002C5451">
      <w:pPr>
        <w:rPr>
          <w:sz w:val="20"/>
        </w:rPr>
      </w:pPr>
      <w:r w:rsidRPr="00CF763E">
        <w:rPr>
          <w:rFonts w:ascii="Arial" w:hAnsi="Arial" w:cs="Arial"/>
          <w:sz w:val="20"/>
        </w:rPr>
        <w:t>■</w:t>
      </w:r>
      <w:r w:rsidRPr="00CF763E">
        <w:rPr>
          <w:sz w:val="20"/>
        </w:rPr>
        <w:t xml:space="preserve"> La evaluaci</w:t>
      </w:r>
      <w:r w:rsidRPr="00CF763E">
        <w:rPr>
          <w:rFonts w:ascii="Calibri" w:hAnsi="Calibri" w:cs="Calibri"/>
          <w:sz w:val="20"/>
        </w:rPr>
        <w:t>ó</w:t>
      </w:r>
      <w:r w:rsidRPr="00CF763E">
        <w:rPr>
          <w:sz w:val="20"/>
        </w:rPr>
        <w:t xml:space="preserve">n de la disfagia </w:t>
      </w:r>
      <w:proofErr w:type="spellStart"/>
      <w:r w:rsidRPr="00CF763E">
        <w:rPr>
          <w:sz w:val="20"/>
        </w:rPr>
        <w:t>orofar</w:t>
      </w:r>
      <w:r w:rsidRPr="00CF763E">
        <w:rPr>
          <w:rFonts w:ascii="Calibri" w:hAnsi="Calibri" w:cs="Calibri"/>
          <w:sz w:val="20"/>
        </w:rPr>
        <w:t>í</w:t>
      </w:r>
      <w:r w:rsidRPr="00CF763E">
        <w:rPr>
          <w:sz w:val="20"/>
        </w:rPr>
        <w:t>ngea</w:t>
      </w:r>
      <w:proofErr w:type="spellEnd"/>
      <w:r w:rsidRPr="00CF763E">
        <w:rPr>
          <w:sz w:val="20"/>
        </w:rPr>
        <w:t xml:space="preserve"> requiere una evaluaci</w:t>
      </w:r>
      <w:r w:rsidRPr="00CF763E">
        <w:rPr>
          <w:rFonts w:ascii="Calibri" w:hAnsi="Calibri" w:cs="Calibri"/>
          <w:sz w:val="20"/>
        </w:rPr>
        <w:t>ó</w:t>
      </w:r>
      <w:r w:rsidRPr="00CF763E">
        <w:rPr>
          <w:sz w:val="20"/>
        </w:rPr>
        <w:t xml:space="preserve">n cuidadosa y detallada de todos los aspectos fisiológicos de la </w:t>
      </w:r>
      <w:proofErr w:type="spellStart"/>
      <w:r w:rsidRPr="00CF763E">
        <w:rPr>
          <w:sz w:val="20"/>
        </w:rPr>
        <w:t>orofaringe</w:t>
      </w:r>
      <w:proofErr w:type="spellEnd"/>
      <w:r w:rsidRPr="00CF763E">
        <w:rPr>
          <w:sz w:val="20"/>
        </w:rPr>
        <w:t xml:space="preserve">, generalmente con </w:t>
      </w:r>
      <w:proofErr w:type="spellStart"/>
      <w:r w:rsidRPr="00CF763E">
        <w:rPr>
          <w:sz w:val="20"/>
          <w:highlight w:val="yellow"/>
        </w:rPr>
        <w:t>videofluoroscopia</w:t>
      </w:r>
      <w:proofErr w:type="spellEnd"/>
      <w:r w:rsidRPr="00CF763E">
        <w:rPr>
          <w:sz w:val="20"/>
          <w:highlight w:val="yellow"/>
        </w:rPr>
        <w:t xml:space="preserve"> o </w:t>
      </w:r>
      <w:proofErr w:type="spellStart"/>
      <w:r w:rsidRPr="00CF763E">
        <w:rPr>
          <w:sz w:val="20"/>
          <w:highlight w:val="yellow"/>
        </w:rPr>
        <w:t>videoendoscopia</w:t>
      </w:r>
      <w:proofErr w:type="spellEnd"/>
      <w:r w:rsidRPr="00CF763E">
        <w:rPr>
          <w:sz w:val="20"/>
          <w:highlight w:val="yellow"/>
        </w:rPr>
        <w:t>.</w:t>
      </w:r>
    </w:p>
    <w:p w:rsidR="002C5451" w:rsidRPr="00CF763E" w:rsidRDefault="002C5451" w:rsidP="002C5451">
      <w:pPr>
        <w:rPr>
          <w:sz w:val="20"/>
        </w:rPr>
      </w:pPr>
      <w:r w:rsidRPr="00CF763E">
        <w:rPr>
          <w:rFonts w:ascii="Arial" w:hAnsi="Arial" w:cs="Arial"/>
          <w:sz w:val="20"/>
        </w:rPr>
        <w:t>■</w:t>
      </w:r>
      <w:r w:rsidRPr="00CF763E">
        <w:rPr>
          <w:sz w:val="20"/>
        </w:rPr>
        <w:t xml:space="preserve"> El tratamiento de la disfagia </w:t>
      </w:r>
      <w:proofErr w:type="spellStart"/>
      <w:r w:rsidRPr="00CF763E">
        <w:rPr>
          <w:sz w:val="20"/>
        </w:rPr>
        <w:t>orofar</w:t>
      </w:r>
      <w:r w:rsidRPr="00CF763E">
        <w:rPr>
          <w:rFonts w:ascii="Calibri" w:hAnsi="Calibri" w:cs="Calibri"/>
          <w:sz w:val="20"/>
        </w:rPr>
        <w:t>í</w:t>
      </w:r>
      <w:r w:rsidRPr="00CF763E">
        <w:rPr>
          <w:sz w:val="20"/>
        </w:rPr>
        <w:t>ngea</w:t>
      </w:r>
      <w:proofErr w:type="spellEnd"/>
      <w:r w:rsidRPr="00CF763E">
        <w:rPr>
          <w:sz w:val="20"/>
        </w:rPr>
        <w:t xml:space="preserve"> se dirige a la anomal</w:t>
      </w:r>
      <w:r w:rsidRPr="00CF763E">
        <w:rPr>
          <w:rFonts w:ascii="Calibri" w:hAnsi="Calibri" w:cs="Calibri"/>
          <w:sz w:val="20"/>
        </w:rPr>
        <w:t>í</w:t>
      </w:r>
      <w:r w:rsidRPr="00CF763E">
        <w:rPr>
          <w:sz w:val="20"/>
        </w:rPr>
        <w:t>a espec</w:t>
      </w:r>
      <w:r w:rsidRPr="00CF763E">
        <w:rPr>
          <w:rFonts w:ascii="Calibri" w:hAnsi="Calibri" w:cs="Calibri"/>
          <w:sz w:val="20"/>
        </w:rPr>
        <w:t>í</w:t>
      </w:r>
      <w:r w:rsidRPr="00CF763E">
        <w:rPr>
          <w:sz w:val="20"/>
        </w:rPr>
        <w:t>fica de cada paciente.</w:t>
      </w:r>
    </w:p>
    <w:p w:rsidR="002C5451" w:rsidRPr="00CF763E" w:rsidRDefault="002C5451" w:rsidP="002C5451">
      <w:pPr>
        <w:rPr>
          <w:sz w:val="20"/>
        </w:rPr>
      </w:pPr>
      <w:r w:rsidRPr="00CF763E">
        <w:rPr>
          <w:rFonts w:ascii="Arial" w:hAnsi="Arial" w:cs="Arial"/>
          <w:sz w:val="20"/>
        </w:rPr>
        <w:t>■</w:t>
      </w:r>
      <w:r w:rsidRPr="00CF763E">
        <w:rPr>
          <w:sz w:val="20"/>
        </w:rPr>
        <w:t xml:space="preserve"> El tratamiento para la </w:t>
      </w:r>
      <w:r w:rsidRPr="00CF763E">
        <w:rPr>
          <w:sz w:val="20"/>
          <w:highlight w:val="yellow"/>
        </w:rPr>
        <w:t xml:space="preserve">disfagia </w:t>
      </w:r>
      <w:proofErr w:type="spellStart"/>
      <w:r w:rsidRPr="00CF763E">
        <w:rPr>
          <w:sz w:val="20"/>
          <w:highlight w:val="yellow"/>
        </w:rPr>
        <w:t>orofar</w:t>
      </w:r>
      <w:r w:rsidRPr="00CF763E">
        <w:rPr>
          <w:rFonts w:ascii="Calibri" w:hAnsi="Calibri" w:cs="Calibri"/>
          <w:sz w:val="20"/>
          <w:highlight w:val="yellow"/>
        </w:rPr>
        <w:t>í</w:t>
      </w:r>
      <w:r w:rsidRPr="00CF763E">
        <w:rPr>
          <w:sz w:val="20"/>
          <w:highlight w:val="yellow"/>
        </w:rPr>
        <w:t>ngea</w:t>
      </w:r>
      <w:proofErr w:type="spellEnd"/>
      <w:r w:rsidRPr="00CF763E">
        <w:rPr>
          <w:sz w:val="20"/>
        </w:rPr>
        <w:t xml:space="preserve"> es principalmente </w:t>
      </w:r>
      <w:r w:rsidRPr="00CF763E">
        <w:rPr>
          <w:sz w:val="20"/>
          <w:highlight w:val="yellow"/>
        </w:rPr>
        <w:t>conductual</w:t>
      </w:r>
      <w:r w:rsidRPr="00CF763E">
        <w:rPr>
          <w:sz w:val="20"/>
        </w:rPr>
        <w:t xml:space="preserve"> y puede incluir cambios de postura, ejercicios, estimulación sensorial, aplicación de control voluntario de la deglución y cambios en la dieta.</w:t>
      </w:r>
    </w:p>
    <w:p w:rsidR="002C5451" w:rsidRPr="00CF763E" w:rsidRDefault="002C5451" w:rsidP="002C5451">
      <w:pPr>
        <w:rPr>
          <w:sz w:val="20"/>
        </w:rPr>
      </w:pPr>
      <w:r w:rsidRPr="00CF763E">
        <w:rPr>
          <w:rFonts w:ascii="Arial" w:hAnsi="Arial" w:cs="Arial"/>
          <w:sz w:val="20"/>
        </w:rPr>
        <w:t>■</w:t>
      </w:r>
      <w:r w:rsidRPr="00CF763E">
        <w:rPr>
          <w:sz w:val="20"/>
        </w:rPr>
        <w:t xml:space="preserve"> Todos los tipos de tratamiento para el c</w:t>
      </w:r>
      <w:r w:rsidRPr="00CF763E">
        <w:rPr>
          <w:rFonts w:ascii="Calibri" w:hAnsi="Calibri" w:cs="Calibri"/>
          <w:sz w:val="20"/>
        </w:rPr>
        <w:t>á</w:t>
      </w:r>
      <w:r w:rsidRPr="00CF763E">
        <w:rPr>
          <w:sz w:val="20"/>
        </w:rPr>
        <w:t xml:space="preserve">ncer de </w:t>
      </w:r>
      <w:proofErr w:type="spellStart"/>
      <w:r w:rsidRPr="00CF763E">
        <w:rPr>
          <w:sz w:val="20"/>
        </w:rPr>
        <w:t>orofaringe</w:t>
      </w:r>
      <w:proofErr w:type="spellEnd"/>
      <w:r w:rsidRPr="00CF763E">
        <w:rPr>
          <w:sz w:val="20"/>
        </w:rPr>
        <w:t xml:space="preserve"> pueden causar diversas anomal</w:t>
      </w:r>
      <w:r w:rsidRPr="00CF763E">
        <w:rPr>
          <w:rFonts w:ascii="Calibri" w:hAnsi="Calibri" w:cs="Calibri"/>
          <w:sz w:val="20"/>
        </w:rPr>
        <w:t>í</w:t>
      </w:r>
      <w:r w:rsidRPr="00CF763E">
        <w:rPr>
          <w:sz w:val="20"/>
        </w:rPr>
        <w:t xml:space="preserve">as en la deglución </w:t>
      </w:r>
      <w:proofErr w:type="spellStart"/>
      <w:r w:rsidRPr="00CF763E">
        <w:rPr>
          <w:sz w:val="20"/>
        </w:rPr>
        <w:t>orofaríngea</w:t>
      </w:r>
      <w:proofErr w:type="spellEnd"/>
      <w:r w:rsidRPr="00CF763E">
        <w:rPr>
          <w:sz w:val="20"/>
        </w:rPr>
        <w:t>.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ETAPAS DE </w:t>
      </w:r>
      <w:proofErr w:type="spellStart"/>
      <w:r w:rsidRPr="00CF763E">
        <w:rPr>
          <w:sz w:val="20"/>
        </w:rPr>
        <w:t>DEGLUTICIÓN</w:t>
      </w:r>
      <w:proofErr w:type="spellEnd"/>
      <w:r w:rsidRPr="00CF763E">
        <w:rPr>
          <w:sz w:val="20"/>
        </w:rPr>
        <w:t xml:space="preserve"> NORMAL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Se </w:t>
      </w:r>
      <w:r w:rsidRPr="00CF763E">
        <w:rPr>
          <w:sz w:val="20"/>
        </w:rPr>
        <w:t xml:space="preserve"> han dividido la deglu</w:t>
      </w:r>
      <w:r w:rsidRPr="00CF763E">
        <w:rPr>
          <w:sz w:val="20"/>
        </w:rPr>
        <w:t xml:space="preserve">ción normal en cuatro etapas: </w:t>
      </w:r>
      <w:r w:rsidRPr="00CF763E">
        <w:rPr>
          <w:sz w:val="20"/>
        </w:rPr>
        <w:t xml:space="preserve"> </w:t>
      </w:r>
    </w:p>
    <w:p w:rsidR="002C5451" w:rsidRPr="00CF763E" w:rsidRDefault="002C5451" w:rsidP="002C5451">
      <w:pPr>
        <w:pStyle w:val="Prrafodelista"/>
        <w:numPr>
          <w:ilvl w:val="0"/>
          <w:numId w:val="1"/>
        </w:numPr>
        <w:rPr>
          <w:sz w:val="20"/>
        </w:rPr>
      </w:pPr>
      <w:r w:rsidRPr="00CF763E">
        <w:rPr>
          <w:sz w:val="20"/>
        </w:rPr>
        <w:t>Etapa preparatoria oral</w:t>
      </w:r>
      <w:r w:rsidRPr="00CF763E">
        <w:rPr>
          <w:sz w:val="20"/>
        </w:rPr>
        <w:t xml:space="preserve"> </w:t>
      </w:r>
      <w:r w:rsidRPr="00CF763E">
        <w:rPr>
          <w:sz w:val="20"/>
        </w:rPr>
        <w:t>(</w:t>
      </w:r>
      <w:r w:rsidRPr="00CF763E">
        <w:rPr>
          <w:sz w:val="20"/>
        </w:rPr>
        <w:t>control voluntario</w:t>
      </w:r>
      <w:r w:rsidRPr="00CF763E">
        <w:rPr>
          <w:sz w:val="20"/>
        </w:rPr>
        <w:t>)</w:t>
      </w:r>
    </w:p>
    <w:p w:rsidR="002C5451" w:rsidRPr="00CF763E" w:rsidRDefault="002C5451" w:rsidP="002C5451">
      <w:pPr>
        <w:pStyle w:val="Prrafodelista"/>
        <w:numPr>
          <w:ilvl w:val="0"/>
          <w:numId w:val="1"/>
        </w:numPr>
        <w:rPr>
          <w:sz w:val="20"/>
        </w:rPr>
      </w:pPr>
      <w:r w:rsidRPr="00CF763E">
        <w:rPr>
          <w:sz w:val="20"/>
        </w:rPr>
        <w:t>E</w:t>
      </w:r>
      <w:r w:rsidRPr="00CF763E">
        <w:rPr>
          <w:sz w:val="20"/>
        </w:rPr>
        <w:t>tapa oral</w:t>
      </w:r>
      <w:r w:rsidRPr="00CF763E">
        <w:rPr>
          <w:sz w:val="20"/>
        </w:rPr>
        <w:t xml:space="preserve"> (</w:t>
      </w:r>
      <w:r w:rsidRPr="00CF763E">
        <w:rPr>
          <w:sz w:val="20"/>
        </w:rPr>
        <w:t>control voluntario</w:t>
      </w:r>
      <w:r w:rsidRPr="00CF763E">
        <w:rPr>
          <w:sz w:val="20"/>
        </w:rPr>
        <w:t>)</w:t>
      </w:r>
    </w:p>
    <w:p w:rsidR="002C5451" w:rsidRPr="00CF763E" w:rsidRDefault="002C5451" w:rsidP="002C5451">
      <w:pPr>
        <w:pStyle w:val="Prrafodelista"/>
        <w:numPr>
          <w:ilvl w:val="0"/>
          <w:numId w:val="1"/>
        </w:numPr>
        <w:rPr>
          <w:sz w:val="20"/>
        </w:rPr>
      </w:pPr>
      <w:r w:rsidRPr="00CF763E">
        <w:rPr>
          <w:sz w:val="20"/>
        </w:rPr>
        <w:t>Etapa faríngea y (</w:t>
      </w:r>
      <w:r w:rsidRPr="00CF763E">
        <w:rPr>
          <w:sz w:val="20"/>
        </w:rPr>
        <w:t>control reflexivo</w:t>
      </w:r>
      <w:r w:rsidRPr="00CF763E">
        <w:rPr>
          <w:sz w:val="20"/>
        </w:rPr>
        <w:t>)</w:t>
      </w:r>
    </w:p>
    <w:p w:rsidR="002C5451" w:rsidRPr="00CF763E" w:rsidRDefault="002C5451" w:rsidP="002C5451">
      <w:pPr>
        <w:pStyle w:val="Prrafodelista"/>
        <w:numPr>
          <w:ilvl w:val="0"/>
          <w:numId w:val="1"/>
        </w:numPr>
        <w:rPr>
          <w:sz w:val="20"/>
        </w:rPr>
      </w:pPr>
      <w:r w:rsidRPr="00CF763E">
        <w:rPr>
          <w:sz w:val="20"/>
        </w:rPr>
        <w:t>Etapa esofágica (</w:t>
      </w:r>
      <w:r w:rsidRPr="00CF763E">
        <w:rPr>
          <w:sz w:val="20"/>
        </w:rPr>
        <w:t>control reflexivo</w:t>
      </w:r>
      <w:r w:rsidRPr="00CF763E">
        <w:rPr>
          <w:sz w:val="20"/>
        </w:rPr>
        <w:t>)</w:t>
      </w:r>
    </w:p>
    <w:p w:rsidR="002C5451" w:rsidRPr="00CF763E" w:rsidRDefault="002C5451" w:rsidP="002C5451">
      <w:pPr>
        <w:ind w:left="360"/>
        <w:rPr>
          <w:sz w:val="20"/>
        </w:rPr>
      </w:pPr>
      <w:r w:rsidRPr="00CF763E">
        <w:rPr>
          <w:sz w:val="20"/>
        </w:rPr>
        <w:t xml:space="preserve"> 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Etapas voluntarias de la </w:t>
      </w:r>
      <w:r w:rsidRPr="00CF763E">
        <w:rPr>
          <w:sz w:val="20"/>
        </w:rPr>
        <w:t>deglución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ETAPA PREPARATORIA ORAL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I</w:t>
      </w:r>
      <w:r w:rsidRPr="00CF763E">
        <w:rPr>
          <w:sz w:val="20"/>
        </w:rPr>
        <w:t xml:space="preserve">mplica la coordinación de 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1) C</w:t>
      </w:r>
      <w:r w:rsidRPr="00CF763E">
        <w:rPr>
          <w:sz w:val="20"/>
        </w:rPr>
        <w:t xml:space="preserve">ierre de los labios 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2) T</w:t>
      </w:r>
      <w:r w:rsidRPr="00CF763E">
        <w:rPr>
          <w:sz w:val="20"/>
        </w:rPr>
        <w:t xml:space="preserve">ensión en la musculatura labial y bucal 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3) movimiento de la mandíbula</w:t>
      </w:r>
      <w:r w:rsidRPr="00CF763E">
        <w:rPr>
          <w:sz w:val="20"/>
        </w:rPr>
        <w:t xml:space="preserve"> </w:t>
      </w:r>
      <w:r w:rsidRPr="00CF763E">
        <w:rPr>
          <w:sz w:val="20"/>
        </w:rPr>
        <w:t xml:space="preserve">rotatorio </w:t>
      </w:r>
      <w:r w:rsidRPr="00CF763E">
        <w:rPr>
          <w:sz w:val="20"/>
        </w:rPr>
        <w:t>(masticación)</w:t>
      </w:r>
      <w:r w:rsidRPr="00CF763E">
        <w:rPr>
          <w:sz w:val="20"/>
        </w:rPr>
        <w:t xml:space="preserve"> </w:t>
      </w:r>
    </w:p>
    <w:p w:rsidR="00E2023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4) movimiento </w:t>
      </w:r>
      <w:r w:rsidRPr="00CF763E">
        <w:rPr>
          <w:sz w:val="20"/>
        </w:rPr>
        <w:t>de lateralización</w:t>
      </w:r>
      <w:r w:rsidRPr="00CF763E">
        <w:rPr>
          <w:sz w:val="20"/>
        </w:rPr>
        <w:t xml:space="preserve"> </w:t>
      </w:r>
      <w:proofErr w:type="spellStart"/>
      <w:r w:rsidRPr="00CF763E">
        <w:rPr>
          <w:sz w:val="20"/>
        </w:rPr>
        <w:t>de</w:t>
      </w:r>
      <w:proofErr w:type="spellEnd"/>
      <w:r w:rsidRPr="00CF763E">
        <w:rPr>
          <w:sz w:val="20"/>
        </w:rPr>
        <w:t xml:space="preserve"> la lengua para </w:t>
      </w:r>
      <w:r w:rsidR="00E20231" w:rsidRPr="00CF763E">
        <w:rPr>
          <w:sz w:val="20"/>
        </w:rPr>
        <w:t>(ayudar a la</w:t>
      </w:r>
      <w:r w:rsidRPr="00CF763E">
        <w:rPr>
          <w:sz w:val="20"/>
        </w:rPr>
        <w:t xml:space="preserve"> masticación</w:t>
      </w:r>
      <w:r w:rsidR="00E20231" w:rsidRPr="00CF763E">
        <w:rPr>
          <w:sz w:val="20"/>
        </w:rPr>
        <w:t xml:space="preserve">)  </w:t>
      </w:r>
    </w:p>
    <w:p w:rsidR="00E2023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5) abombamiento del paladar blando </w:t>
      </w:r>
      <w:r w:rsidR="00ED5E83" w:rsidRPr="00CF763E">
        <w:rPr>
          <w:sz w:val="20"/>
        </w:rPr>
        <w:t xml:space="preserve">hacia adelante </w:t>
      </w:r>
      <w:r w:rsidR="00E20231" w:rsidRPr="00CF763E">
        <w:rPr>
          <w:sz w:val="20"/>
        </w:rPr>
        <w:t>(cierre de la cavidad oral)</w:t>
      </w:r>
      <w:r w:rsidRPr="00CF763E">
        <w:rPr>
          <w:sz w:val="20"/>
        </w:rPr>
        <w:t xml:space="preserve">. </w:t>
      </w:r>
    </w:p>
    <w:p w:rsidR="00E20231" w:rsidRPr="00CF763E" w:rsidRDefault="00E20231" w:rsidP="002C5451">
      <w:pPr>
        <w:rPr>
          <w:sz w:val="20"/>
        </w:rPr>
      </w:pPr>
      <w:r w:rsidRPr="00CF763E">
        <w:rPr>
          <w:sz w:val="20"/>
        </w:rPr>
        <w:lastRenderedPageBreak/>
        <w:t>E</w:t>
      </w:r>
      <w:r w:rsidR="002C5451" w:rsidRPr="00CF763E">
        <w:rPr>
          <w:sz w:val="20"/>
        </w:rPr>
        <w:t xml:space="preserve">sta coordinación requiere información </w:t>
      </w:r>
      <w:proofErr w:type="spellStart"/>
      <w:r w:rsidR="002C5451" w:rsidRPr="00CF763E">
        <w:rPr>
          <w:sz w:val="20"/>
        </w:rPr>
        <w:t>cerebelosa</w:t>
      </w:r>
      <w:proofErr w:type="spellEnd"/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Al final de la fase de preparación oral, la lengua junta los alimentos en una bola o bolo y los sostiene de manera cohesiva en el piso de la boca o contra el paladar duro </w:t>
      </w:r>
      <w:r w:rsidRPr="00CF763E">
        <w:rPr>
          <w:noProof/>
          <w:sz w:val="20"/>
          <w:lang w:eastAsia="es-EC"/>
        </w:rPr>
        <w:drawing>
          <wp:inline distT="0" distB="0" distL="0" distR="0" wp14:anchorId="0BB9E6F0" wp14:editId="75DD3F1B">
            <wp:extent cx="2521469" cy="147180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4860" t="18419" r="27207" b="52597"/>
                    <a:stretch/>
                  </pic:blipFill>
                  <pic:spPr bwMode="auto">
                    <a:xfrm>
                      <a:off x="0" y="0"/>
                      <a:ext cx="2539460" cy="1482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FIGURA 100-1. Las vistas anterior y lateral de la posición de la lengua al sostener un bolo inmediatamente antes de iniciar la etapa oral de la deglución.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ETAPA ORAL</w:t>
      </w:r>
    </w:p>
    <w:p w:rsidR="00F25C05" w:rsidRPr="00CF763E" w:rsidRDefault="00F25C05" w:rsidP="002C5451">
      <w:pPr>
        <w:rPr>
          <w:sz w:val="20"/>
        </w:rPr>
      </w:pPr>
      <w:r w:rsidRPr="00CF763E">
        <w:rPr>
          <w:sz w:val="20"/>
        </w:rPr>
        <w:t>E</w:t>
      </w:r>
      <w:r w:rsidR="002C5451" w:rsidRPr="00CF763E">
        <w:rPr>
          <w:sz w:val="20"/>
        </w:rPr>
        <w:t xml:space="preserve">tapa mecánica y voluntaria que mueve los alimentos desde la parte frontal de la cavidad bucal hasta la faringe, </w:t>
      </w:r>
    </w:p>
    <w:p w:rsidR="00F25C05" w:rsidRPr="00CF763E" w:rsidRDefault="00F25C05" w:rsidP="002C5451">
      <w:pPr>
        <w:rPr>
          <w:sz w:val="20"/>
        </w:rPr>
      </w:pPr>
      <w:r w:rsidRPr="00CF763E">
        <w:rPr>
          <w:sz w:val="20"/>
        </w:rPr>
        <w:t>E</w:t>
      </w:r>
      <w:r w:rsidR="002C5451" w:rsidRPr="00CF763E">
        <w:rPr>
          <w:sz w:val="20"/>
        </w:rPr>
        <w:t xml:space="preserve">l movimiento de la lengua es el elemento más crítico en esta fase de la </w:t>
      </w:r>
      <w:r w:rsidRPr="00CF763E">
        <w:rPr>
          <w:sz w:val="20"/>
        </w:rPr>
        <w:t xml:space="preserve">(empuja el bolo a </w:t>
      </w:r>
      <w:r w:rsidR="002C5451" w:rsidRPr="00CF763E">
        <w:rPr>
          <w:sz w:val="20"/>
        </w:rPr>
        <w:t xml:space="preserve">lo largo del paladar duro hasta </w:t>
      </w:r>
      <w:r w:rsidRPr="00CF763E">
        <w:rPr>
          <w:sz w:val="20"/>
        </w:rPr>
        <w:t>la faringe)</w:t>
      </w:r>
    </w:p>
    <w:p w:rsidR="00F25C05" w:rsidRPr="00CF763E" w:rsidRDefault="00F25C05" w:rsidP="002C5451">
      <w:pPr>
        <w:rPr>
          <w:sz w:val="20"/>
        </w:rPr>
      </w:pPr>
      <w:r w:rsidRPr="00CF763E">
        <w:rPr>
          <w:sz w:val="20"/>
        </w:rPr>
        <w:t>Cuando el bolo</w:t>
      </w:r>
      <w:r w:rsidR="002C5451" w:rsidRPr="00CF763E">
        <w:rPr>
          <w:sz w:val="20"/>
        </w:rPr>
        <w:t xml:space="preserve"> cruza la base de la lengua, la deglución faríngea debe activarse en personas sanas de todas las </w:t>
      </w:r>
      <w:r w:rsidRPr="00CF763E">
        <w:rPr>
          <w:sz w:val="20"/>
        </w:rPr>
        <w:t xml:space="preserve"> edades </w:t>
      </w:r>
      <w:r w:rsidR="002C5451" w:rsidRPr="00CF763E">
        <w:rPr>
          <w:sz w:val="20"/>
        </w:rPr>
        <w:t>(</w:t>
      </w:r>
      <w:r w:rsidRPr="00CF763E">
        <w:rPr>
          <w:sz w:val="20"/>
        </w:rPr>
        <w:t xml:space="preserve">provocada por </w:t>
      </w:r>
      <w:r w:rsidR="002C5451" w:rsidRPr="00CF763E">
        <w:rPr>
          <w:sz w:val="20"/>
        </w:rPr>
        <w:t xml:space="preserve">nervio craneal IX). </w:t>
      </w:r>
    </w:p>
    <w:p w:rsidR="002C5451" w:rsidRPr="00CF763E" w:rsidRDefault="00F25C05" w:rsidP="002C5451">
      <w:pPr>
        <w:rPr>
          <w:sz w:val="20"/>
        </w:rPr>
      </w:pPr>
      <w:r w:rsidRPr="00CF763E">
        <w:rPr>
          <w:sz w:val="20"/>
        </w:rPr>
        <w:t>L</w:t>
      </w:r>
      <w:r w:rsidR="002C5451" w:rsidRPr="00CF763E">
        <w:rPr>
          <w:sz w:val="20"/>
        </w:rPr>
        <w:t xml:space="preserve">a etapa oral no dura más de 1 a 1,5 segundos </w:t>
      </w:r>
      <w:r w:rsidRPr="00CF763E">
        <w:rPr>
          <w:sz w:val="20"/>
        </w:rPr>
        <w:t>(</w:t>
      </w:r>
      <w:r w:rsidR="002C5451" w:rsidRPr="00CF763E">
        <w:rPr>
          <w:sz w:val="20"/>
        </w:rPr>
        <w:t xml:space="preserve">se prolonga ligeramente </w:t>
      </w:r>
      <w:r w:rsidRPr="00CF763E">
        <w:rPr>
          <w:sz w:val="20"/>
        </w:rPr>
        <w:t xml:space="preserve">con la edad y la viscosidad del alimento) </w:t>
      </w:r>
    </w:p>
    <w:p w:rsidR="00F25C05" w:rsidRPr="00CF763E" w:rsidRDefault="00F25C05" w:rsidP="002C5451">
      <w:pPr>
        <w:rPr>
          <w:sz w:val="20"/>
          <w:lang w:val="en-US"/>
        </w:rPr>
      </w:pPr>
    </w:p>
    <w:p w:rsidR="002C5451" w:rsidRPr="00CF763E" w:rsidRDefault="002C5451" w:rsidP="002C5451">
      <w:pPr>
        <w:rPr>
          <w:sz w:val="20"/>
          <w:lang w:val="en-US"/>
        </w:rPr>
      </w:pPr>
      <w:r w:rsidRPr="00CF763E">
        <w:rPr>
          <w:noProof/>
          <w:sz w:val="20"/>
          <w:lang w:eastAsia="es-EC"/>
        </w:rPr>
        <w:drawing>
          <wp:inline distT="0" distB="0" distL="0" distR="0" wp14:anchorId="43CAD84F" wp14:editId="57D91EF2">
            <wp:extent cx="1810011" cy="156221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7801" t="37513" r="50967" b="29911"/>
                    <a:stretch/>
                  </pic:blipFill>
                  <pic:spPr bwMode="auto">
                    <a:xfrm>
                      <a:off x="0" y="0"/>
                      <a:ext cx="1832576" cy="1581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FIGURA 100-2. Esta vista lateral de la cabeza y el cuello ilustra el punto normal en el que se activa el reflejo de deglución.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lastRenderedPageBreak/>
        <w:t>ETAPAS PROGRAMADAS DE LA DEGUSTACIÓN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ESTADIO </w:t>
      </w:r>
      <w:r w:rsidR="00F25C05" w:rsidRPr="00CF763E">
        <w:rPr>
          <w:sz w:val="20"/>
        </w:rPr>
        <w:t>FARÍNGEO</w:t>
      </w:r>
    </w:p>
    <w:p w:rsidR="00F25C05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La etapa faríngea de la deglución es la más importante desde el punto de vista fisiológico </w:t>
      </w:r>
      <w:r w:rsidR="00F25C05" w:rsidRPr="00CF763E">
        <w:rPr>
          <w:sz w:val="20"/>
        </w:rPr>
        <w:t xml:space="preserve"> (se produce </w:t>
      </w:r>
      <w:r w:rsidRPr="00CF763E">
        <w:rPr>
          <w:sz w:val="20"/>
        </w:rPr>
        <w:t>la protección de las v</w:t>
      </w:r>
      <w:r w:rsidR="00F25C05" w:rsidRPr="00CF763E">
        <w:rPr>
          <w:sz w:val="20"/>
        </w:rPr>
        <w:t>ía aérea).</w:t>
      </w:r>
    </w:p>
    <w:p w:rsidR="00ED5E83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Las etapas </w:t>
      </w:r>
      <w:proofErr w:type="gramStart"/>
      <w:r w:rsidRPr="00CF763E">
        <w:rPr>
          <w:sz w:val="20"/>
        </w:rPr>
        <w:t>oral preparatoria y oral</w:t>
      </w:r>
      <w:proofErr w:type="gramEnd"/>
      <w:r w:rsidRPr="00CF763E">
        <w:rPr>
          <w:sz w:val="20"/>
        </w:rPr>
        <w:t xml:space="preserve"> de la deglución pueden evitarse </w:t>
      </w:r>
      <w:r w:rsidR="00ED5E83" w:rsidRPr="00CF763E">
        <w:rPr>
          <w:sz w:val="20"/>
        </w:rPr>
        <w:t>(con alimento líquidos, inyectando comida en la parte posterior, cabeza hacia atrás)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La etapa faríngea de la deglución no puede pasarse por alto.</w:t>
      </w:r>
    </w:p>
    <w:p w:rsidR="00ED5E83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La deglución faríngea </w:t>
      </w:r>
      <w:r w:rsidR="00ED5E83" w:rsidRPr="00CF763E">
        <w:rPr>
          <w:sz w:val="20"/>
        </w:rPr>
        <w:t xml:space="preserve">mediada por el </w:t>
      </w:r>
      <w:r w:rsidRPr="00CF763E">
        <w:rPr>
          <w:sz w:val="20"/>
        </w:rPr>
        <w:t xml:space="preserve"> tronco del encéfalo (la médula) en la formación reticular adyacente al centro respiratorio. Existe coordinación entre estos dos </w:t>
      </w:r>
      <w:proofErr w:type="gramStart"/>
      <w:r w:rsidRPr="00CF763E">
        <w:rPr>
          <w:sz w:val="20"/>
        </w:rPr>
        <w:t xml:space="preserve">centros </w:t>
      </w:r>
      <w:r w:rsidR="00ED5E83" w:rsidRPr="00CF763E">
        <w:rPr>
          <w:sz w:val="20"/>
        </w:rPr>
        <w:t>.</w:t>
      </w:r>
      <w:proofErr w:type="gramEnd"/>
    </w:p>
    <w:p w:rsidR="00ED5E83" w:rsidRPr="00CF763E" w:rsidRDefault="00ED5E83" w:rsidP="002C5451">
      <w:pPr>
        <w:rPr>
          <w:sz w:val="20"/>
        </w:rPr>
      </w:pP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ACTIVIDADES NEUROMUSCULARES CARACTERÍSTICAS DE LA </w:t>
      </w:r>
      <w:proofErr w:type="spellStart"/>
      <w:r w:rsidRPr="00CF763E">
        <w:rPr>
          <w:sz w:val="20"/>
        </w:rPr>
        <w:t>DEGUSIÓN</w:t>
      </w:r>
      <w:proofErr w:type="spellEnd"/>
      <w:r w:rsidRPr="00CF763E">
        <w:rPr>
          <w:sz w:val="20"/>
        </w:rPr>
        <w:t xml:space="preserve"> FARÍNGEA</w:t>
      </w:r>
    </w:p>
    <w:p w:rsidR="00ED5E83" w:rsidRPr="00CF763E" w:rsidRDefault="00ED5E83" w:rsidP="002C5451">
      <w:pPr>
        <w:rPr>
          <w:sz w:val="20"/>
        </w:rPr>
      </w:pPr>
      <w:r w:rsidRPr="00CF763E">
        <w:rPr>
          <w:sz w:val="20"/>
        </w:rPr>
        <w:t>L</w:t>
      </w:r>
      <w:r w:rsidR="002C5451" w:rsidRPr="00CF763E">
        <w:rPr>
          <w:sz w:val="20"/>
        </w:rPr>
        <w:t xml:space="preserve">a deglución faríngea desencadena </w:t>
      </w:r>
    </w:p>
    <w:p w:rsidR="00ED5E83" w:rsidRPr="00CF763E" w:rsidRDefault="00ED5E83" w:rsidP="00ED5E83">
      <w:pPr>
        <w:pStyle w:val="Prrafodelista"/>
        <w:numPr>
          <w:ilvl w:val="0"/>
          <w:numId w:val="2"/>
        </w:numPr>
        <w:rPr>
          <w:sz w:val="20"/>
        </w:rPr>
      </w:pPr>
      <w:r w:rsidRPr="00CF763E">
        <w:rPr>
          <w:sz w:val="20"/>
        </w:rPr>
        <w:t>Cierre</w:t>
      </w:r>
      <w:r w:rsidR="002C5451" w:rsidRPr="00CF763E">
        <w:rPr>
          <w:sz w:val="20"/>
        </w:rPr>
        <w:t xml:space="preserve"> </w:t>
      </w:r>
      <w:proofErr w:type="spellStart"/>
      <w:r w:rsidR="002C5451" w:rsidRPr="00CF763E">
        <w:rPr>
          <w:sz w:val="20"/>
        </w:rPr>
        <w:t>velofaríngeo</w:t>
      </w:r>
      <w:proofErr w:type="spellEnd"/>
      <w:r w:rsidR="002C5451" w:rsidRPr="00CF763E">
        <w:rPr>
          <w:sz w:val="20"/>
        </w:rPr>
        <w:t xml:space="preserve"> </w:t>
      </w:r>
      <w:r w:rsidRPr="00CF763E">
        <w:rPr>
          <w:sz w:val="20"/>
        </w:rPr>
        <w:t xml:space="preserve">(evita </w:t>
      </w:r>
      <w:r w:rsidR="002C5451" w:rsidRPr="00CF763E">
        <w:rPr>
          <w:sz w:val="20"/>
        </w:rPr>
        <w:t xml:space="preserve">reflujo </w:t>
      </w:r>
      <w:r w:rsidRPr="00CF763E">
        <w:rPr>
          <w:sz w:val="20"/>
        </w:rPr>
        <w:t xml:space="preserve">a </w:t>
      </w:r>
      <w:r w:rsidR="002C5451" w:rsidRPr="00CF763E">
        <w:rPr>
          <w:sz w:val="20"/>
        </w:rPr>
        <w:t xml:space="preserve"> la nariz</w:t>
      </w:r>
      <w:r w:rsidRPr="00CF763E">
        <w:rPr>
          <w:sz w:val="20"/>
        </w:rPr>
        <w:t>)</w:t>
      </w:r>
    </w:p>
    <w:p w:rsidR="00ED5E83" w:rsidRPr="00CF763E" w:rsidRDefault="00ED5E83" w:rsidP="00ED5E83">
      <w:pPr>
        <w:ind w:left="360"/>
        <w:rPr>
          <w:sz w:val="20"/>
        </w:rPr>
      </w:pPr>
      <w:r w:rsidRPr="00CF763E">
        <w:rPr>
          <w:sz w:val="20"/>
        </w:rPr>
        <w:t>2)  R</w:t>
      </w:r>
      <w:r w:rsidR="002C5451" w:rsidRPr="00CF763E">
        <w:rPr>
          <w:sz w:val="20"/>
        </w:rPr>
        <w:t xml:space="preserve">etracción de la base de la lengua </w:t>
      </w:r>
      <w:r w:rsidRPr="00CF763E">
        <w:rPr>
          <w:sz w:val="20"/>
        </w:rPr>
        <w:t>(impulsa el bolo a la faringe)</w:t>
      </w:r>
      <w:r w:rsidR="002C5451" w:rsidRPr="00CF763E">
        <w:rPr>
          <w:sz w:val="20"/>
        </w:rPr>
        <w:t xml:space="preserve"> </w:t>
      </w:r>
    </w:p>
    <w:p w:rsidR="00ED5E83" w:rsidRPr="00CF763E" w:rsidRDefault="00ED5E83" w:rsidP="00ED5E83">
      <w:pPr>
        <w:ind w:left="360"/>
        <w:rPr>
          <w:sz w:val="20"/>
        </w:rPr>
      </w:pPr>
      <w:r w:rsidRPr="00CF763E">
        <w:rPr>
          <w:sz w:val="20"/>
        </w:rPr>
        <w:t>3)  C</w:t>
      </w:r>
      <w:r w:rsidR="002C5451" w:rsidRPr="00CF763E">
        <w:rPr>
          <w:sz w:val="20"/>
        </w:rPr>
        <w:t xml:space="preserve">ontracción faríngea </w:t>
      </w:r>
      <w:r w:rsidRPr="00CF763E">
        <w:rPr>
          <w:sz w:val="20"/>
        </w:rPr>
        <w:t>(Elimina</w:t>
      </w:r>
      <w:r w:rsidR="002C5451" w:rsidRPr="00CF763E">
        <w:rPr>
          <w:sz w:val="20"/>
        </w:rPr>
        <w:t xml:space="preserve"> residuos </w:t>
      </w:r>
      <w:r w:rsidRPr="00CF763E">
        <w:rPr>
          <w:sz w:val="20"/>
        </w:rPr>
        <w:t>de la faringe)</w:t>
      </w:r>
    </w:p>
    <w:p w:rsidR="00ED5E83" w:rsidRPr="00CF763E" w:rsidRDefault="00ED5E83" w:rsidP="00ED5E83">
      <w:pPr>
        <w:ind w:left="360"/>
        <w:rPr>
          <w:sz w:val="20"/>
        </w:rPr>
      </w:pPr>
      <w:r w:rsidRPr="00CF763E">
        <w:rPr>
          <w:sz w:val="20"/>
        </w:rPr>
        <w:t>4)  P</w:t>
      </w:r>
      <w:r w:rsidR="002C5451" w:rsidRPr="00CF763E">
        <w:rPr>
          <w:sz w:val="20"/>
        </w:rPr>
        <w:t xml:space="preserve">rotección de las vías respiratorias </w:t>
      </w:r>
      <w:r w:rsidRPr="00CF763E">
        <w:rPr>
          <w:sz w:val="20"/>
        </w:rPr>
        <w:t xml:space="preserve">(elevación y </w:t>
      </w:r>
      <w:r w:rsidR="002C5451" w:rsidRPr="00CF763E">
        <w:rPr>
          <w:sz w:val="20"/>
        </w:rPr>
        <w:t xml:space="preserve"> cierre de la laringe</w:t>
      </w:r>
      <w:r w:rsidRPr="00CF763E">
        <w:rPr>
          <w:sz w:val="20"/>
        </w:rPr>
        <w:t>)</w:t>
      </w:r>
    </w:p>
    <w:p w:rsidR="002C5451" w:rsidRPr="00CF763E" w:rsidRDefault="002C5451" w:rsidP="00ED5E83">
      <w:pPr>
        <w:ind w:left="360"/>
        <w:rPr>
          <w:sz w:val="20"/>
        </w:rPr>
      </w:pPr>
      <w:r w:rsidRPr="00CF763E">
        <w:rPr>
          <w:sz w:val="20"/>
        </w:rPr>
        <w:t xml:space="preserve">5) abertura </w:t>
      </w:r>
      <w:proofErr w:type="spellStart"/>
      <w:r w:rsidRPr="00CF763E">
        <w:rPr>
          <w:sz w:val="20"/>
        </w:rPr>
        <w:t>cricofaríngea</w:t>
      </w:r>
      <w:proofErr w:type="spellEnd"/>
      <w:r w:rsidRPr="00CF763E">
        <w:rPr>
          <w:sz w:val="20"/>
        </w:rPr>
        <w:t xml:space="preserve"> </w:t>
      </w:r>
      <w:r w:rsidR="00ED5E83" w:rsidRPr="00CF763E">
        <w:rPr>
          <w:sz w:val="20"/>
        </w:rPr>
        <w:t xml:space="preserve">(esfínter esofágico superior </w:t>
      </w:r>
      <w:proofErr w:type="spellStart"/>
      <w:r w:rsidR="00ED5E83" w:rsidRPr="00CF763E">
        <w:rPr>
          <w:sz w:val="20"/>
        </w:rPr>
        <w:t>EES</w:t>
      </w:r>
      <w:proofErr w:type="spellEnd"/>
      <w:r w:rsidRPr="00CF763E">
        <w:rPr>
          <w:sz w:val="20"/>
        </w:rPr>
        <w:t>) para permitir que el bolo pase al esófago.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La duración de la etapa faríngea de la deglución normalmente dura un máximo de 1 segundo y no varía drásticamente con la consistencia de la comida o la edad o el sexo del paciente.</w:t>
      </w:r>
    </w:p>
    <w:p w:rsidR="002C5451" w:rsidRPr="00CF763E" w:rsidRDefault="002C5451" w:rsidP="002C5451">
      <w:pPr>
        <w:rPr>
          <w:sz w:val="20"/>
        </w:rPr>
      </w:pPr>
    </w:p>
    <w:p w:rsidR="002C5451" w:rsidRPr="00CF763E" w:rsidRDefault="002C5451" w:rsidP="002C5451">
      <w:pPr>
        <w:rPr>
          <w:sz w:val="20"/>
        </w:rPr>
      </w:pPr>
      <w:r w:rsidRPr="00CF763E">
        <w:rPr>
          <w:noProof/>
          <w:sz w:val="20"/>
          <w:lang w:eastAsia="es-EC"/>
        </w:rPr>
        <w:lastRenderedPageBreak/>
        <w:drawing>
          <wp:inline distT="0" distB="0" distL="0" distR="0" wp14:anchorId="3F85185C" wp14:editId="70045138">
            <wp:extent cx="2409405" cy="1572016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0168" t="40882" r="26577" b="32147"/>
                    <a:stretch/>
                  </pic:blipFill>
                  <pic:spPr bwMode="auto">
                    <a:xfrm>
                      <a:off x="0" y="0"/>
                      <a:ext cx="2466644" cy="1609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FIGURA 100-3. Esta vista lateral de la cabeza y el cuello muestra cuatro componentes neuromusculares desencadenados por el reflejo de deglución: 1) cierre del paladar blando, 2) acción peristáltica, 3) elevación y cierre de la laringe y 4) relajación del músculo </w:t>
      </w:r>
      <w:proofErr w:type="spellStart"/>
      <w:r w:rsidRPr="00CF763E">
        <w:rPr>
          <w:sz w:val="20"/>
        </w:rPr>
        <w:t>cricofaríngeo</w:t>
      </w:r>
      <w:proofErr w:type="spellEnd"/>
      <w:r w:rsidRPr="00CF763E">
        <w:rPr>
          <w:sz w:val="20"/>
        </w:rPr>
        <w:t>.</w:t>
      </w:r>
    </w:p>
    <w:p w:rsidR="00B2059F" w:rsidRPr="00CF763E" w:rsidRDefault="00B2059F" w:rsidP="002C5451">
      <w:pPr>
        <w:rPr>
          <w:sz w:val="20"/>
        </w:rPr>
      </w:pPr>
    </w:p>
    <w:p w:rsidR="00B2059F" w:rsidRPr="00CF763E" w:rsidRDefault="00B2059F" w:rsidP="002C5451">
      <w:pPr>
        <w:rPr>
          <w:sz w:val="20"/>
        </w:rPr>
      </w:pP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PROTECCIÓN DE VÍAS AÉREAS</w:t>
      </w:r>
    </w:p>
    <w:p w:rsidR="00B2059F" w:rsidRPr="00CF763E" w:rsidRDefault="00B2059F" w:rsidP="002C5451">
      <w:pPr>
        <w:rPr>
          <w:sz w:val="20"/>
        </w:rPr>
      </w:pPr>
      <w:r w:rsidRPr="00CF763E">
        <w:rPr>
          <w:sz w:val="20"/>
        </w:rPr>
        <w:t>I</w:t>
      </w:r>
      <w:r w:rsidR="002C5451" w:rsidRPr="00CF763E">
        <w:rPr>
          <w:sz w:val="20"/>
        </w:rPr>
        <w:t xml:space="preserve">mplica dos dimensiones: elevación y cierre. </w:t>
      </w:r>
    </w:p>
    <w:p w:rsidR="00B2059F" w:rsidRPr="00CF763E" w:rsidRDefault="002C5451" w:rsidP="002C5451">
      <w:pPr>
        <w:rPr>
          <w:sz w:val="20"/>
        </w:rPr>
      </w:pPr>
      <w:r w:rsidRPr="00CF763E">
        <w:rPr>
          <w:sz w:val="20"/>
        </w:rPr>
        <w:t>La elevación se crea mediante la contracció</w:t>
      </w:r>
      <w:r w:rsidR="00B2059F" w:rsidRPr="00CF763E">
        <w:rPr>
          <w:sz w:val="20"/>
        </w:rPr>
        <w:t xml:space="preserve">n de la musculatura de la </w:t>
      </w:r>
      <w:proofErr w:type="gramStart"/>
      <w:r w:rsidR="00B2059F" w:rsidRPr="00CF763E">
        <w:rPr>
          <w:sz w:val="20"/>
        </w:rPr>
        <w:t>correa(</w:t>
      </w:r>
      <w:proofErr w:type="gramEnd"/>
      <w:r w:rsidR="00B2059F" w:rsidRPr="00CF763E">
        <w:rPr>
          <w:sz w:val="20"/>
        </w:rPr>
        <w:t xml:space="preserve">supra e </w:t>
      </w:r>
      <w:proofErr w:type="spellStart"/>
      <w:r w:rsidR="00B2059F" w:rsidRPr="00CF763E">
        <w:rPr>
          <w:sz w:val="20"/>
        </w:rPr>
        <w:t>infrahiodeos</w:t>
      </w:r>
      <w:proofErr w:type="spellEnd"/>
      <w:r w:rsidR="00B2059F" w:rsidRPr="00CF763E">
        <w:rPr>
          <w:sz w:val="20"/>
        </w:rPr>
        <w:t>)</w:t>
      </w:r>
      <w:r w:rsidRPr="00CF763E">
        <w:rPr>
          <w:sz w:val="20"/>
        </w:rPr>
        <w:t xml:space="preserve"> </w:t>
      </w:r>
      <w:r w:rsidR="00B2059F" w:rsidRPr="00CF763E">
        <w:rPr>
          <w:sz w:val="20"/>
        </w:rPr>
        <w:t xml:space="preserve">deja a la laringe </w:t>
      </w:r>
      <w:r w:rsidRPr="00CF763E">
        <w:rPr>
          <w:sz w:val="20"/>
        </w:rPr>
        <w:t>adelante</w:t>
      </w:r>
      <w:r w:rsidR="00B2059F" w:rsidRPr="00CF763E">
        <w:rPr>
          <w:sz w:val="20"/>
        </w:rPr>
        <w:t xml:space="preserve"> y </w:t>
      </w:r>
      <w:r w:rsidRPr="00CF763E">
        <w:rPr>
          <w:sz w:val="20"/>
        </w:rPr>
        <w:t xml:space="preserve"> debajo de la base de la lengua </w:t>
      </w:r>
    </w:p>
    <w:p w:rsidR="00B2059F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El cierre de la laringe involucra tres esfínteres: </w:t>
      </w:r>
    </w:p>
    <w:p w:rsidR="00B2059F" w:rsidRPr="00CF763E" w:rsidRDefault="00B2059F" w:rsidP="00B2059F">
      <w:pPr>
        <w:pStyle w:val="Prrafodelista"/>
        <w:numPr>
          <w:ilvl w:val="0"/>
          <w:numId w:val="3"/>
        </w:numPr>
        <w:rPr>
          <w:sz w:val="20"/>
        </w:rPr>
      </w:pPr>
      <w:r w:rsidRPr="00CF763E">
        <w:rPr>
          <w:sz w:val="20"/>
        </w:rPr>
        <w:t>L</w:t>
      </w:r>
      <w:r w:rsidR="002C5451" w:rsidRPr="00CF763E">
        <w:rPr>
          <w:sz w:val="20"/>
        </w:rPr>
        <w:t>a epiglotis y l</w:t>
      </w:r>
      <w:r w:rsidRPr="00CF763E">
        <w:rPr>
          <w:sz w:val="20"/>
        </w:rPr>
        <w:t xml:space="preserve">os pliegues </w:t>
      </w:r>
      <w:proofErr w:type="spellStart"/>
      <w:r w:rsidRPr="00CF763E">
        <w:rPr>
          <w:sz w:val="20"/>
        </w:rPr>
        <w:t>aritenoepiglóticos</w:t>
      </w:r>
    </w:p>
    <w:p w:rsidR="00B2059F" w:rsidRPr="00CF763E" w:rsidRDefault="002C5451" w:rsidP="00B2059F">
      <w:pPr>
        <w:pStyle w:val="Prrafodelista"/>
        <w:numPr>
          <w:ilvl w:val="0"/>
          <w:numId w:val="3"/>
        </w:numPr>
        <w:rPr>
          <w:sz w:val="20"/>
        </w:rPr>
      </w:pPr>
      <w:proofErr w:type="spellEnd"/>
      <w:r w:rsidRPr="00CF763E">
        <w:rPr>
          <w:sz w:val="20"/>
        </w:rPr>
        <w:t>los pliegues vocales falsos y la ent</w:t>
      </w:r>
      <w:r w:rsidR="00B2059F" w:rsidRPr="00CF763E">
        <w:rPr>
          <w:sz w:val="20"/>
        </w:rPr>
        <w:t xml:space="preserve">rada de las vías </w:t>
      </w:r>
      <w:proofErr w:type="spellStart"/>
      <w:r w:rsidR="00B2059F" w:rsidRPr="00CF763E">
        <w:rPr>
          <w:sz w:val="20"/>
        </w:rPr>
        <w:t>respiratorias</w:t>
      </w:r>
    </w:p>
    <w:p w:rsidR="00B2059F" w:rsidRPr="00CF763E" w:rsidRDefault="002C5451" w:rsidP="00B2059F">
      <w:pPr>
        <w:pStyle w:val="Prrafodelista"/>
        <w:numPr>
          <w:ilvl w:val="0"/>
          <w:numId w:val="3"/>
        </w:numPr>
        <w:rPr>
          <w:sz w:val="20"/>
        </w:rPr>
      </w:pPr>
      <w:proofErr w:type="spellEnd"/>
      <w:r w:rsidRPr="00CF763E">
        <w:rPr>
          <w:sz w:val="20"/>
        </w:rPr>
        <w:t>los pliegues vocales verdaderos.</w:t>
      </w:r>
    </w:p>
    <w:p w:rsidR="00B2059F" w:rsidRPr="00CF763E" w:rsidRDefault="00B2059F" w:rsidP="002C5451">
      <w:pPr>
        <w:rPr>
          <w:sz w:val="20"/>
        </w:rPr>
      </w:pP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APERTURA </w:t>
      </w:r>
      <w:proofErr w:type="spellStart"/>
      <w:r w:rsidRPr="00CF763E">
        <w:rPr>
          <w:sz w:val="20"/>
        </w:rPr>
        <w:t>CRICOFARÍNGEA</w:t>
      </w:r>
      <w:proofErr w:type="spellEnd"/>
      <w:r w:rsidRPr="00CF763E">
        <w:rPr>
          <w:sz w:val="20"/>
        </w:rPr>
        <w:t xml:space="preserve"> (ESFÍNTER ESOFÁGICA SUPERIOR)</w:t>
      </w:r>
    </w:p>
    <w:p w:rsidR="00B2059F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En reposo, los </w:t>
      </w:r>
      <w:proofErr w:type="spellStart"/>
      <w:r w:rsidR="00B2059F" w:rsidRPr="00CF763E">
        <w:rPr>
          <w:sz w:val="20"/>
        </w:rPr>
        <w:t>musculos</w:t>
      </w:r>
      <w:proofErr w:type="spellEnd"/>
      <w:r w:rsidR="00B2059F" w:rsidRPr="00CF763E">
        <w:rPr>
          <w:sz w:val="20"/>
        </w:rPr>
        <w:t xml:space="preserve"> </w:t>
      </w:r>
      <w:r w:rsidRPr="00CF763E">
        <w:rPr>
          <w:sz w:val="20"/>
        </w:rPr>
        <w:t xml:space="preserve">constrictores están relajados y el músculo </w:t>
      </w:r>
      <w:proofErr w:type="spellStart"/>
      <w:r w:rsidRPr="00CF763E">
        <w:rPr>
          <w:sz w:val="20"/>
        </w:rPr>
        <w:t>cricofaríngeo</w:t>
      </w:r>
      <w:proofErr w:type="spellEnd"/>
      <w:r w:rsidRPr="00CF763E">
        <w:rPr>
          <w:sz w:val="20"/>
        </w:rPr>
        <w:t xml:space="preserve"> </w:t>
      </w:r>
      <w:r w:rsidR="00B2059F" w:rsidRPr="00CF763E">
        <w:rPr>
          <w:sz w:val="20"/>
        </w:rPr>
        <w:t xml:space="preserve">o </w:t>
      </w:r>
      <w:proofErr w:type="spellStart"/>
      <w:r w:rsidR="00B2059F" w:rsidRPr="00CF763E">
        <w:rPr>
          <w:sz w:val="20"/>
        </w:rPr>
        <w:t>EES</w:t>
      </w:r>
      <w:proofErr w:type="spellEnd"/>
      <w:r w:rsidRPr="00CF763E">
        <w:rPr>
          <w:sz w:val="20"/>
        </w:rPr>
        <w:t xml:space="preserve"> está en contracción tónica </w:t>
      </w:r>
      <w:r w:rsidR="00B2059F" w:rsidRPr="00CF763E">
        <w:rPr>
          <w:sz w:val="20"/>
        </w:rPr>
        <w:t>(evita</w:t>
      </w:r>
      <w:r w:rsidRPr="00CF763E">
        <w:rPr>
          <w:sz w:val="20"/>
        </w:rPr>
        <w:t xml:space="preserve"> la entrada de aire en el esófago</w:t>
      </w:r>
      <w:r w:rsidR="00B2059F" w:rsidRPr="00CF763E">
        <w:rPr>
          <w:sz w:val="20"/>
        </w:rPr>
        <w:t xml:space="preserve">) </w:t>
      </w:r>
      <w:r w:rsidRPr="00CF763E">
        <w:rPr>
          <w:sz w:val="20"/>
        </w:rPr>
        <w:t xml:space="preserve"> </w:t>
      </w:r>
    </w:p>
    <w:p w:rsidR="00B2059F" w:rsidRPr="00CF763E" w:rsidRDefault="002C5451" w:rsidP="002C5451">
      <w:pPr>
        <w:rPr>
          <w:sz w:val="20"/>
        </w:rPr>
      </w:pPr>
      <w:r w:rsidRPr="00CF763E">
        <w:rPr>
          <w:sz w:val="20"/>
        </w:rPr>
        <w:t>Durante la deglución, se c</w:t>
      </w:r>
      <w:r w:rsidR="00B2059F" w:rsidRPr="00CF763E">
        <w:rPr>
          <w:sz w:val="20"/>
        </w:rPr>
        <w:t xml:space="preserve">ontrae el mecanismo constrictor y </w:t>
      </w:r>
      <w:r w:rsidRPr="00CF763E">
        <w:rPr>
          <w:sz w:val="20"/>
        </w:rPr>
        <w:t xml:space="preserve"> el músculo </w:t>
      </w:r>
      <w:proofErr w:type="spellStart"/>
      <w:r w:rsidRPr="00CF763E">
        <w:rPr>
          <w:sz w:val="20"/>
        </w:rPr>
        <w:t>cricofaríngeo</w:t>
      </w:r>
      <w:proofErr w:type="spellEnd"/>
      <w:r w:rsidRPr="00CF763E">
        <w:rPr>
          <w:sz w:val="20"/>
        </w:rPr>
        <w:t xml:space="preserve"> se relaja</w:t>
      </w:r>
      <w:r w:rsidR="00B2059F" w:rsidRPr="00CF763E">
        <w:rPr>
          <w:sz w:val="20"/>
        </w:rPr>
        <w:t>.</w:t>
      </w:r>
      <w:r w:rsidRPr="00CF763E">
        <w:rPr>
          <w:sz w:val="20"/>
        </w:rPr>
        <w:t xml:space="preserve"> </w:t>
      </w:r>
    </w:p>
    <w:p w:rsidR="00B2059F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GENERACIÓN DE PRESIÓN FARÍNGEA: </w:t>
      </w:r>
    </w:p>
    <w:p w:rsidR="00B2059F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RETRACCIÓN DE LA BASE LENGUA Y CONTRACCIÓN FARÍNGEA </w:t>
      </w:r>
    </w:p>
    <w:p w:rsidR="002C5451" w:rsidRPr="00CF763E" w:rsidRDefault="00B2059F" w:rsidP="002C5451">
      <w:pPr>
        <w:rPr>
          <w:sz w:val="20"/>
        </w:rPr>
      </w:pPr>
      <w:r w:rsidRPr="00CF763E">
        <w:rPr>
          <w:sz w:val="20"/>
        </w:rPr>
        <w:lastRenderedPageBreak/>
        <w:t xml:space="preserve">El </w:t>
      </w:r>
      <w:r w:rsidR="002C5451" w:rsidRPr="00CF763E">
        <w:rPr>
          <w:sz w:val="20"/>
        </w:rPr>
        <w:t xml:space="preserve"> bolo alcanza la base de la lengua, la base de la lengua se mueve </w:t>
      </w:r>
      <w:r w:rsidRPr="00CF763E">
        <w:rPr>
          <w:sz w:val="20"/>
        </w:rPr>
        <w:t>h</w:t>
      </w:r>
      <w:r w:rsidR="002C5451" w:rsidRPr="00CF763E">
        <w:rPr>
          <w:sz w:val="20"/>
        </w:rPr>
        <w:t>acia atrás aumentando la presión en la faringe</w:t>
      </w:r>
      <w:r w:rsidRPr="00CF763E">
        <w:rPr>
          <w:sz w:val="20"/>
        </w:rPr>
        <w:t>, mientras</w:t>
      </w:r>
      <w:r w:rsidR="002C5451" w:rsidRPr="00CF763E">
        <w:rPr>
          <w:sz w:val="20"/>
        </w:rPr>
        <w:t xml:space="preserve"> las paredes faríngeas lateral y posterior al nivel de la base de la lengua se mueven hacia adentro. </w:t>
      </w:r>
    </w:p>
    <w:p w:rsidR="00B2059F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La contracción faríngea es responsable de eliminar el material de las paredes faríngeas y los senos piriformes. 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ETAPA ESOFÁGICA</w:t>
      </w:r>
    </w:p>
    <w:p w:rsidR="00B2059F" w:rsidRPr="00CF763E" w:rsidRDefault="00B2059F" w:rsidP="002C5451">
      <w:pPr>
        <w:rPr>
          <w:sz w:val="20"/>
        </w:rPr>
      </w:pPr>
      <w:r w:rsidRPr="00CF763E">
        <w:rPr>
          <w:sz w:val="20"/>
        </w:rPr>
        <w:t>Inicia c</w:t>
      </w:r>
      <w:r w:rsidR="002C5451" w:rsidRPr="00CF763E">
        <w:rPr>
          <w:sz w:val="20"/>
        </w:rPr>
        <w:t xml:space="preserve">uando el bolo ha pasado por </w:t>
      </w:r>
      <w:proofErr w:type="spellStart"/>
      <w:r w:rsidRPr="00CF763E">
        <w:rPr>
          <w:sz w:val="20"/>
        </w:rPr>
        <w:t>EES</w:t>
      </w:r>
      <w:proofErr w:type="spellEnd"/>
      <w:r w:rsidRPr="00CF763E">
        <w:rPr>
          <w:sz w:val="20"/>
        </w:rPr>
        <w:t xml:space="preserve">. </w:t>
      </w:r>
    </w:p>
    <w:p w:rsidR="00B2059F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La etapa esofágica tiene una mayor variabilidad en la duración de 8 a 20 segundos. </w:t>
      </w:r>
    </w:p>
    <w:p w:rsidR="00B2059F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El </w:t>
      </w:r>
      <w:r w:rsidR="00B2059F" w:rsidRPr="00CF763E">
        <w:rPr>
          <w:sz w:val="20"/>
        </w:rPr>
        <w:t>1/3</w:t>
      </w:r>
      <w:r w:rsidRPr="00CF763E">
        <w:rPr>
          <w:sz w:val="20"/>
        </w:rPr>
        <w:t xml:space="preserve"> superior del esófago </w:t>
      </w:r>
      <w:r w:rsidR="00B2059F" w:rsidRPr="00CF763E">
        <w:rPr>
          <w:sz w:val="20"/>
        </w:rPr>
        <w:t>(</w:t>
      </w:r>
      <w:r w:rsidRPr="00CF763E">
        <w:rPr>
          <w:sz w:val="20"/>
        </w:rPr>
        <w:t>músculos mixtos voluntarios e involuntarios</w:t>
      </w:r>
      <w:r w:rsidR="00B2059F" w:rsidRPr="00CF763E">
        <w:rPr>
          <w:sz w:val="20"/>
        </w:rPr>
        <w:t xml:space="preserve">), </w:t>
      </w:r>
      <w:r w:rsidRPr="00CF763E">
        <w:rPr>
          <w:sz w:val="20"/>
        </w:rPr>
        <w:t xml:space="preserve">los </w:t>
      </w:r>
      <w:r w:rsidR="00B2059F" w:rsidRPr="00CF763E">
        <w:rPr>
          <w:sz w:val="20"/>
        </w:rPr>
        <w:t>2/3</w:t>
      </w:r>
      <w:r w:rsidRPr="00CF763E">
        <w:rPr>
          <w:sz w:val="20"/>
        </w:rPr>
        <w:t xml:space="preserve"> inferiores están </w:t>
      </w:r>
      <w:r w:rsidR="00B2059F" w:rsidRPr="00CF763E">
        <w:rPr>
          <w:sz w:val="20"/>
        </w:rPr>
        <w:t>(solo músculos involuntarios).</w:t>
      </w:r>
    </w:p>
    <w:p w:rsidR="002C5451" w:rsidRPr="00CF763E" w:rsidRDefault="002C5451" w:rsidP="002C5451">
      <w:pPr>
        <w:rPr>
          <w:sz w:val="20"/>
        </w:rPr>
      </w:pPr>
    </w:p>
    <w:p w:rsidR="002C5451" w:rsidRPr="00CF763E" w:rsidRDefault="002C5451" w:rsidP="002C5451">
      <w:pPr>
        <w:rPr>
          <w:sz w:val="20"/>
        </w:rPr>
      </w:pPr>
      <w:r w:rsidRPr="00CF763E">
        <w:rPr>
          <w:noProof/>
          <w:sz w:val="20"/>
          <w:lang w:eastAsia="es-EC"/>
        </w:rPr>
        <w:drawing>
          <wp:inline distT="0" distB="0" distL="0" distR="0" wp14:anchorId="70ACBC57" wp14:editId="2DC23E22">
            <wp:extent cx="2760867" cy="2066795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7674" t="19994" r="27080" b="19797"/>
                    <a:stretch/>
                  </pic:blipFill>
                  <pic:spPr bwMode="auto">
                    <a:xfrm>
                      <a:off x="0" y="0"/>
                      <a:ext cx="2801330" cy="209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FIGURA 100-4. A </w:t>
      </w:r>
      <w:proofErr w:type="spellStart"/>
      <w:r w:rsidRPr="00CF763E">
        <w:rPr>
          <w:sz w:val="20"/>
        </w:rPr>
        <w:t>a</w:t>
      </w:r>
      <w:proofErr w:type="spellEnd"/>
      <w:r w:rsidRPr="00CF763E">
        <w:rPr>
          <w:sz w:val="20"/>
        </w:rPr>
        <w:t xml:space="preserve"> E, las vistas laterales de la cabeza y el cuello ilustran la progresión de un bolo a través de la </w:t>
      </w:r>
      <w:proofErr w:type="spellStart"/>
      <w:r w:rsidRPr="00CF763E">
        <w:rPr>
          <w:sz w:val="20"/>
        </w:rPr>
        <w:t>faringe.SIGNS</w:t>
      </w:r>
      <w:proofErr w:type="spellEnd"/>
      <w:r w:rsidRPr="00CF763E">
        <w:rPr>
          <w:sz w:val="20"/>
        </w:rPr>
        <w:t xml:space="preserve"> AND </w:t>
      </w:r>
      <w:proofErr w:type="spellStart"/>
      <w:r w:rsidRPr="00CF763E">
        <w:rPr>
          <w:sz w:val="20"/>
        </w:rPr>
        <w:t>SYMPTOMS</w:t>
      </w:r>
      <w:proofErr w:type="spellEnd"/>
      <w:r w:rsidRPr="00CF763E">
        <w:rPr>
          <w:sz w:val="20"/>
        </w:rPr>
        <w:t xml:space="preserve"> OF </w:t>
      </w:r>
      <w:proofErr w:type="spellStart"/>
      <w:r w:rsidRPr="00CF763E">
        <w:rPr>
          <w:sz w:val="20"/>
        </w:rPr>
        <w:t>ABNORMAL</w:t>
      </w:r>
      <w:proofErr w:type="spellEnd"/>
      <w:r w:rsidRPr="00CF763E">
        <w:rPr>
          <w:sz w:val="20"/>
        </w:rPr>
        <w:t xml:space="preserve"> </w:t>
      </w:r>
      <w:proofErr w:type="spellStart"/>
      <w:r w:rsidRPr="00CF763E">
        <w:rPr>
          <w:sz w:val="20"/>
        </w:rPr>
        <w:t>SWALLOW</w:t>
      </w:r>
      <w:proofErr w:type="spellEnd"/>
      <w:r w:rsidRPr="00CF763E">
        <w:rPr>
          <w:sz w:val="20"/>
        </w:rPr>
        <w:t xml:space="preserve"> 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ASPIRACIÓN (TOS, ASFIXIA)</w:t>
      </w:r>
    </w:p>
    <w:p w:rsidR="00B2059F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La aspiración es la entrada de material en las vías respiratorias por debajo de las cuerdas vocales verdaderas. </w:t>
      </w:r>
    </w:p>
    <w:p w:rsidR="00B2059F" w:rsidRPr="00CF763E" w:rsidRDefault="00B2059F" w:rsidP="002C5451">
      <w:pPr>
        <w:rPr>
          <w:sz w:val="20"/>
        </w:rPr>
      </w:pPr>
      <w:r w:rsidRPr="00CF763E">
        <w:rPr>
          <w:sz w:val="20"/>
        </w:rPr>
        <w:t xml:space="preserve">La </w:t>
      </w:r>
      <w:r w:rsidR="002C5451" w:rsidRPr="00CF763E">
        <w:rPr>
          <w:sz w:val="20"/>
        </w:rPr>
        <w:t xml:space="preserve">aspiración crónica puede provocar neumonía o cambios pulmonares. </w:t>
      </w:r>
    </w:p>
    <w:p w:rsidR="00A832FB" w:rsidRPr="00CF763E" w:rsidRDefault="002C5451" w:rsidP="002C5451">
      <w:pPr>
        <w:rPr>
          <w:sz w:val="20"/>
        </w:rPr>
      </w:pPr>
      <w:r w:rsidRPr="00CF763E">
        <w:rPr>
          <w:sz w:val="20"/>
        </w:rPr>
        <w:t>La aspiración puede ocurrir antes, durante o de</w:t>
      </w:r>
      <w:r w:rsidR="00A832FB" w:rsidRPr="00CF763E">
        <w:rPr>
          <w:sz w:val="20"/>
        </w:rPr>
        <w:t>spués de la deglución faríngea.</w:t>
      </w:r>
      <w:r w:rsidRPr="00CF763E">
        <w:rPr>
          <w:sz w:val="20"/>
        </w:rPr>
        <w:t xml:space="preserve"> </w:t>
      </w:r>
    </w:p>
    <w:p w:rsidR="00A832FB" w:rsidRPr="00CF763E" w:rsidRDefault="00A832FB" w:rsidP="002C5451">
      <w:pPr>
        <w:rPr>
          <w:sz w:val="20"/>
        </w:rPr>
      </w:pPr>
      <w:r w:rsidRPr="00CF763E">
        <w:rPr>
          <w:sz w:val="20"/>
        </w:rPr>
        <w:t>A</w:t>
      </w:r>
      <w:r w:rsidR="002C5451" w:rsidRPr="00CF763E">
        <w:rPr>
          <w:sz w:val="20"/>
        </w:rPr>
        <w:t xml:space="preserve">ntes de la deglución faríngea </w:t>
      </w:r>
      <w:r w:rsidRPr="00CF763E">
        <w:rPr>
          <w:sz w:val="20"/>
        </w:rPr>
        <w:t xml:space="preserve">(1 </w:t>
      </w:r>
      <w:r w:rsidR="002C5451" w:rsidRPr="00CF763E">
        <w:rPr>
          <w:sz w:val="20"/>
        </w:rPr>
        <w:t xml:space="preserve">control de la lengua reducido o </w:t>
      </w:r>
      <w:r w:rsidRPr="00CF763E">
        <w:rPr>
          <w:sz w:val="20"/>
        </w:rPr>
        <w:t xml:space="preserve">2 </w:t>
      </w:r>
      <w:r w:rsidR="002C5451" w:rsidRPr="00CF763E">
        <w:rPr>
          <w:sz w:val="20"/>
        </w:rPr>
        <w:t>degluci</w:t>
      </w:r>
      <w:r w:rsidRPr="00CF763E">
        <w:rPr>
          <w:sz w:val="20"/>
        </w:rPr>
        <w:t>ón faríngea retrasada o ausente)</w:t>
      </w:r>
    </w:p>
    <w:p w:rsidR="00A832FB" w:rsidRPr="00CF763E" w:rsidRDefault="00A832FB" w:rsidP="002C5451">
      <w:pPr>
        <w:rPr>
          <w:sz w:val="20"/>
        </w:rPr>
      </w:pPr>
      <w:r w:rsidRPr="00CF763E">
        <w:rPr>
          <w:sz w:val="20"/>
        </w:rPr>
        <w:lastRenderedPageBreak/>
        <w:t>D</w:t>
      </w:r>
      <w:r w:rsidR="002C5451" w:rsidRPr="00CF763E">
        <w:rPr>
          <w:sz w:val="20"/>
        </w:rPr>
        <w:t xml:space="preserve">urante </w:t>
      </w:r>
      <w:proofErr w:type="gramStart"/>
      <w:r w:rsidR="002C5451" w:rsidRPr="00CF763E">
        <w:rPr>
          <w:sz w:val="20"/>
        </w:rPr>
        <w:t>las etapas oral</w:t>
      </w:r>
      <w:proofErr w:type="gramEnd"/>
      <w:r w:rsidR="002C5451" w:rsidRPr="00CF763E">
        <w:rPr>
          <w:sz w:val="20"/>
        </w:rPr>
        <w:t xml:space="preserve"> preparatoria u oral, </w:t>
      </w:r>
      <w:r w:rsidRPr="00CF763E">
        <w:rPr>
          <w:sz w:val="20"/>
        </w:rPr>
        <w:t xml:space="preserve">(paso de comida a faringe y vía aérea </w:t>
      </w:r>
      <w:r w:rsidR="002C5451" w:rsidRPr="00CF763E">
        <w:rPr>
          <w:sz w:val="20"/>
        </w:rPr>
        <w:t>mientras el p</w:t>
      </w:r>
      <w:r w:rsidRPr="00CF763E">
        <w:rPr>
          <w:sz w:val="20"/>
        </w:rPr>
        <w:t>aciente mastica)</w:t>
      </w:r>
    </w:p>
    <w:p w:rsidR="00A832FB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La vía aérea se cierra solo durante una fracción de segundo durante la deglución faríngea. </w:t>
      </w:r>
    </w:p>
    <w:p w:rsidR="00A832FB" w:rsidRPr="00CF763E" w:rsidRDefault="002C5451" w:rsidP="002C5451">
      <w:pPr>
        <w:rPr>
          <w:sz w:val="20"/>
        </w:rPr>
      </w:pPr>
      <w:r w:rsidRPr="00CF763E">
        <w:rPr>
          <w:sz w:val="20"/>
        </w:rPr>
        <w:t>La entrada de alimentos en las vías respiratorias no siempre desencadena tos, particularm</w:t>
      </w:r>
      <w:r w:rsidR="00A832FB" w:rsidRPr="00CF763E">
        <w:rPr>
          <w:sz w:val="20"/>
        </w:rPr>
        <w:t>ente en pacientes con deterioro.</w:t>
      </w:r>
    </w:p>
    <w:p w:rsidR="00A832FB" w:rsidRPr="00CF763E" w:rsidRDefault="00A832FB" w:rsidP="002C5451">
      <w:pPr>
        <w:rPr>
          <w:sz w:val="20"/>
        </w:rPr>
      </w:pPr>
      <w:r w:rsidRPr="00CF763E">
        <w:rPr>
          <w:sz w:val="20"/>
        </w:rPr>
        <w:t>D</w:t>
      </w:r>
      <w:r w:rsidR="002C5451" w:rsidRPr="00CF763E">
        <w:rPr>
          <w:sz w:val="20"/>
        </w:rPr>
        <w:t xml:space="preserve">urante la deglución </w:t>
      </w:r>
      <w:r w:rsidRPr="00CF763E">
        <w:rPr>
          <w:sz w:val="20"/>
        </w:rPr>
        <w:t>(</w:t>
      </w:r>
      <w:r w:rsidR="002C5451" w:rsidRPr="00CF763E">
        <w:rPr>
          <w:sz w:val="20"/>
        </w:rPr>
        <w:t>cierre de las v</w:t>
      </w:r>
      <w:r w:rsidRPr="00CF763E">
        <w:rPr>
          <w:sz w:val="20"/>
        </w:rPr>
        <w:t>ías respiratorias  inadecuado)</w:t>
      </w:r>
      <w:r w:rsidR="002C5451" w:rsidRPr="00CF763E">
        <w:rPr>
          <w:sz w:val="20"/>
        </w:rPr>
        <w:t xml:space="preserve">. </w:t>
      </w:r>
    </w:p>
    <w:p w:rsidR="00A832FB" w:rsidRPr="00CF763E" w:rsidRDefault="00A832FB" w:rsidP="002C5451">
      <w:pPr>
        <w:rPr>
          <w:sz w:val="20"/>
        </w:rPr>
      </w:pPr>
      <w:r w:rsidRPr="00CF763E">
        <w:rPr>
          <w:sz w:val="20"/>
        </w:rPr>
        <w:t>D</w:t>
      </w:r>
      <w:r w:rsidR="002C5451" w:rsidRPr="00CF763E">
        <w:rPr>
          <w:sz w:val="20"/>
        </w:rPr>
        <w:t xml:space="preserve">espués de la deglución </w:t>
      </w:r>
      <w:r w:rsidRPr="00CF763E">
        <w:rPr>
          <w:sz w:val="20"/>
        </w:rPr>
        <w:t>(</w:t>
      </w:r>
      <w:r w:rsidR="002C5451" w:rsidRPr="00CF763E">
        <w:rPr>
          <w:sz w:val="20"/>
        </w:rPr>
        <w:t>elevación laríngea reducida, retracción reducida de la base de la lengua, contracción faríngea reducida, daño faríngeo unilat</w:t>
      </w:r>
      <w:r w:rsidRPr="00CF763E">
        <w:rPr>
          <w:sz w:val="20"/>
        </w:rPr>
        <w:t xml:space="preserve">eral y disfunción </w:t>
      </w:r>
      <w:proofErr w:type="spellStart"/>
      <w:r w:rsidRPr="00CF763E">
        <w:rPr>
          <w:sz w:val="20"/>
        </w:rPr>
        <w:t>cricofaríngea</w:t>
      </w:r>
      <w:proofErr w:type="spellEnd"/>
      <w:r w:rsidRPr="00CF763E">
        <w:rPr>
          <w:sz w:val="20"/>
        </w:rPr>
        <w:t>)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INGESTIÓN INEFICIENTE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La deglución ineficaz, es decir, la incapacidad de propulsar alimentos o líquidos hacia el estómago en cada comida, puede causar desnutrición, deshidratación y / o pérdida de peso. Muchos trastornos de la deglución anatómicos o fisiológicos diferentes pueden causar estas complicaciones. Al igual que con la aspiración, el tratamiento se dirige al trastorno anatómico o fisiológico que causa estas complicaciones.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DETECCIÓN DE TRASTORNOS DE LA </w:t>
      </w:r>
      <w:proofErr w:type="spellStart"/>
      <w:r w:rsidRPr="00CF763E">
        <w:rPr>
          <w:sz w:val="20"/>
        </w:rPr>
        <w:t>DEGULACIÓN</w:t>
      </w:r>
      <w:proofErr w:type="spellEnd"/>
    </w:p>
    <w:p w:rsidR="00A832FB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EVALUACIÓN DE LA INGESTIÓN 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Los procedimientos actualmente disponibles para examinar la deglución incluyen </w:t>
      </w:r>
      <w:proofErr w:type="spellStart"/>
      <w:r w:rsidRPr="00CF763E">
        <w:rPr>
          <w:sz w:val="20"/>
        </w:rPr>
        <w:t>fluoroscopia</w:t>
      </w:r>
      <w:proofErr w:type="spellEnd"/>
      <w:r w:rsidRPr="00CF763E">
        <w:rPr>
          <w:sz w:val="20"/>
        </w:rPr>
        <w:t>, mano</w:t>
      </w:r>
      <w:r w:rsidR="00A832FB" w:rsidRPr="00CF763E">
        <w:rPr>
          <w:sz w:val="20"/>
        </w:rPr>
        <w:t>metría, ecografía y endoscopia.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EVALUACIÓN </w:t>
      </w:r>
      <w:r w:rsidR="00A832FB" w:rsidRPr="00CF763E">
        <w:rPr>
          <w:sz w:val="20"/>
        </w:rPr>
        <w:t>DE CABECERA</w:t>
      </w:r>
    </w:p>
    <w:p w:rsidR="002C5451" w:rsidRPr="00CF763E" w:rsidRDefault="00A832FB" w:rsidP="002C5451">
      <w:pPr>
        <w:rPr>
          <w:sz w:val="20"/>
        </w:rPr>
      </w:pPr>
      <w:r w:rsidRPr="00CF763E">
        <w:rPr>
          <w:sz w:val="20"/>
        </w:rPr>
        <w:t>I</w:t>
      </w:r>
      <w:r w:rsidR="002C5451" w:rsidRPr="00CF763E">
        <w:rPr>
          <w:sz w:val="20"/>
        </w:rPr>
        <w:t>ncluye la evaluación del control facial, labial, lingual, faríngeo, laríngeo y respiratorio, así como la capacidad del paci</w:t>
      </w:r>
      <w:r w:rsidRPr="00CF763E">
        <w:rPr>
          <w:sz w:val="20"/>
        </w:rPr>
        <w:t xml:space="preserve">ente para seguir instrucciones, y </w:t>
      </w:r>
      <w:r w:rsidR="002C5451" w:rsidRPr="00CF763E">
        <w:rPr>
          <w:sz w:val="20"/>
        </w:rPr>
        <w:t xml:space="preserve">examen estructural </w:t>
      </w:r>
      <w:proofErr w:type="spellStart"/>
      <w:r w:rsidR="002C5451" w:rsidRPr="00CF763E">
        <w:rPr>
          <w:sz w:val="20"/>
        </w:rPr>
        <w:t>orofaríngeo</w:t>
      </w:r>
      <w:proofErr w:type="spellEnd"/>
      <w:r w:rsidR="002C5451" w:rsidRPr="00CF763E">
        <w:rPr>
          <w:sz w:val="20"/>
        </w:rPr>
        <w:t xml:space="preserve">. </w:t>
      </w:r>
    </w:p>
    <w:p w:rsidR="002C5451" w:rsidRPr="00CF763E" w:rsidRDefault="002C5451" w:rsidP="002C5451">
      <w:pPr>
        <w:rPr>
          <w:sz w:val="20"/>
        </w:rPr>
      </w:pPr>
      <w:proofErr w:type="spellStart"/>
      <w:r w:rsidRPr="00CF763E">
        <w:rPr>
          <w:sz w:val="20"/>
        </w:rPr>
        <w:t>VIDEOFLUOROSCOPIA</w:t>
      </w:r>
      <w:proofErr w:type="spellEnd"/>
    </w:p>
    <w:p w:rsidR="00A832FB" w:rsidRPr="00CF763E" w:rsidRDefault="00A832FB" w:rsidP="002C5451">
      <w:pPr>
        <w:rPr>
          <w:sz w:val="20"/>
        </w:rPr>
      </w:pPr>
      <w:r w:rsidRPr="00CF763E">
        <w:rPr>
          <w:sz w:val="20"/>
        </w:rPr>
        <w:t>Es</w:t>
      </w:r>
      <w:r w:rsidR="002C5451" w:rsidRPr="00CF763E">
        <w:rPr>
          <w:sz w:val="20"/>
        </w:rPr>
        <w:t xml:space="preserve"> el único procedimiento disponible que permite la observación directa del tracto </w:t>
      </w:r>
      <w:proofErr w:type="spellStart"/>
      <w:r w:rsidR="002C5451" w:rsidRPr="00CF763E">
        <w:rPr>
          <w:sz w:val="20"/>
        </w:rPr>
        <w:t>aerodigestivo</w:t>
      </w:r>
      <w:proofErr w:type="spellEnd"/>
      <w:r w:rsidR="002C5451" w:rsidRPr="00CF763E">
        <w:rPr>
          <w:sz w:val="20"/>
        </w:rPr>
        <w:t xml:space="preserve"> superior durante las cuatro etapas de la deglución</w:t>
      </w:r>
    </w:p>
    <w:p w:rsidR="002C5451" w:rsidRPr="00CF763E" w:rsidRDefault="00A832FB" w:rsidP="002C5451">
      <w:pPr>
        <w:rPr>
          <w:sz w:val="20"/>
        </w:rPr>
      </w:pPr>
      <w:r w:rsidRPr="00CF763E">
        <w:rPr>
          <w:sz w:val="20"/>
        </w:rPr>
        <w:lastRenderedPageBreak/>
        <w:t xml:space="preserve">Se usa bario, no indicado en </w:t>
      </w:r>
      <w:proofErr w:type="spellStart"/>
      <w:r w:rsidRPr="00CF763E">
        <w:rPr>
          <w:sz w:val="20"/>
        </w:rPr>
        <w:t>Pcts</w:t>
      </w:r>
      <w:proofErr w:type="spellEnd"/>
      <w:r w:rsidRPr="00CF763E">
        <w:rPr>
          <w:sz w:val="20"/>
        </w:rPr>
        <w:t xml:space="preserve"> con Ca de cuello y neurológicos por riesgo de aspiración.</w:t>
      </w:r>
    </w:p>
    <w:p w:rsidR="00A832FB" w:rsidRPr="00CF763E" w:rsidRDefault="00A832FB" w:rsidP="002C5451">
      <w:pPr>
        <w:rPr>
          <w:sz w:val="20"/>
        </w:rPr>
      </w:pPr>
      <w:r w:rsidRPr="00CF763E">
        <w:rPr>
          <w:sz w:val="20"/>
        </w:rPr>
        <w:t xml:space="preserve">El </w:t>
      </w:r>
      <w:r w:rsidR="002C5451" w:rsidRPr="00CF763E">
        <w:rPr>
          <w:sz w:val="20"/>
        </w:rPr>
        <w:t xml:space="preserve">paciente está sentado en posición vertical en una posición normal para comer. </w:t>
      </w:r>
    </w:p>
    <w:p w:rsidR="00A832FB" w:rsidRPr="00CF763E" w:rsidRDefault="00A832FB" w:rsidP="002C5451">
      <w:pPr>
        <w:rPr>
          <w:sz w:val="20"/>
        </w:rPr>
      </w:pPr>
      <w:r w:rsidRPr="00CF763E">
        <w:rPr>
          <w:sz w:val="20"/>
        </w:rPr>
        <w:t>S</w:t>
      </w:r>
      <w:r w:rsidR="002C5451" w:rsidRPr="00CF763E">
        <w:rPr>
          <w:sz w:val="20"/>
        </w:rPr>
        <w:t xml:space="preserve">e observa al paciente en el plano lateral con el tubo de </w:t>
      </w:r>
      <w:proofErr w:type="spellStart"/>
      <w:r w:rsidR="002C5451" w:rsidRPr="00CF763E">
        <w:rPr>
          <w:sz w:val="20"/>
        </w:rPr>
        <w:t>fluoroscopia</w:t>
      </w:r>
      <w:proofErr w:type="spellEnd"/>
      <w:r w:rsidR="002C5451" w:rsidRPr="00CF763E">
        <w:rPr>
          <w:sz w:val="20"/>
        </w:rPr>
        <w:t xml:space="preserve"> </w:t>
      </w:r>
    </w:p>
    <w:p w:rsidR="00A832FB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Los objetivos principales </w:t>
      </w:r>
      <w:r w:rsidR="00A832FB" w:rsidRPr="00CF763E">
        <w:rPr>
          <w:sz w:val="20"/>
        </w:rPr>
        <w:t>son:</w:t>
      </w:r>
    </w:p>
    <w:p w:rsidR="00A832FB" w:rsidRPr="00CF763E" w:rsidRDefault="00A832FB" w:rsidP="002C5451">
      <w:pPr>
        <w:rPr>
          <w:sz w:val="20"/>
        </w:rPr>
      </w:pPr>
      <w:r w:rsidRPr="00CF763E">
        <w:rPr>
          <w:sz w:val="20"/>
        </w:rPr>
        <w:t>1) D</w:t>
      </w:r>
      <w:r w:rsidR="002C5451" w:rsidRPr="00CF763E">
        <w:rPr>
          <w:sz w:val="20"/>
        </w:rPr>
        <w:t>efinir los trastornos inmediatos de la motilidad oral y</w:t>
      </w:r>
      <w:r w:rsidRPr="00CF763E">
        <w:rPr>
          <w:sz w:val="20"/>
        </w:rPr>
        <w:t xml:space="preserve"> faríngea durante la deglución</w:t>
      </w:r>
    </w:p>
    <w:p w:rsidR="00A832FB" w:rsidRPr="00CF763E" w:rsidRDefault="00A832FB" w:rsidP="002C5451">
      <w:pPr>
        <w:rPr>
          <w:sz w:val="20"/>
        </w:rPr>
      </w:pPr>
      <w:r w:rsidRPr="00CF763E">
        <w:rPr>
          <w:sz w:val="20"/>
        </w:rPr>
        <w:t>2) I</w:t>
      </w:r>
      <w:r w:rsidR="002C5451" w:rsidRPr="00CF763E">
        <w:rPr>
          <w:sz w:val="20"/>
        </w:rPr>
        <w:t xml:space="preserve">dentificar la presencia de aspiración durante la deglución </w:t>
      </w:r>
    </w:p>
    <w:p w:rsidR="00A832FB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3) evaluar la velocidad de la deglución </w:t>
      </w:r>
    </w:p>
    <w:p w:rsidR="00A832FB" w:rsidRPr="00CF763E" w:rsidRDefault="002C5451" w:rsidP="002C5451">
      <w:pPr>
        <w:rPr>
          <w:sz w:val="20"/>
        </w:rPr>
      </w:pPr>
      <w:r w:rsidRPr="00CF763E">
        <w:rPr>
          <w:sz w:val="20"/>
        </w:rPr>
        <w:t>4) evaluar los efectos de las estrategias de terapia</w:t>
      </w:r>
    </w:p>
    <w:p w:rsidR="00A832FB" w:rsidRPr="00CF763E" w:rsidRDefault="00A832FB" w:rsidP="002C5451">
      <w:pPr>
        <w:rPr>
          <w:sz w:val="20"/>
        </w:rPr>
      </w:pPr>
    </w:p>
    <w:p w:rsidR="002C5451" w:rsidRPr="00CF763E" w:rsidRDefault="002C5451" w:rsidP="002C5451">
      <w:pPr>
        <w:rPr>
          <w:sz w:val="20"/>
        </w:rPr>
      </w:pPr>
      <w:r w:rsidRPr="00CF763E">
        <w:rPr>
          <w:noProof/>
          <w:sz w:val="20"/>
          <w:lang w:eastAsia="es-EC"/>
        </w:rPr>
        <w:drawing>
          <wp:inline distT="0" distB="0" distL="0" distR="0" wp14:anchorId="0FD660D1" wp14:editId="2E4CE9D3">
            <wp:extent cx="2036618" cy="2309567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6646" t="26955" r="38835" b="23620"/>
                    <a:stretch/>
                  </pic:blipFill>
                  <pic:spPr bwMode="auto">
                    <a:xfrm>
                      <a:off x="0" y="0"/>
                      <a:ext cx="2050516" cy="2325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FIGURA 100-5. Colocación del paciente durante la deglución de bario modificado. Las estructuras que se examinarán en esta vista lateral se muestran en el recuadro.</w:t>
      </w:r>
    </w:p>
    <w:p w:rsidR="00A832FB" w:rsidRPr="00CF763E" w:rsidRDefault="00A832FB" w:rsidP="002C5451">
      <w:pPr>
        <w:rPr>
          <w:sz w:val="20"/>
        </w:rPr>
      </w:pPr>
    </w:p>
    <w:p w:rsidR="00A832FB" w:rsidRPr="00CF763E" w:rsidRDefault="00A832FB" w:rsidP="002C5451">
      <w:pPr>
        <w:rPr>
          <w:sz w:val="20"/>
        </w:rPr>
      </w:pPr>
    </w:p>
    <w:p w:rsidR="00A832FB" w:rsidRPr="00CF763E" w:rsidRDefault="00A832FB" w:rsidP="002C5451">
      <w:pPr>
        <w:rPr>
          <w:sz w:val="20"/>
        </w:rPr>
      </w:pP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ENDOSCOPIA</w:t>
      </w:r>
    </w:p>
    <w:p w:rsidR="00A832FB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Las etapas orales no se pueden ver y, durante la deglución, la imagen desaparece a medida que la faringe se contrae y se cierra contra el endoscopio. 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Manometría</w:t>
      </w:r>
    </w:p>
    <w:p w:rsidR="00A832FB" w:rsidRPr="00CF763E" w:rsidRDefault="00A832FB" w:rsidP="002C5451">
      <w:pPr>
        <w:rPr>
          <w:sz w:val="20"/>
        </w:rPr>
      </w:pPr>
      <w:r w:rsidRPr="00CF763E">
        <w:rPr>
          <w:sz w:val="20"/>
        </w:rPr>
        <w:lastRenderedPageBreak/>
        <w:t>S</w:t>
      </w:r>
      <w:r w:rsidR="002C5451" w:rsidRPr="00CF763E">
        <w:rPr>
          <w:sz w:val="20"/>
        </w:rPr>
        <w:t xml:space="preserve">e usa generalmente para examinar la </w:t>
      </w:r>
      <w:proofErr w:type="spellStart"/>
      <w:r w:rsidR="002C5451" w:rsidRPr="00CF763E">
        <w:rPr>
          <w:sz w:val="20"/>
        </w:rPr>
        <w:t>peristalsis</w:t>
      </w:r>
      <w:proofErr w:type="spellEnd"/>
      <w:r w:rsidR="002C5451" w:rsidRPr="00CF763E">
        <w:rPr>
          <w:sz w:val="20"/>
        </w:rPr>
        <w:t xml:space="preserve"> esofágica y la adecuación de la función de los esfínteres esofágicos superior e inferior. </w:t>
      </w:r>
    </w:p>
    <w:p w:rsidR="002C5451" w:rsidRPr="00CF763E" w:rsidRDefault="00A832FB" w:rsidP="002C5451">
      <w:pPr>
        <w:rPr>
          <w:sz w:val="20"/>
        </w:rPr>
      </w:pPr>
      <w:r w:rsidRPr="00CF763E">
        <w:rPr>
          <w:sz w:val="20"/>
        </w:rPr>
        <w:t>P</w:t>
      </w:r>
      <w:r w:rsidR="002C5451" w:rsidRPr="00CF763E">
        <w:rPr>
          <w:sz w:val="20"/>
        </w:rPr>
        <w:t xml:space="preserve">ermite observar la relación temporal entre la contracción faríngea y la apertura del esfínter </w:t>
      </w:r>
      <w:proofErr w:type="spellStart"/>
      <w:r w:rsidR="002C5451" w:rsidRPr="00CF763E">
        <w:rPr>
          <w:sz w:val="20"/>
        </w:rPr>
        <w:t>cricofaríngeo</w:t>
      </w:r>
      <w:proofErr w:type="spellEnd"/>
      <w:r w:rsidR="002C5451" w:rsidRPr="00CF763E">
        <w:rPr>
          <w:sz w:val="20"/>
        </w:rPr>
        <w:t>.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TRASTORNOS DE LA INGESTIÓN QUE RESULTAN DEL TRATAMIENTO DEL CÁNCER DE CABEZA Y CUELLO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RADIOTERAPIA</w:t>
      </w:r>
    </w:p>
    <w:p w:rsidR="00A832FB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Además de reducir el flujo salival y causar edema oral o faríngeo a corto plazo, la radioterapia de la cavidad oral y la faringe puede ocasionar dificultades para desencadenar la deglución faríngea, elevación de la laringe y contracción faríngea </w:t>
      </w:r>
      <w:r w:rsidR="00A832FB" w:rsidRPr="00CF763E">
        <w:rPr>
          <w:sz w:val="20"/>
        </w:rPr>
        <w:t>(</w:t>
      </w:r>
      <w:r w:rsidRPr="00CF763E">
        <w:rPr>
          <w:sz w:val="20"/>
        </w:rPr>
        <w:t>f</w:t>
      </w:r>
      <w:r w:rsidR="00A832FB" w:rsidRPr="00CF763E">
        <w:rPr>
          <w:sz w:val="20"/>
        </w:rPr>
        <w:t>ibrosis después de la radiación)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 Los síntomas pueden aparecer 6 meses o más después de completar un ciclo completo de radioterapia. </w:t>
      </w:r>
    </w:p>
    <w:p w:rsidR="002C5451" w:rsidRPr="00CF763E" w:rsidRDefault="002C5451" w:rsidP="002C5451">
      <w:pPr>
        <w:rPr>
          <w:sz w:val="20"/>
        </w:rPr>
      </w:pPr>
      <w:proofErr w:type="spellStart"/>
      <w:r w:rsidRPr="00CF763E">
        <w:rPr>
          <w:sz w:val="20"/>
        </w:rPr>
        <w:t>QUIMORADIACION</w:t>
      </w:r>
      <w:proofErr w:type="spellEnd"/>
    </w:p>
    <w:p w:rsidR="00CF763E" w:rsidRPr="00CF763E" w:rsidRDefault="00CF763E" w:rsidP="002C5451">
      <w:pPr>
        <w:rPr>
          <w:sz w:val="20"/>
        </w:rPr>
      </w:pPr>
      <w:r w:rsidRPr="00CF763E">
        <w:rPr>
          <w:sz w:val="20"/>
        </w:rPr>
        <w:t>R</w:t>
      </w:r>
      <w:r w:rsidR="002C5451" w:rsidRPr="00CF763E">
        <w:rPr>
          <w:sz w:val="20"/>
        </w:rPr>
        <w:t>etraso en la activación de la deglución faríngea, reducción de la elevación de la laringe y reducció</w:t>
      </w:r>
      <w:r w:rsidRPr="00CF763E">
        <w:rPr>
          <w:sz w:val="20"/>
        </w:rPr>
        <w:t>n de la contracción faríngea.</w:t>
      </w:r>
    </w:p>
    <w:p w:rsidR="00CF763E" w:rsidRPr="00CF763E" w:rsidRDefault="00CF763E" w:rsidP="002C5451">
      <w:pPr>
        <w:rPr>
          <w:sz w:val="20"/>
        </w:rPr>
      </w:pPr>
      <w:r w:rsidRPr="00CF763E">
        <w:rPr>
          <w:sz w:val="20"/>
        </w:rPr>
        <w:t>E</w:t>
      </w:r>
      <w:r w:rsidR="002C5451" w:rsidRPr="00CF763E">
        <w:rPr>
          <w:sz w:val="20"/>
        </w:rPr>
        <w:t xml:space="preserve">stos pacientes deben recibir nutrición de forma no oral. </w:t>
      </w:r>
    </w:p>
    <w:p w:rsidR="00CF763E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Con el tiempo (de 3 a 12 meses), estos trastornos pueden reducir su gravedad, de modo que algunos de estos pacientes pueden volver a la ingesta oral. 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TRATAMIENTO QUIRÚRGICO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CONSIDERACIONES </w:t>
      </w:r>
      <w:proofErr w:type="spellStart"/>
      <w:r w:rsidRPr="00CF763E">
        <w:rPr>
          <w:sz w:val="20"/>
        </w:rPr>
        <w:t>ANATOMICAS</w:t>
      </w:r>
      <w:proofErr w:type="spellEnd"/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Lengua</w:t>
      </w:r>
    </w:p>
    <w:p w:rsidR="00CF763E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Se debe hacer todo lo posible para permitir la mayor amplitud y coordinación del movimiento de la lengua como sea posible. 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Cavidad Oral Posterior</w:t>
      </w:r>
    </w:p>
    <w:p w:rsidR="00CF763E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La cirugía en la amígdala y la base de la lengua invade directamente el área sensorial donde generalmente se desencadena la deglución faríngea y también daña las inserciones de los constrictores faríngeos en la base de la lengua, </w:t>
      </w:r>
      <w:r w:rsidRPr="00CF763E">
        <w:rPr>
          <w:sz w:val="20"/>
        </w:rPr>
        <w:lastRenderedPageBreak/>
        <w:t xml:space="preserve">reduciendo así la retracción de la base de la lengua y la contracción faríngea. 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Faringe</w:t>
      </w:r>
    </w:p>
    <w:p w:rsidR="00CF763E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La afectación quirúrgica de la pared faríngea en sí puede alterar drásticamente la contracción faríngea. </w:t>
      </w:r>
    </w:p>
    <w:p w:rsidR="002C5451" w:rsidRPr="00CF763E" w:rsidRDefault="00CF763E" w:rsidP="002C5451">
      <w:pPr>
        <w:rPr>
          <w:sz w:val="20"/>
        </w:rPr>
      </w:pPr>
      <w:r w:rsidRPr="00CF763E">
        <w:rPr>
          <w:sz w:val="20"/>
        </w:rPr>
        <w:t>E</w:t>
      </w:r>
      <w:r w:rsidR="002C5451" w:rsidRPr="00CF763E">
        <w:rPr>
          <w:sz w:val="20"/>
        </w:rPr>
        <w:t xml:space="preserve">l paciente es permanentemente incapaz de manipular alimentos más espesos que el líquido e incluso puede tener dificultades con el líquido. 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>Laringe</w:t>
      </w:r>
    </w:p>
    <w:p w:rsidR="00CF763E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La resección de una parte de la laringe, como ocurre en la </w:t>
      </w:r>
      <w:proofErr w:type="spellStart"/>
      <w:r w:rsidRPr="00CF763E">
        <w:rPr>
          <w:sz w:val="20"/>
        </w:rPr>
        <w:t>hemilaringectomía</w:t>
      </w:r>
      <w:proofErr w:type="spellEnd"/>
      <w:r w:rsidRPr="00CF763E">
        <w:rPr>
          <w:sz w:val="20"/>
        </w:rPr>
        <w:t xml:space="preserve"> o </w:t>
      </w:r>
      <w:proofErr w:type="spellStart"/>
      <w:r w:rsidRPr="00CF763E">
        <w:rPr>
          <w:sz w:val="20"/>
        </w:rPr>
        <w:t>laringectomía</w:t>
      </w:r>
      <w:proofErr w:type="spellEnd"/>
      <w:r w:rsidRPr="00CF763E">
        <w:rPr>
          <w:sz w:val="20"/>
        </w:rPr>
        <w:t xml:space="preserve"> </w:t>
      </w:r>
      <w:proofErr w:type="spellStart"/>
      <w:r w:rsidRPr="00CF763E">
        <w:rPr>
          <w:sz w:val="20"/>
        </w:rPr>
        <w:t>supraglótica</w:t>
      </w:r>
      <w:proofErr w:type="spellEnd"/>
      <w:r w:rsidRPr="00CF763E">
        <w:rPr>
          <w:sz w:val="20"/>
        </w:rPr>
        <w:t xml:space="preserve">, puede interferir con tres aspectos de la deglución: </w:t>
      </w:r>
    </w:p>
    <w:p w:rsidR="00CF763E" w:rsidRPr="00CF763E" w:rsidRDefault="00CF763E" w:rsidP="00CF763E">
      <w:pPr>
        <w:pStyle w:val="Prrafodelista"/>
        <w:numPr>
          <w:ilvl w:val="0"/>
          <w:numId w:val="4"/>
        </w:numPr>
        <w:rPr>
          <w:sz w:val="20"/>
        </w:rPr>
      </w:pPr>
      <w:r w:rsidRPr="00CF763E">
        <w:rPr>
          <w:sz w:val="20"/>
        </w:rPr>
        <w:t>elevación laríngea</w:t>
      </w:r>
    </w:p>
    <w:p w:rsidR="00CF763E" w:rsidRPr="00CF763E" w:rsidRDefault="00CF763E" w:rsidP="00CF763E">
      <w:pPr>
        <w:pStyle w:val="Prrafodelista"/>
        <w:numPr>
          <w:ilvl w:val="0"/>
          <w:numId w:val="4"/>
        </w:numPr>
        <w:rPr>
          <w:sz w:val="20"/>
        </w:rPr>
      </w:pPr>
      <w:r w:rsidRPr="00CF763E">
        <w:rPr>
          <w:sz w:val="20"/>
        </w:rPr>
        <w:t>cierre laríngeo (</w:t>
      </w:r>
      <w:proofErr w:type="spellStart"/>
      <w:r w:rsidRPr="00CF763E">
        <w:rPr>
          <w:sz w:val="20"/>
        </w:rPr>
        <w:t>hemilaringectomía</w:t>
      </w:r>
      <w:proofErr w:type="spellEnd"/>
      <w:r w:rsidRPr="00CF763E">
        <w:rPr>
          <w:sz w:val="20"/>
        </w:rPr>
        <w:t>)</w:t>
      </w:r>
    </w:p>
    <w:p w:rsidR="00CF763E" w:rsidRPr="00CF763E" w:rsidRDefault="002C5451" w:rsidP="00CF763E">
      <w:pPr>
        <w:pStyle w:val="Prrafodelista"/>
        <w:numPr>
          <w:ilvl w:val="0"/>
          <w:numId w:val="4"/>
        </w:numPr>
        <w:rPr>
          <w:sz w:val="20"/>
        </w:rPr>
      </w:pPr>
      <w:r w:rsidRPr="00CF763E">
        <w:rPr>
          <w:sz w:val="20"/>
        </w:rPr>
        <w:t xml:space="preserve">retracción de la base de la lengua. </w:t>
      </w:r>
    </w:p>
    <w:p w:rsidR="002C5451" w:rsidRPr="00CF763E" w:rsidRDefault="002C5451" w:rsidP="00CF763E">
      <w:pPr>
        <w:pStyle w:val="Prrafodelista"/>
        <w:numPr>
          <w:ilvl w:val="0"/>
          <w:numId w:val="4"/>
        </w:numPr>
        <w:rPr>
          <w:sz w:val="20"/>
        </w:rPr>
      </w:pPr>
      <w:r w:rsidRPr="00CF763E">
        <w:rPr>
          <w:sz w:val="20"/>
        </w:rPr>
        <w:t>COMPLICACIONES POSTERIORES AL TRATAMIENTO</w:t>
      </w:r>
    </w:p>
    <w:p w:rsidR="00CF763E" w:rsidRPr="00CF763E" w:rsidRDefault="00CF763E" w:rsidP="002C5451">
      <w:pPr>
        <w:rPr>
          <w:sz w:val="20"/>
        </w:rPr>
      </w:pPr>
      <w:r w:rsidRPr="00CF763E">
        <w:rPr>
          <w:sz w:val="20"/>
        </w:rPr>
        <w:t>Radioterapia</w:t>
      </w:r>
      <w:r w:rsidR="002C5451" w:rsidRPr="00CF763E">
        <w:rPr>
          <w:sz w:val="20"/>
        </w:rPr>
        <w:t xml:space="preserve">, la </w:t>
      </w:r>
      <w:proofErr w:type="spellStart"/>
      <w:r w:rsidR="002C5451" w:rsidRPr="00CF763E">
        <w:rPr>
          <w:sz w:val="20"/>
        </w:rPr>
        <w:t>osteorradionecrosis</w:t>
      </w:r>
      <w:proofErr w:type="spellEnd"/>
      <w:r w:rsidR="002C5451" w:rsidRPr="00CF763E">
        <w:rPr>
          <w:sz w:val="20"/>
        </w:rPr>
        <w:t xml:space="preserve"> de la mandíbula puede afectar la masticación. </w:t>
      </w:r>
    </w:p>
    <w:p w:rsidR="002C5451" w:rsidRPr="00CF763E" w:rsidRDefault="002C5451" w:rsidP="002C5451">
      <w:pPr>
        <w:rPr>
          <w:sz w:val="20"/>
        </w:rPr>
      </w:pPr>
      <w:r w:rsidRPr="00CF763E">
        <w:rPr>
          <w:sz w:val="20"/>
        </w:rPr>
        <w:t xml:space="preserve">Después de los procedimientos quirúrgicos, se puede formar tejido cicatricial o una fístula que da como resultado tejido cicatricial adicional </w:t>
      </w:r>
    </w:p>
    <w:p w:rsidR="00F21B91" w:rsidRPr="00CF763E" w:rsidRDefault="00F21B91">
      <w:pPr>
        <w:rPr>
          <w:sz w:val="20"/>
        </w:rPr>
      </w:pPr>
      <w:bookmarkStart w:id="0" w:name="_GoBack"/>
      <w:bookmarkEnd w:id="0"/>
    </w:p>
    <w:sectPr w:rsidR="00F21B91" w:rsidRPr="00CF763E" w:rsidSect="00CF763E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2E4BC0"/>
    <w:multiLevelType w:val="hybridMultilevel"/>
    <w:tmpl w:val="BF5258EE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E040A8"/>
    <w:multiLevelType w:val="hybridMultilevel"/>
    <w:tmpl w:val="721C3418"/>
    <w:lvl w:ilvl="0" w:tplc="CF24576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CF1D70"/>
    <w:multiLevelType w:val="hybridMultilevel"/>
    <w:tmpl w:val="6BECC8E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6A5119"/>
    <w:multiLevelType w:val="hybridMultilevel"/>
    <w:tmpl w:val="33FCBA1A"/>
    <w:lvl w:ilvl="0" w:tplc="25F2272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451"/>
    <w:rsid w:val="002C5451"/>
    <w:rsid w:val="00A832FB"/>
    <w:rsid w:val="00B2059F"/>
    <w:rsid w:val="00CF763E"/>
    <w:rsid w:val="00E20231"/>
    <w:rsid w:val="00ED5E83"/>
    <w:rsid w:val="00F21B91"/>
    <w:rsid w:val="00F2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B92D4F-ECA5-4503-BC82-01F6E9EF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4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5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1661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2020-12-01T02:39:00Z</dcterms:created>
  <dcterms:modified xsi:type="dcterms:W3CDTF">2020-12-01T04:50:00Z</dcterms:modified>
</cp:coreProperties>
</file>