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ÉVALUATION DE STAGE</w:t>
      </w:r>
    </w:p>
    <w:p>
      <w:pPr>
        <w:jc w:val="center"/>
      </w:pPr>
      <w:r>
        <w:rPr>
          <w:b/>
          <w:sz w:val="26"/>
        </w:rPr>
        <w:t>Stagiaire : Meilie Arsenault</w:t>
      </w:r>
    </w:p>
    <w:p>
      <w:pPr>
        <w:jc w:val="center"/>
      </w:pPr>
      <w:r>
        <w:rPr>
          <w:i/>
        </w:rPr>
        <w:t>MRC Pierre-De Saurel — Direction du développement économique</w:t>
      </w:r>
    </w:p>
    <w:p/>
    <w:p>
      <w:pPr>
        <w:pStyle w:val="Heading1"/>
      </w:pPr>
      <w:r>
        <w:rPr>
          <w:color w:val="1F3A5F"/>
        </w:rPr>
        <w:t>Description sommaire du stage effectué</w:t>
      </w:r>
    </w:p>
    <w:p>
      <w:pPr>
        <w:jc w:val="both"/>
      </w:pPr>
      <w:r>
        <w:rPr>
          <w:b w:val="0"/>
          <w:i w:val="0"/>
          <w:sz w:val="22"/>
        </w:rPr>
        <w:t>Dans le cadre de son stage, Meilie Arsenault a eu l'occasion de passer les trois dernières semaines en immersion au sein de l'équipe, principalement en accompagnement avec Daniella, conseillère aux entreprises.</w:t>
      </w:r>
    </w:p>
    <w:p>
      <w:pPr>
        <w:jc w:val="both"/>
      </w:pPr>
      <w:r>
        <w:rPr>
          <w:b w:val="0"/>
          <w:i w:val="0"/>
          <w:sz w:val="22"/>
        </w:rPr>
        <w:t>Cette expérience lui a permis de se familiariser avec le rôle de conseillère aux entreprises, notamment par l'observation et la participation à différentes activités liées à l'accompagnement d'entrepreneurs, à la compréhension des besoins des entreprises, à l'analyse préliminaire de situations d'affaires, au suivi de dossiers et à la préparation de rencontres.</w:t>
      </w:r>
    </w:p>
    <w:p>
      <w:pPr>
        <w:jc w:val="both"/>
      </w:pPr>
      <w:r>
        <w:rPr>
          <w:b w:val="0"/>
          <w:i w:val="0"/>
          <w:sz w:val="22"/>
        </w:rPr>
        <w:t>Meilie a également été exposée aux réalités du développement économique local, aux échanges avec les entrepreneurs, à l'importance de bien documenter les informations recueillies et à la rigueur nécessaire dans l'analyse des dossiers. Elle a démontré une attitude professionnelle, une bonne capacité d'écoute et un intérêt marqué pour les responsabilités associées au rôle.</w:t>
      </w:r>
    </w:p>
    <w:p>
      <w:pPr>
        <w:pStyle w:val="Heading1"/>
      </w:pPr>
      <w:r>
        <w:rPr>
          <w:color w:val="1F3A5F"/>
        </w:rPr>
        <w:t>Facteurs de rendement — cotes suggérées et commentaires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4252"/>
            <w:shd w:val="clear" w:color="auto" w:fill="1F3A5F"/>
          </w:tcPr>
          <w:p>
            <w:r/>
            <w:r>
              <w:rPr>
                <w:b/>
                <w:color w:val="FFFFFF"/>
              </w:rPr>
              <w:t>Facteur évalué</w:t>
            </w:r>
          </w:p>
        </w:tc>
        <w:tc>
          <w:tcPr>
            <w:tcW w:type="dxa" w:w="1134"/>
            <w:shd w:val="clear" w:color="auto" w:fill="1F3A5F"/>
          </w:tcPr>
          <w:p>
            <w:r/>
            <w:r>
              <w:rPr>
                <w:b/>
                <w:color w:val="FFFFFF"/>
              </w:rPr>
              <w:t>Cote suggérée</w:t>
            </w:r>
          </w:p>
        </w:tc>
        <w:tc>
          <w:tcPr>
            <w:tcW w:type="dxa" w:w="1417"/>
            <w:shd w:val="clear" w:color="auto" w:fill="1F3A5F"/>
          </w:tcPr>
          <w:p>
            <w:r/>
            <w:r>
              <w:rPr>
                <w:b/>
                <w:color w:val="FFFFFF"/>
              </w:rPr>
              <w:t>Mention</w:t>
            </w:r>
          </w:p>
        </w:tc>
        <w:tc>
          <w:tcPr>
            <w:tcW w:type="dxa" w:w="2835"/>
            <w:shd w:val="clear" w:color="auto" w:fill="1F3A5F"/>
          </w:tcPr>
          <w:p>
            <w:r/>
            <w:r>
              <w:rPr>
                <w:b/>
                <w:color w:val="FFFFFF"/>
              </w:rPr>
              <w:t>Commentaire suggéré</w:t>
            </w:r>
          </w:p>
        </w:tc>
      </w:tr>
      <w:tr>
        <w:tc>
          <w:tcPr>
            <w:tcW w:type="dxa" w:w="4252"/>
          </w:tcPr>
          <w:p>
            <w:r>
              <w:t>Facilité à acquérir de nouvelles connaissances</w:t>
            </w:r>
          </w:p>
        </w:tc>
        <w:tc>
          <w:tcPr>
            <w:tcW w:type="dxa" w:w="1134"/>
          </w:tcPr>
          <w:p>
            <w:pPr>
              <w:jc w:val="center"/>
            </w:pPr>
            <w:r>
              <w:t>90</w:t>
            </w:r>
          </w:p>
        </w:tc>
        <w:tc>
          <w:tcPr>
            <w:tcW w:type="dxa" w:w="1417"/>
          </w:tcPr>
          <w:p>
            <w:pPr>
              <w:jc w:val="center"/>
            </w:pPr>
            <w:r>
              <w:t>Supérieur</w:t>
            </w:r>
          </w:p>
        </w:tc>
        <w:tc>
          <w:tcPr>
            <w:tcW w:type="dxa" w:w="2835"/>
          </w:tcPr>
          <w:p>
            <w:r>
              <w:t>Meilie assimile rapidement les nouvelles informations et démontre une bonne curiosité professionnelle.</w:t>
            </w:r>
          </w:p>
        </w:tc>
      </w:tr>
      <w:tr>
        <w:tc>
          <w:tcPr>
            <w:tcW w:type="dxa" w:w="4252"/>
            <w:shd w:val="clear" w:color="auto" w:fill="F2F5FA"/>
          </w:tcPr>
          <w:p>
            <w:r>
              <w:t>Organisation dans la gestion de son travail</w:t>
            </w:r>
          </w:p>
        </w:tc>
        <w:tc>
          <w:tcPr>
            <w:tcW w:type="dxa" w:w="1134"/>
            <w:shd w:val="clear" w:color="auto" w:fill="F2F5FA"/>
          </w:tcPr>
          <w:p>
            <w:pPr>
              <w:jc w:val="center"/>
            </w:pPr>
            <w:r>
              <w:t>85</w:t>
            </w:r>
          </w:p>
        </w:tc>
        <w:tc>
          <w:tcPr>
            <w:tcW w:type="dxa" w:w="1417"/>
            <w:shd w:val="clear" w:color="auto" w:fill="F2F5FA"/>
          </w:tcPr>
          <w:p>
            <w:pPr>
              <w:jc w:val="center"/>
            </w:pPr>
            <w:r>
              <w:t>Supérieur</w:t>
            </w:r>
          </w:p>
        </w:tc>
        <w:tc>
          <w:tcPr>
            <w:tcW w:type="dxa" w:w="2835"/>
            <w:shd w:val="clear" w:color="auto" w:fill="F2F5FA"/>
          </w:tcPr>
          <w:p>
            <w:r>
              <w:t>Elle fait preuve d'une bonne organisation générale et cherche à bien structurer les informations reçues.</w:t>
            </w:r>
          </w:p>
        </w:tc>
      </w:tr>
      <w:tr>
        <w:tc>
          <w:tcPr>
            <w:tcW w:type="dxa" w:w="4252"/>
          </w:tcPr>
          <w:p>
            <w:r>
              <w:t>Maîtrise des connaissances théoriques et techniques reliées à son champ d'étude</w:t>
            </w:r>
          </w:p>
        </w:tc>
        <w:tc>
          <w:tcPr>
            <w:tcW w:type="dxa" w:w="1134"/>
          </w:tcPr>
          <w:p>
            <w:pPr>
              <w:jc w:val="center"/>
            </w:pPr>
            <w:r>
              <w:t>85</w:t>
            </w:r>
          </w:p>
        </w:tc>
        <w:tc>
          <w:tcPr>
            <w:tcW w:type="dxa" w:w="1417"/>
          </w:tcPr>
          <w:p>
            <w:pPr>
              <w:jc w:val="center"/>
            </w:pPr>
            <w:r>
              <w:t>Supérieur</w:t>
            </w:r>
          </w:p>
        </w:tc>
        <w:tc>
          <w:tcPr>
            <w:tcW w:type="dxa" w:w="2835"/>
          </w:tcPr>
          <w:p>
            <w:r>
              <w:t>Elle possède de bonnes bases théoriques et démontre une capacité à faire des liens avec les situations concrètes observées.</w:t>
            </w:r>
          </w:p>
        </w:tc>
      </w:tr>
      <w:tr>
        <w:tc>
          <w:tcPr>
            <w:tcW w:type="dxa" w:w="4252"/>
            <w:shd w:val="clear" w:color="auto" w:fill="F2F5FA"/>
          </w:tcPr>
          <w:p>
            <w:r>
              <w:t>Facilité dans l'utilisation du système informatisé</w:t>
            </w:r>
          </w:p>
        </w:tc>
        <w:tc>
          <w:tcPr>
            <w:tcW w:type="dxa" w:w="1134"/>
            <w:shd w:val="clear" w:color="auto" w:fill="F2F5FA"/>
          </w:tcPr>
          <w:p>
            <w:pPr>
              <w:jc w:val="center"/>
            </w:pPr>
            <w:r>
              <w:t>85</w:t>
            </w:r>
          </w:p>
        </w:tc>
        <w:tc>
          <w:tcPr>
            <w:tcW w:type="dxa" w:w="1417"/>
            <w:shd w:val="clear" w:color="auto" w:fill="F2F5FA"/>
          </w:tcPr>
          <w:p>
            <w:pPr>
              <w:jc w:val="center"/>
            </w:pPr>
            <w:r>
              <w:t>Supérieur</w:t>
            </w:r>
          </w:p>
        </w:tc>
        <w:tc>
          <w:tcPr>
            <w:tcW w:type="dxa" w:w="2835"/>
            <w:shd w:val="clear" w:color="auto" w:fill="F2F5FA"/>
          </w:tcPr>
          <w:p>
            <w:r>
              <w:t>Elle s'adapte bien aux outils utilisés et démontre une bonne aisance avec les systèmes informatiques.</w:t>
            </w:r>
          </w:p>
        </w:tc>
      </w:tr>
      <w:tr>
        <w:tc>
          <w:tcPr>
            <w:tcW w:type="dxa" w:w="4252"/>
          </w:tcPr>
          <w:p>
            <w:r>
              <w:t>Qualité générale du travail accompli</w:t>
            </w:r>
          </w:p>
        </w:tc>
        <w:tc>
          <w:tcPr>
            <w:tcW w:type="dxa" w:w="1134"/>
          </w:tcPr>
          <w:p>
            <w:pPr>
              <w:jc w:val="center"/>
            </w:pPr>
            <w:r>
              <w:t>90</w:t>
            </w:r>
          </w:p>
        </w:tc>
        <w:tc>
          <w:tcPr>
            <w:tcW w:type="dxa" w:w="1417"/>
          </w:tcPr>
          <w:p>
            <w:pPr>
              <w:jc w:val="center"/>
            </w:pPr>
            <w:r>
              <w:t>Supérieur</w:t>
            </w:r>
          </w:p>
        </w:tc>
        <w:tc>
          <w:tcPr>
            <w:tcW w:type="dxa" w:w="2835"/>
          </w:tcPr>
          <w:p>
            <w:r>
              <w:t>Le travail réalisé ou observé est fait avec sérieux, professionnalisme et souci de bien comprendre les attentes.</w:t>
            </w:r>
          </w:p>
        </w:tc>
      </w:tr>
      <w:tr>
        <w:tc>
          <w:tcPr>
            <w:tcW w:type="dxa" w:w="4252"/>
            <w:shd w:val="clear" w:color="auto" w:fill="F2F5FA"/>
          </w:tcPr>
          <w:p>
            <w:r>
              <w:t>Précision dans l'accomplissement de son travail</w:t>
            </w:r>
          </w:p>
        </w:tc>
        <w:tc>
          <w:tcPr>
            <w:tcW w:type="dxa" w:w="1134"/>
            <w:shd w:val="clear" w:color="auto" w:fill="F2F5FA"/>
          </w:tcPr>
          <w:p>
            <w:pPr>
              <w:jc w:val="center"/>
            </w:pPr>
            <w:r>
              <w:t>85</w:t>
            </w:r>
          </w:p>
        </w:tc>
        <w:tc>
          <w:tcPr>
            <w:tcW w:type="dxa" w:w="1417"/>
            <w:shd w:val="clear" w:color="auto" w:fill="F2F5FA"/>
          </w:tcPr>
          <w:p>
            <w:pPr>
              <w:jc w:val="center"/>
            </w:pPr>
            <w:r>
              <w:t>Supérieur</w:t>
            </w:r>
          </w:p>
        </w:tc>
        <w:tc>
          <w:tcPr>
            <w:tcW w:type="dxa" w:w="2835"/>
            <w:shd w:val="clear" w:color="auto" w:fill="F2F5FA"/>
          </w:tcPr>
          <w:p>
            <w:r>
              <w:t>Elle porte attention aux détails et cherche à valider sa compréhension avant de compléter les tâches confiées.</w:t>
            </w:r>
          </w:p>
        </w:tc>
      </w:tr>
      <w:tr>
        <w:tc>
          <w:tcPr>
            <w:tcW w:type="dxa" w:w="4252"/>
          </w:tcPr>
          <w:p>
            <w:r>
              <w:t>Souci de se revérifier avant de remettre le travail demandé</w:t>
            </w:r>
          </w:p>
        </w:tc>
        <w:tc>
          <w:tcPr>
            <w:tcW w:type="dxa" w:w="1134"/>
          </w:tcPr>
          <w:p>
            <w:pPr>
              <w:jc w:val="center"/>
            </w:pPr>
            <w:r>
              <w:t>90</w:t>
            </w:r>
          </w:p>
        </w:tc>
        <w:tc>
          <w:tcPr>
            <w:tcW w:type="dxa" w:w="1417"/>
          </w:tcPr>
          <w:p>
            <w:pPr>
              <w:jc w:val="center"/>
            </w:pPr>
            <w:r>
              <w:t>Supérieur</w:t>
            </w:r>
          </w:p>
        </w:tc>
        <w:tc>
          <w:tcPr>
            <w:tcW w:type="dxa" w:w="2835"/>
          </w:tcPr>
          <w:p>
            <w:r>
              <w:t>Meilie démontre une bonne rigueur et prend soin de vérifier son travail ou ses observations.</w:t>
            </w:r>
          </w:p>
        </w:tc>
      </w:tr>
      <w:tr>
        <w:tc>
          <w:tcPr>
            <w:tcW w:type="dxa" w:w="4252"/>
            <w:shd w:val="clear" w:color="auto" w:fill="F2F5FA"/>
          </w:tcPr>
          <w:p>
            <w:r>
              <w:t>Capacité d'analyse dans la résolution des problèmes et l'examen des solutions</w:t>
            </w:r>
          </w:p>
        </w:tc>
        <w:tc>
          <w:tcPr>
            <w:tcW w:type="dxa" w:w="1134"/>
            <w:shd w:val="clear" w:color="auto" w:fill="F2F5FA"/>
          </w:tcPr>
          <w:p>
            <w:pPr>
              <w:jc w:val="center"/>
            </w:pPr>
            <w:r>
              <w:t>85</w:t>
            </w:r>
          </w:p>
        </w:tc>
        <w:tc>
          <w:tcPr>
            <w:tcW w:type="dxa" w:w="1417"/>
            <w:shd w:val="clear" w:color="auto" w:fill="F2F5FA"/>
          </w:tcPr>
          <w:p>
            <w:pPr>
              <w:jc w:val="center"/>
            </w:pPr>
            <w:r>
              <w:t>Supérieur</w:t>
            </w:r>
          </w:p>
        </w:tc>
        <w:tc>
          <w:tcPr>
            <w:tcW w:type="dxa" w:w="2835"/>
            <w:shd w:val="clear" w:color="auto" w:fill="F2F5FA"/>
          </w:tcPr>
          <w:p>
            <w:r>
              <w:t>Elle démontre une capacité intéressante à analyser les situations et à poser des questions pertinentes.</w:t>
            </w:r>
          </w:p>
        </w:tc>
      </w:tr>
      <w:tr>
        <w:tc>
          <w:tcPr>
            <w:tcW w:type="dxa" w:w="4252"/>
          </w:tcPr>
          <w:p>
            <w:r>
              <w:t>Initiative démontrée dans la planification et l'exécution de son travail</w:t>
            </w:r>
          </w:p>
        </w:tc>
        <w:tc>
          <w:tcPr>
            <w:tcW w:type="dxa" w:w="1134"/>
          </w:tcPr>
          <w:p>
            <w:pPr>
              <w:jc w:val="center"/>
            </w:pPr>
            <w:r>
              <w:t>85</w:t>
            </w:r>
          </w:p>
        </w:tc>
        <w:tc>
          <w:tcPr>
            <w:tcW w:type="dxa" w:w="1417"/>
          </w:tcPr>
          <w:p>
            <w:pPr>
              <w:jc w:val="center"/>
            </w:pPr>
            <w:r>
              <w:t>Supérieur</w:t>
            </w:r>
          </w:p>
        </w:tc>
        <w:tc>
          <w:tcPr>
            <w:tcW w:type="dxa" w:w="2835"/>
          </w:tcPr>
          <w:p>
            <w:r>
              <w:t>Elle fait preuve d'initiative, tout en respectant bien le cadre d'apprentissage du stage.</w:t>
            </w:r>
          </w:p>
        </w:tc>
      </w:tr>
      <w:tr>
        <w:tc>
          <w:tcPr>
            <w:tcW w:type="dxa" w:w="4252"/>
            <w:shd w:val="clear" w:color="auto" w:fill="F2F5FA"/>
          </w:tcPr>
          <w:p>
            <w:r>
              <w:t>Quantité de travail accompli</w:t>
            </w:r>
          </w:p>
        </w:tc>
        <w:tc>
          <w:tcPr>
            <w:tcW w:type="dxa" w:w="1134"/>
            <w:shd w:val="clear" w:color="auto" w:fill="F2F5FA"/>
          </w:tcPr>
          <w:p>
            <w:pPr>
              <w:jc w:val="center"/>
            </w:pPr>
            <w:r>
              <w:t>85</w:t>
            </w:r>
          </w:p>
        </w:tc>
        <w:tc>
          <w:tcPr>
            <w:tcW w:type="dxa" w:w="1417"/>
            <w:shd w:val="clear" w:color="auto" w:fill="F2F5FA"/>
          </w:tcPr>
          <w:p>
            <w:pPr>
              <w:jc w:val="center"/>
            </w:pPr>
            <w:r>
              <w:t>Supérieur</w:t>
            </w:r>
          </w:p>
        </w:tc>
        <w:tc>
          <w:tcPr>
            <w:tcW w:type="dxa" w:w="2835"/>
            <w:shd w:val="clear" w:color="auto" w:fill="F2F5FA"/>
          </w:tcPr>
          <w:p>
            <w:r>
              <w:t>Dans le contexte d'un stage de courte durée, elle a bien participé aux activités proposées et s'est investie sérieusement.</w:t>
            </w:r>
          </w:p>
        </w:tc>
      </w:tr>
      <w:tr>
        <w:tc>
          <w:tcPr>
            <w:tcW w:type="dxa" w:w="4252"/>
          </w:tcPr>
          <w:p>
            <w:r>
              <w:t>Diligence et rapidité à exécuter le travail demandé</w:t>
            </w:r>
          </w:p>
        </w:tc>
        <w:tc>
          <w:tcPr>
            <w:tcW w:type="dxa" w:w="1134"/>
          </w:tcPr>
          <w:p>
            <w:pPr>
              <w:jc w:val="center"/>
            </w:pPr>
            <w:r>
              <w:t>85</w:t>
            </w:r>
          </w:p>
        </w:tc>
        <w:tc>
          <w:tcPr>
            <w:tcW w:type="dxa" w:w="1417"/>
          </w:tcPr>
          <w:p>
            <w:pPr>
              <w:jc w:val="center"/>
            </w:pPr>
            <w:r>
              <w:t>Supérieur</w:t>
            </w:r>
          </w:p>
        </w:tc>
        <w:tc>
          <w:tcPr>
            <w:tcW w:type="dxa" w:w="2835"/>
          </w:tcPr>
          <w:p>
            <w:r>
              <w:t>Elle répond bien aux demandes et démontre une bonne volonté d'avancer efficacement.</w:t>
            </w:r>
          </w:p>
        </w:tc>
      </w:tr>
      <w:tr>
        <w:tc>
          <w:tcPr>
            <w:tcW w:type="dxa" w:w="4252"/>
            <w:shd w:val="clear" w:color="auto" w:fill="F2F5FA"/>
          </w:tcPr>
          <w:p>
            <w:r>
              <w:t>Capacité d'adaptation dans les différentes situations vécues pendant le stage</w:t>
            </w:r>
          </w:p>
        </w:tc>
        <w:tc>
          <w:tcPr>
            <w:tcW w:type="dxa" w:w="1134"/>
            <w:shd w:val="clear" w:color="auto" w:fill="F2F5FA"/>
          </w:tcPr>
          <w:p>
            <w:pPr>
              <w:jc w:val="center"/>
            </w:pPr>
            <w:r>
              <w:t>90</w:t>
            </w:r>
          </w:p>
        </w:tc>
        <w:tc>
          <w:tcPr>
            <w:tcW w:type="dxa" w:w="1417"/>
            <w:shd w:val="clear" w:color="auto" w:fill="F2F5FA"/>
          </w:tcPr>
          <w:p>
            <w:pPr>
              <w:jc w:val="center"/>
            </w:pPr>
            <w:r>
              <w:t>Supérieur</w:t>
            </w:r>
          </w:p>
        </w:tc>
        <w:tc>
          <w:tcPr>
            <w:tcW w:type="dxa" w:w="2835"/>
            <w:shd w:val="clear" w:color="auto" w:fill="F2F5FA"/>
          </w:tcPr>
          <w:p>
            <w:r>
              <w:t>Meilie s'est bien adaptée à l'environnement de travail, aux échanges professionnels et aux situations variées rencontrées.</w:t>
            </w:r>
          </w:p>
        </w:tc>
      </w:tr>
      <w:tr>
        <w:tc>
          <w:tcPr>
            <w:tcW w:type="dxa" w:w="4252"/>
          </w:tcPr>
          <w:p>
            <w:r>
              <w:t>Efficacité dans la communication orale</w:t>
            </w:r>
          </w:p>
        </w:tc>
        <w:tc>
          <w:tcPr>
            <w:tcW w:type="dxa" w:w="1134"/>
          </w:tcPr>
          <w:p>
            <w:pPr>
              <w:jc w:val="center"/>
            </w:pPr>
            <w:r>
              <w:t>90</w:t>
            </w:r>
          </w:p>
        </w:tc>
        <w:tc>
          <w:tcPr>
            <w:tcW w:type="dxa" w:w="1417"/>
          </w:tcPr>
          <w:p>
            <w:pPr>
              <w:jc w:val="center"/>
            </w:pPr>
            <w:r>
              <w:t>Supérieur</w:t>
            </w:r>
          </w:p>
        </w:tc>
        <w:tc>
          <w:tcPr>
            <w:tcW w:type="dxa" w:w="2835"/>
          </w:tcPr>
          <w:p>
            <w:r>
              <w:t>Elle communique clairement, écoute attentivement et interagit de façon professionnelle.</w:t>
            </w:r>
          </w:p>
        </w:tc>
      </w:tr>
      <w:tr>
        <w:tc>
          <w:tcPr>
            <w:tcW w:type="dxa" w:w="4252"/>
            <w:shd w:val="clear" w:color="auto" w:fill="F2F5FA"/>
          </w:tcPr>
          <w:p>
            <w:r>
              <w:t>Efficacité dans les communications écrites</w:t>
            </w:r>
          </w:p>
        </w:tc>
        <w:tc>
          <w:tcPr>
            <w:tcW w:type="dxa" w:w="1134"/>
            <w:shd w:val="clear" w:color="auto" w:fill="F2F5FA"/>
          </w:tcPr>
          <w:p>
            <w:pPr>
              <w:jc w:val="center"/>
            </w:pPr>
            <w:r>
              <w:t>85</w:t>
            </w:r>
          </w:p>
        </w:tc>
        <w:tc>
          <w:tcPr>
            <w:tcW w:type="dxa" w:w="1417"/>
            <w:shd w:val="clear" w:color="auto" w:fill="F2F5FA"/>
          </w:tcPr>
          <w:p>
            <w:pPr>
              <w:jc w:val="center"/>
            </w:pPr>
            <w:r>
              <w:t>Supérieur</w:t>
            </w:r>
          </w:p>
        </w:tc>
        <w:tc>
          <w:tcPr>
            <w:tcW w:type="dxa" w:w="2835"/>
            <w:shd w:val="clear" w:color="auto" w:fill="F2F5FA"/>
          </w:tcPr>
          <w:p>
            <w:r>
              <w:t>Ses communications écrites sont adéquates; elle gagnera à poursuivre le développement de sa concision et de sa structure rédactionnelle.</w:t>
            </w:r>
          </w:p>
        </w:tc>
      </w:tr>
      <w:tr>
        <w:tc>
          <w:tcPr>
            <w:tcW w:type="dxa" w:w="4252"/>
          </w:tcPr>
          <w:p>
            <w:r>
              <w:t>Intérêt et motivation apportés à son travail</w:t>
            </w:r>
          </w:p>
        </w:tc>
        <w:tc>
          <w:tcPr>
            <w:tcW w:type="dxa" w:w="1134"/>
          </w:tcPr>
          <w:p>
            <w:pPr>
              <w:jc w:val="center"/>
            </w:pPr>
            <w:r>
              <w:t>95</w:t>
            </w:r>
          </w:p>
        </w:tc>
        <w:tc>
          <w:tcPr>
            <w:tcW w:type="dxa" w:w="1417"/>
          </w:tcPr>
          <w:p>
            <w:pPr>
              <w:jc w:val="center"/>
            </w:pPr>
            <w:r>
              <w:t>Exceptionnel</w:t>
            </w:r>
          </w:p>
        </w:tc>
        <w:tc>
          <w:tcPr>
            <w:tcW w:type="dxa" w:w="2835"/>
          </w:tcPr>
          <w:p>
            <w:r>
              <w:t>Meilie a démontré un excellent niveau d'intérêt, une attitude engagée et une motivation constante durant son stage.</w:t>
            </w:r>
          </w:p>
        </w:tc>
      </w:tr>
      <w:tr>
        <w:tc>
          <w:tcPr>
            <w:tcW w:type="dxa" w:w="4252"/>
            <w:shd w:val="clear" w:color="auto" w:fill="F2F5FA"/>
          </w:tcPr>
          <w:p>
            <w:r>
              <w:t>Capacité d'établir de bonnes relations avec ses collègues de travail</w:t>
            </w:r>
          </w:p>
        </w:tc>
        <w:tc>
          <w:tcPr>
            <w:tcW w:type="dxa" w:w="1134"/>
            <w:shd w:val="clear" w:color="auto" w:fill="F2F5FA"/>
          </w:tcPr>
          <w:p>
            <w:pPr>
              <w:jc w:val="center"/>
            </w:pPr>
            <w:r>
              <w:t>90</w:t>
            </w:r>
          </w:p>
        </w:tc>
        <w:tc>
          <w:tcPr>
            <w:tcW w:type="dxa" w:w="1417"/>
            <w:shd w:val="clear" w:color="auto" w:fill="F2F5FA"/>
          </w:tcPr>
          <w:p>
            <w:pPr>
              <w:jc w:val="center"/>
            </w:pPr>
            <w:r>
              <w:t>Supérieur</w:t>
            </w:r>
          </w:p>
        </w:tc>
        <w:tc>
          <w:tcPr>
            <w:tcW w:type="dxa" w:w="2835"/>
            <w:shd w:val="clear" w:color="auto" w:fill="F2F5FA"/>
          </w:tcPr>
          <w:p>
            <w:r>
              <w:t>Elle s'intègre facilement, adopte une attitude respectueuse et crée rapidement un climat de collaboration positif.</w:t>
            </w:r>
          </w:p>
        </w:tc>
      </w:tr>
      <w:tr>
        <w:tc>
          <w:tcPr>
            <w:tcW w:type="dxa" w:w="4252"/>
          </w:tcPr>
          <w:p>
            <w:r>
              <w:t>Aptitude à prendre des responsabilités tout en se portant garante des actes posés</w:t>
            </w:r>
          </w:p>
        </w:tc>
        <w:tc>
          <w:tcPr>
            <w:tcW w:type="dxa" w:w="1134"/>
          </w:tcPr>
          <w:p>
            <w:pPr>
              <w:jc w:val="center"/>
            </w:pPr>
            <w:r>
              <w:t>85</w:t>
            </w:r>
          </w:p>
        </w:tc>
        <w:tc>
          <w:tcPr>
            <w:tcW w:type="dxa" w:w="1417"/>
          </w:tcPr>
          <w:p>
            <w:pPr>
              <w:jc w:val="center"/>
            </w:pPr>
            <w:r>
              <w:t>Supérieur</w:t>
            </w:r>
          </w:p>
        </w:tc>
        <w:tc>
          <w:tcPr>
            <w:tcW w:type="dxa" w:w="2835"/>
          </w:tcPr>
          <w:p>
            <w:r>
              <w:t>Elle démontre un bon sens des responsabilités et comprend l'importance de la rigueur dans les tâches confiées.</w:t>
            </w:r>
          </w:p>
        </w:tc>
      </w:tr>
    </w:tbl>
    <w:p/>
    <w:p>
      <w:pPr>
        <w:pStyle w:val="Heading1"/>
      </w:pPr>
      <w:r>
        <w:rPr>
          <w:color w:val="1F3A5F"/>
        </w:rPr>
        <w:t>Points forts</w:t>
      </w:r>
    </w:p>
    <w:p>
      <w:pPr>
        <w:jc w:val="both"/>
      </w:pPr>
      <w:r>
        <w:rPr>
          <w:b w:val="0"/>
          <w:i w:val="0"/>
          <w:sz w:val="22"/>
        </w:rPr>
        <w:t>Meilie a donné son meilleur rendement dans les activités d'observation, d'échange et d'analyse liées au rôle de conseillère aux entreprises. Elle s'est démarquée par sa capacité d'écoute, sa curiosité, son attitude professionnelle et son intérêt marqué pour la réalité des entrepreneurs.</w:t>
      </w:r>
    </w:p>
    <w:p>
      <w:pPr>
        <w:jc w:val="both"/>
      </w:pPr>
      <w:r>
        <w:rPr>
          <w:b w:val="0"/>
          <w:i w:val="0"/>
          <w:sz w:val="22"/>
        </w:rPr>
        <w:t>Elle a également démontré une belle facilité à comprendre les enjeux présentés, à poser des questions pertinentes et à établir des liens entre ses connaissances théoriques et les situations concrètes observées durant le stage.</w:t>
      </w:r>
    </w:p>
    <w:p>
      <w:pPr>
        <w:jc w:val="both"/>
      </w:pPr>
      <w:r>
        <w:rPr>
          <w:b w:val="0"/>
          <w:i w:val="0"/>
          <w:sz w:val="22"/>
        </w:rPr>
        <w:t>Son attitude collaborative, son respect des consignes et sa capacité à s'intégrer rapidement à l'équipe constituent également des forces importantes.</w:t>
      </w:r>
    </w:p>
    <w:p>
      <w:pPr>
        <w:pStyle w:val="Heading1"/>
      </w:pPr>
      <w:r>
        <w:rPr>
          <w:color w:val="1F3A5F"/>
        </w:rPr>
        <w:t>Points à améliorer</w:t>
      </w:r>
    </w:p>
    <w:p>
      <w:pPr>
        <w:jc w:val="both"/>
      </w:pPr>
      <w:r>
        <w:rPr>
          <w:b w:val="0"/>
          <w:i w:val="0"/>
          <w:sz w:val="22"/>
        </w:rPr>
        <w:t>Comme il s'agit d'un stage de courte durée et d'une première exposition au rôle de conseillère aux entreprises, Meilie gagnera à poursuivre le développement de son autonomie dans l'analyse complète de dossiers d'entreprises.</w:t>
      </w:r>
    </w:p>
    <w:p>
      <w:pPr>
        <w:jc w:val="both"/>
      </w:pPr>
      <w:r>
        <w:rPr>
          <w:b w:val="0"/>
          <w:i w:val="0"/>
          <w:sz w:val="22"/>
        </w:rPr>
        <w:t>Elle pourrait également approfondir ses connaissances pratiques en analyse financière, en montage financier, en interprétation des besoins d'affaires et en formulation de recommandations adaptées aux entrepreneurs.</w:t>
      </w:r>
    </w:p>
    <w:p>
      <w:pPr>
        <w:jc w:val="both"/>
      </w:pPr>
      <w:r>
        <w:rPr>
          <w:b w:val="0"/>
          <w:i w:val="0"/>
          <w:sz w:val="22"/>
        </w:rPr>
        <w:t>Enfin, elle bénéficierait de continuer à développer sa capacité à structurer ses notes, ses observations et ses suivis de manière synthétique, afin de faciliter la prise de décision et le traitement des dossiers.</w:t>
      </w:r>
    </w:p>
    <w:p>
      <w:pPr>
        <w:pStyle w:val="Heading1"/>
      </w:pPr>
      <w:r>
        <w:rPr>
          <w:color w:val="1F3A5F"/>
        </w:rPr>
        <w:t>Apparence, assiduité et ponctualité</w:t>
      </w:r>
    </w:p>
    <w:p>
      <w:r>
        <w:rPr>
          <w:b/>
        </w:rPr>
        <w:t xml:space="preserve">Apparence : </w:t>
      </w:r>
      <w:r>
        <w:t>A) Convient</w:t>
      </w:r>
    </w:p>
    <w:p>
      <w:r>
        <w:rPr>
          <w:b/>
        </w:rPr>
        <w:t xml:space="preserve">Assiduité : </w:t>
      </w:r>
      <w:r>
        <w:t>A) Régulière</w:t>
      </w:r>
    </w:p>
    <w:p>
      <w:r>
        <w:rPr>
          <w:b/>
        </w:rPr>
        <w:t xml:space="preserve">Ponctualité : </w:t>
      </w:r>
      <w:r>
        <w:t>A) Arrive à l'heure</w:t>
      </w:r>
    </w:p>
    <w:p>
      <w:pPr>
        <w:pStyle w:val="Heading1"/>
      </w:pPr>
      <w:r>
        <w:rPr>
          <w:color w:val="1F3A5F"/>
        </w:rPr>
        <w:t>Effort, besoin d'aide et attitude</w:t>
      </w:r>
    </w:p>
    <w:p>
      <w:r>
        <w:rPr>
          <w:b/>
        </w:rPr>
        <w:t xml:space="preserve">Effort en vue d'améliorer ses points faibles : </w:t>
      </w:r>
      <w:r>
        <w:t>A) Effort fait</w:t>
      </w:r>
    </w:p>
    <w:p>
      <w:r>
        <w:rPr>
          <w:b/>
        </w:rPr>
        <w:t xml:space="preserve">Reconnaissance du besoin d'aide : </w:t>
      </w:r>
      <w:r>
        <w:t>A) Reconnaît son besoin d'aide</w:t>
      </w:r>
    </w:p>
    <w:p>
      <w:r>
        <w:rPr>
          <w:b/>
        </w:rPr>
        <w:t xml:space="preserve">Attitude du stagiaire pour un travail assigné : </w:t>
      </w:r>
      <w:r>
        <w:t>A) Candidate idéalement disposée</w:t>
      </w:r>
    </w:p>
    <w:p>
      <w:pPr>
        <w:pStyle w:val="Heading1"/>
      </w:pPr>
      <w:r>
        <w:rPr>
          <w:color w:val="1F3A5F"/>
        </w:rPr>
        <w:t>Emploi permanent</w:t>
      </w:r>
    </w:p>
    <w:p>
      <w:pPr>
        <w:jc w:val="both"/>
      </w:pPr>
      <w:r>
        <w:rPr>
          <w:b w:val="0"/>
          <w:i/>
          <w:sz w:val="22"/>
        </w:rPr>
        <w:t>En supposant qu'il y ait des postes disponibles, accorderiez-vous un emploi permanent à la stagiaire concernée ?</w:t>
      </w:r>
    </w:p>
    <w:p>
      <w:r>
        <w:rPr>
          <w:b/>
        </w:rPr>
        <w:t>Oui.</w:t>
      </w:r>
    </w:p>
    <w:p>
      <w:pPr>
        <w:jc w:val="both"/>
      </w:pPr>
      <w:r>
        <w:rPr>
          <w:b/>
          <w:i w:val="0"/>
          <w:sz w:val="22"/>
        </w:rPr>
        <w:t>Commentaires</w:t>
      </w:r>
    </w:p>
    <w:p>
      <w:pPr>
        <w:jc w:val="both"/>
      </w:pPr>
      <w:r>
        <w:rPr>
          <w:b w:val="0"/>
          <w:i w:val="0"/>
          <w:sz w:val="22"/>
        </w:rPr>
        <w:t>Oui, Meilie possède plusieurs qualités recherchées dans un milieu professionnel : sérieux, curiosité, sens de l'écoute, respect des consignes, facilité d'adaptation et intérêt marqué pour le travail auprès des entreprises.</w:t>
      </w:r>
    </w:p>
    <w:p>
      <w:pPr>
        <w:jc w:val="both"/>
      </w:pPr>
      <w:r>
        <w:rPr>
          <w:b w:val="0"/>
          <w:i w:val="0"/>
          <w:sz w:val="22"/>
        </w:rPr>
        <w:t>Dans un contexte d'emploi, elle bénéficierait naturellement d'un encadrement progressif afin de consolider ses compétences techniques et son autonomie dans l'analyse de dossiers, mais elle démontre un potentiel très intéressant et une attitude favorable à son développement professionnel.</w:t>
      </w:r>
    </w:p>
    <w:p>
      <w:pPr>
        <w:pStyle w:val="Heading1"/>
      </w:pPr>
      <w:r>
        <w:rPr>
          <w:color w:val="1F3A5F"/>
        </w:rPr>
        <w:t>Commentaires, suggestions ou critiques visant la période ou la durée des stages, l'amélioration des stages et la formation des étudiants</w:t>
      </w:r>
    </w:p>
    <w:p>
      <w:pPr>
        <w:jc w:val="both"/>
      </w:pPr>
      <w:r>
        <w:rPr>
          <w:b w:val="0"/>
          <w:i w:val="0"/>
          <w:sz w:val="22"/>
        </w:rPr>
        <w:t>La période de stage permet une bonne première immersion dans le milieu professionnel et offre à l'étudiante une occasion concrète de faire des liens entre sa formation et les réalités du marché du travail.</w:t>
      </w:r>
    </w:p>
    <w:p>
      <w:pPr>
        <w:jc w:val="both"/>
      </w:pPr>
      <w:r>
        <w:rPr>
          <w:b w:val="0"/>
          <w:i w:val="0"/>
          <w:sz w:val="22"/>
        </w:rPr>
        <w:t>Cela dit, une durée légèrement plus longue pourrait permettre à la stagiaire de participer davantage à l'évolution complète de certains dossiers, de la collecte d'information initiale jusqu'à l'analyse, la recommandation et le suivi. Cette continuité serait particulièrement utile dans un contexte de comptabilité, de gestion, d'analyse financière ou d'accompagnement d'entreprises.</w:t>
      </w:r>
    </w:p>
    <w:p>
      <w:pPr>
        <w:jc w:val="both"/>
      </w:pPr>
      <w:r>
        <w:rPr>
          <w:b w:val="0"/>
          <w:i w:val="0"/>
          <w:sz w:val="22"/>
        </w:rPr>
        <w:t>La formation des étudiants semble bien les préparer aux bases techniques. Il serait toutefois pertinent de continuer à renforcer les volets liés à l'analyse financière appliquée, à la communication professionnelle, à la rédaction de notes synthèses, à l'utilisation d'outils numériques et à la compréhension des enjeux réels vécus par les entreprises.</w:t>
      </w:r>
    </w:p>
    <w:p>
      <w:pPr>
        <w:pStyle w:val="Heading1"/>
      </w:pPr>
      <w:r>
        <w:rPr>
          <w:color w:val="1F3A5F"/>
        </w:rPr>
        <w:t>Appréciation globale du stagiaire</w:t>
      </w:r>
    </w:p>
    <w:p>
      <w:r>
        <w:rPr>
          <w:b/>
          <w:color w:val="1F3A5F"/>
          <w:sz w:val="26"/>
        </w:rPr>
        <w:t>Supérieur</w:t>
      </w:r>
    </w:p>
    <w:p>
      <w:pPr>
        <w:jc w:val="both"/>
      </w:pPr>
      <w:r>
        <w:rPr>
          <w:b w:val="0"/>
          <w:i w:val="0"/>
          <w:sz w:val="22"/>
        </w:rPr>
        <w:t>Meilie a démontré un rendement supérieur aux attentes pour un stage de courte durée. Elle s'est montrée professionnelle, motivée, curieuse et bien disposée à apprendre. Son attitude positive, sa capacité d'adaptation et son intérêt pour le rôle de conseillère aux entreprises sont à souligner.</w:t>
      </w:r>
    </w:p>
    <w:p>
      <w:pPr>
        <w:pStyle w:val="Heading1"/>
      </w:pPr>
      <w:r>
        <w:rPr>
          <w:color w:val="1F3A5F"/>
        </w:rPr>
        <w:t>Cette évaluation a été discutée avec la stagiaire</w:t>
      </w:r>
    </w:p>
    <w:p>
      <w:pPr>
        <w:jc w:val="both"/>
      </w:pPr>
      <w:r>
        <w:rPr>
          <w:b w:val="0"/>
          <w:i/>
          <w:sz w:val="22"/>
        </w:rPr>
        <w:t>À cocher selon votre situation :</w:t>
      </w:r>
    </w:p>
    <w:p>
      <w:pPr>
        <w:pStyle w:val="ListBullet"/>
      </w:pPr>
      <w:r>
        <w:t>☐ Oui, si vous avez eu une rétroaction avec elle.</w:t>
      </w:r>
    </w:p>
    <w:p>
      <w:pPr>
        <w:pStyle w:val="ListBullet"/>
      </w:pPr>
      <w:r>
        <w:t>☐ Non, si l'évaluation n'a pas encore été discutée.</w:t>
      </w:r>
    </w:p>
    <w:p>
      <w:pPr>
        <w:pStyle w:val="Heading1"/>
      </w:pPr>
      <w:r>
        <w:rPr>
          <w:color w:val="1F3A5F"/>
        </w:rPr>
        <w:t>Souhaiteriez-vous recevoir d'autres stagiaires à l'avenir ?</w:t>
      </w:r>
    </w:p>
    <w:p>
      <w:r>
        <w:rPr>
          <w:b/>
        </w:rPr>
        <w:t>Oui.</w:t>
      </w:r>
    </w:p>
    <w:p>
      <w:pPr>
        <w:jc w:val="both"/>
      </w:pPr>
      <w:r>
        <w:rPr>
          <w:b/>
          <w:i w:val="0"/>
          <w:sz w:val="22"/>
        </w:rPr>
        <w:t>Commentaire optionnel</w:t>
      </w:r>
    </w:p>
    <w:p>
      <w:pPr>
        <w:jc w:val="both"/>
      </w:pPr>
      <w:r>
        <w:rPr>
          <w:b w:val="0"/>
          <w:i w:val="0"/>
          <w:sz w:val="22"/>
        </w:rPr>
        <w:t>L'accueil de stagiaires représente une belle occasion de contribuer à la relève professionnelle, tout en permettant aux étudiants de mieux comprendre les réalités concrètes du milieu du travail et de l'accompagnement des entreprises.</w:t>
      </w:r>
    </w:p>
    <w:p/>
    <w:p/>
    <w:tbl>
      <w:tblPr>
        <w:tblW w:type="auto" w:w="0"/>
        <w:tblLook w:firstColumn="1" w:firstRow="1" w:lastColumn="0" w:lastRow="0" w:noHBand="0" w:noVBand="1" w:val="04A0"/>
      </w:tblPr>
      <w:tblGrid>
        <w:gridCol w:w="4986"/>
        <w:gridCol w:w="4986"/>
      </w:tblGrid>
      <w:tr>
        <w:tc>
          <w:tcPr>
            <w:tcW w:type="dxa" w:w="4986"/>
          </w:tcPr>
          <w:p>
            <w:r>
              <w:t>Signature de la personne responsable</w:t>
            </w:r>
          </w:p>
        </w:tc>
        <w:tc>
          <w:tcPr>
            <w:tcW w:type="dxa" w:w="4986"/>
          </w:tcPr>
          <w:p>
            <w:r>
              <w:t>Date</w:t>
            </w:r>
          </w:p>
        </w:tc>
      </w:tr>
      <w:tr>
        <w:tc>
          <w:tcPr>
            <w:tcW w:type="dxa" w:w="4986"/>
          </w:tcPr>
          <w:p>
            <w:r>
              <w:t>_______________________________</w:t>
            </w:r>
          </w:p>
        </w:tc>
        <w:tc>
          <w:tcPr>
            <w:tcW w:type="dxa" w:w="4986"/>
          </w:tcPr>
          <w:p>
            <w:r>
              <w:t>_______________________________</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