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Sistema de gestión de puntos de venta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Especificación de caso de uso: 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Registrar 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1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rPr/>
      </w:pPr>
      <w:r w:rsidDel="00000000" w:rsidR="00000000" w:rsidRPr="00000000">
        <w:rPr>
          <w:rtl w:val="0"/>
        </w:rPr>
        <w:t xml:space="preserve">Historial de Revisión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avance del CUS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Capcha Quispe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Adrián Efraín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tabs>
          <w:tab w:val="left" w:pos="7440"/>
        </w:tabs>
        <w:spacing w:line="36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Style w:val="Title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Registrar Cliente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descripción.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</w:t>
            <w:tab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de eventos.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Flujos alternativos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50"/>
            </w:tabs>
            <w:spacing w:after="100" w:before="0" w:line="259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  <w:tab/>
            <w:t xml:space="preserve">Alguno de los campos no admite el valor ingresado</w:t>
          </w:r>
          <w:r w:rsidDel="00000000" w:rsidR="00000000" w:rsidRPr="00000000">
            <w:rPr>
              <w:rtl w:val="0"/>
            </w:rPr>
            <w:t xml:space="preserve">                                                              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 especial.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 1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 1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Puntos de Extensión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Title"/>
        <w:tabs>
          <w:tab w:val="left" w:pos="1948"/>
          <w:tab w:val="center" w:pos="4680"/>
        </w:tabs>
        <w:spacing w:line="360" w:lineRule="auto"/>
        <w:jc w:val="left"/>
        <w:rPr/>
        <w:sectPr>
          <w:headerReference r:id="rId8" w:type="default"/>
          <w:footerReference r:id="rId9" w:type="default"/>
          <w:type w:val="nextPage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pStyle w:val="Title"/>
        <w:spacing w:before="240" w:line="360" w:lineRule="auto"/>
        <w:rPr/>
      </w:pPr>
      <w:r w:rsidDel="00000000" w:rsidR="00000000" w:rsidRPr="00000000">
        <w:rPr>
          <w:rtl w:val="0"/>
        </w:rPr>
        <w:t xml:space="preserve">Especificación de caso de uso: Registrar Cliente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before="0"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Registrar Cliente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lo realiza el vendedor y corresponde al registro de un nuevo cliente al momento de la venta y no se encuentre registrado.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4B">
      <w:pPr>
        <w:ind w:firstLine="708"/>
        <w:rPr/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 w14:paraId="0000004C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de eventos.</w:t>
      </w:r>
    </w:p>
    <w:p w:rsidR="00000000" w:rsidDel="00000000" w:rsidP="00000000" w:rsidRDefault="00000000" w:rsidRPr="00000000" w14:paraId="0000004D">
      <w:pPr>
        <w:pStyle w:val="Heading2"/>
        <w:widowControl w:val="1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 Básico.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CUS empieza cuando vendedor ingresa un DNI que no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registrado en el sistema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un formulario con los campos nombre del cliente, apellido paterno y materno del cliente, teléfono del cliente, correo del cliente, fecha de nacimiento,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usuario ingresa los campos y pulsa “registrar cliente”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al cliente y el CUS finaliza.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widowControl w:val="1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ind w:left="284" w:firstLine="0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Alguno de los campos no admite el valor ingresado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paso 3 al usuario incorrectamente los datos, el sistema no realiza el registro y muestra un mensaje de error. El CUS termina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Requerimiento especial.</w:t>
      </w:r>
    </w:p>
    <w:p w:rsidR="00000000" w:rsidDel="00000000" w:rsidP="00000000" w:rsidRDefault="00000000" w:rsidRPr="00000000" w14:paraId="00000056">
      <w:pPr>
        <w:ind w:left="708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El tamaño de letra lo suficientemente grande para que no tenga impedimentos visuales de realizar sus actividades.</w:t>
      </w:r>
    </w:p>
    <w:p w:rsidR="00000000" w:rsidDel="00000000" w:rsidP="00000000" w:rsidRDefault="00000000" w:rsidRPr="00000000" w14:paraId="00000057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Precondición.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Precondición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ingreso un DNI valido que no se encuentra en los registros del sistema.</w:t>
      </w:r>
    </w:p>
    <w:p w:rsidR="00000000" w:rsidDel="00000000" w:rsidP="00000000" w:rsidRDefault="00000000" w:rsidRPr="00000000" w14:paraId="0000005A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Post condición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line="360" w:lineRule="auto"/>
        <w:ind w:left="426" w:hanging="284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 Post condición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registró satisfactoriamente al nuevo cliente.</w:t>
      </w:r>
    </w:p>
    <w:p w:rsidR="00000000" w:rsidDel="00000000" w:rsidP="00000000" w:rsidRDefault="00000000" w:rsidRPr="00000000" w14:paraId="0000005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No hay puntos de extensión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24550" cy="5088255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3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8825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  <w:t xml:space="preserve">                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  <w:t xml:space="preserve">Sistema de Gestión de Puntos de Venta</w:t>
          </w:r>
        </w:p>
      </w:tc>
      <w:tc>
        <w:tcPr/>
        <w:p w:rsidR="00000000" w:rsidDel="00000000" w:rsidP="00000000" w:rsidRDefault="00000000" w:rsidRPr="00000000" w14:paraId="0000006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01</w:t>
          </w:r>
        </w:p>
      </w:tc>
    </w:tr>
    <w:tr>
      <w:tc>
        <w:tcPr/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  <w:t xml:space="preserve">Especificación de caso de uso: Registrar Cliente</w:t>
          </w:r>
        </w:p>
      </w:tc>
      <w:tc>
        <w:tcPr/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  <w:t xml:space="preserve">  Fecha:  07/07/2020</w:t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bottom w:color="000000" w:space="1" w:sz="6" w:val="single"/>
      </w:pBdr>
      <w:jc w:val="center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CONFECCIONES MAYRA S.A. </w:t>
    </w:r>
  </w:p>
  <w:p w:rsidR="00000000" w:rsidDel="00000000" w:rsidP="00000000" w:rsidRDefault="00000000" w:rsidRPr="00000000" w14:paraId="0000007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762D05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762D05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762D05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762D05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762D05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762D05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762D05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762D05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762D05"/>
    <w:rPr>
      <w:rFonts w:ascii="Arial" w:cs="Times New Roman" w:eastAsia="Times New Roman" w:hAnsi="Arial"/>
      <w:b w:val="1"/>
      <w:sz w:val="24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762D05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762D05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762D05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762D05"/>
    <w:rPr>
      <w:rFonts w:ascii="Times New Roman" w:cs="Times New Roman" w:eastAsia="Times New Roman" w:hAnsi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762D05"/>
    <w:rPr>
      <w:rFonts w:ascii="Times New Roman" w:cs="Times New Roman" w:eastAsia="Times New Roman" w:hAnsi="Times New Roman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762D05"/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762D05"/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 w:val="1"/>
    <w:rsid w:val="00762D05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762D0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styleId="Tabletext" w:customStyle="1">
    <w:name w:val="Tabletext"/>
    <w:basedOn w:val="Normal"/>
    <w:rsid w:val="00762D05"/>
    <w:pPr>
      <w:keepLines w:val="1"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 w:val="1"/>
      <w:spacing w:after="120"/>
      <w:ind w:left="720"/>
    </w:pPr>
  </w:style>
  <w:style w:type="character" w:styleId="TextoindependienteCar" w:customStyle="1">
    <w:name w:val="Texto independiente Car"/>
    <w:basedOn w:val="Fuentedeprrafopredeter"/>
    <w:link w:val="Textoindependiente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Textoindependiente"/>
    <w:rsid w:val="00762D05"/>
    <w:pPr>
      <w:spacing w:after="120"/>
      <w:ind w:left="720"/>
    </w:pPr>
    <w:rPr>
      <w:i w:val="1"/>
      <w:color w:val="0000ff"/>
    </w:rPr>
  </w:style>
  <w:style w:type="paragraph" w:styleId="Prrafodelista">
    <w:name w:val="List Paragraph"/>
    <w:basedOn w:val="Normal"/>
    <w:uiPriority w:val="34"/>
    <w:qFormat w:val="1"/>
    <w:rsid w:val="00762D05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604898"/>
    <w:pPr>
      <w:spacing w:after="100"/>
      <w:ind w:left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/Q5r1UTHGWwF57lV/fGo30C4Uw==">AMUW2mWp6K90z4wWwN87OT92X2sV2ZId5gRmVDwoTtbI627jFmKzlBP7ZKrdSbOlbhqPl6b2btIg745+cs4it/wdZMhRVaNFLfTG7O4Wj9F83co32PVrgDnQm3ID43Ml/xIh5cW9iVq3KwRngu3/KcaAxf9btburuFJc3bV4K3C1iaNQfDRiP+UL8rUZUicWxX5tZUIKWE4GLkpieUzZJQ/XIxoALyAeYXqBx9eqAeDRmPhhSg9FsEb9EzP/T+bYvubNaXOnkbHJ5THxBfCQPUb7WcumBI6r9JFaiU/s/6zOb7s6J4rYyotcrnhl+hCfKsGEnrK6ZUepX/wgWQjHa+Oz/qT/4kZV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2014-01-16T20:57:00Z</dcterms:created>
  <dc:creator>Cristian Omar Pérez Incio</dc:creator>
</cp:coreProperties>
</file>