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4FE7" w:rsidRPr="00E1447E" w:rsidRDefault="00395C35" w:rsidP="00E1447E">
      <w:pPr>
        <w:jc w:val="right"/>
        <w:rPr>
          <w:rFonts w:ascii="Arial" w:hAnsi="Arial" w:cs="Arial"/>
          <w:b/>
          <w:sz w:val="36"/>
          <w:szCs w:val="36"/>
        </w:rPr>
      </w:pPr>
      <w:r w:rsidRPr="00E1447E">
        <w:rPr>
          <w:rFonts w:ascii="Arial" w:hAnsi="Arial" w:cs="Arial"/>
          <w:b/>
          <w:sz w:val="36"/>
          <w:szCs w:val="36"/>
        </w:rPr>
        <w:fldChar w:fldCharType="begin"/>
      </w:r>
      <w:r w:rsidRPr="00E1447E">
        <w:rPr>
          <w:rFonts w:ascii="Arial" w:hAnsi="Arial" w:cs="Arial"/>
          <w:b/>
          <w:sz w:val="36"/>
          <w:szCs w:val="36"/>
        </w:rPr>
        <w:instrText xml:space="preserve"> SUBJECT  \* MERGEFORMAT </w:instrText>
      </w:r>
      <w:r w:rsidRPr="00E1447E">
        <w:rPr>
          <w:rFonts w:ascii="Arial" w:hAnsi="Arial" w:cs="Arial"/>
          <w:b/>
          <w:sz w:val="36"/>
          <w:szCs w:val="36"/>
        </w:rPr>
        <w:fldChar w:fldCharType="separate"/>
      </w:r>
      <w:bookmarkStart w:id="0" w:name="_Toc354049523"/>
      <w:r w:rsidR="0052283A" w:rsidRPr="00E1447E">
        <w:rPr>
          <w:rFonts w:ascii="Arial" w:hAnsi="Arial" w:cs="Arial"/>
          <w:b/>
          <w:sz w:val="36"/>
          <w:szCs w:val="36"/>
        </w:rPr>
        <w:t>Die verrückte Sightseeingtour</w:t>
      </w:r>
      <w:bookmarkEnd w:id="0"/>
      <w:r w:rsidRPr="00E1447E">
        <w:rPr>
          <w:rFonts w:ascii="Arial" w:hAnsi="Arial" w:cs="Arial"/>
          <w:b/>
          <w:sz w:val="36"/>
          <w:szCs w:val="36"/>
        </w:rPr>
        <w:fldChar w:fldCharType="end"/>
      </w:r>
    </w:p>
    <w:p w:rsidR="006E4FE7" w:rsidRPr="00E1447E" w:rsidRDefault="00395C35" w:rsidP="00E1447E">
      <w:pPr>
        <w:jc w:val="right"/>
        <w:rPr>
          <w:rFonts w:ascii="Arial" w:hAnsi="Arial" w:cs="Arial"/>
          <w:b/>
          <w:sz w:val="36"/>
          <w:szCs w:val="36"/>
        </w:rPr>
      </w:pPr>
      <w:r w:rsidRPr="00E1447E">
        <w:rPr>
          <w:rFonts w:ascii="Arial" w:hAnsi="Arial" w:cs="Arial"/>
          <w:b/>
          <w:sz w:val="36"/>
          <w:szCs w:val="36"/>
        </w:rPr>
        <w:fldChar w:fldCharType="begin"/>
      </w:r>
      <w:r w:rsidRPr="00E1447E">
        <w:rPr>
          <w:rFonts w:ascii="Arial" w:hAnsi="Arial" w:cs="Arial"/>
          <w:b/>
          <w:sz w:val="36"/>
          <w:szCs w:val="36"/>
        </w:rPr>
        <w:instrText xml:space="preserve">title  \* Mergeformat </w:instrText>
      </w:r>
      <w:r w:rsidRPr="00E1447E">
        <w:rPr>
          <w:rFonts w:ascii="Arial" w:hAnsi="Arial" w:cs="Arial"/>
          <w:b/>
          <w:sz w:val="36"/>
          <w:szCs w:val="36"/>
        </w:rPr>
        <w:fldChar w:fldCharType="separate"/>
      </w:r>
      <w:bookmarkStart w:id="1" w:name="_Toc354049524"/>
      <w:r w:rsidR="00E1447E" w:rsidRPr="00E1447E">
        <w:rPr>
          <w:rFonts w:ascii="Arial" w:hAnsi="Arial" w:cs="Arial"/>
          <w:b/>
          <w:sz w:val="36"/>
          <w:szCs w:val="36"/>
        </w:rPr>
        <w:t>Use-Case Specifications</w:t>
      </w:r>
      <w:bookmarkEnd w:id="1"/>
      <w:r w:rsidRPr="00E1447E">
        <w:rPr>
          <w:rFonts w:ascii="Arial" w:hAnsi="Arial" w:cs="Arial"/>
          <w:b/>
          <w:sz w:val="36"/>
          <w:szCs w:val="36"/>
        </w:rPr>
        <w:fldChar w:fldCharType="end"/>
      </w:r>
    </w:p>
    <w:p w:rsidR="006E4FE7" w:rsidRDefault="006E4FE7">
      <w:pPr>
        <w:pStyle w:val="Titel"/>
        <w:jc w:val="right"/>
      </w:pPr>
    </w:p>
    <w:p w:rsidR="006E4FE7" w:rsidRPr="00E532C2" w:rsidRDefault="00395C35" w:rsidP="00E532C2">
      <w:pPr>
        <w:jc w:val="right"/>
        <w:rPr>
          <w:rFonts w:ascii="Arial" w:hAnsi="Arial" w:cs="Arial"/>
          <w:b/>
          <w:sz w:val="36"/>
          <w:szCs w:val="36"/>
        </w:rPr>
      </w:pPr>
      <w:bookmarkStart w:id="2" w:name="_Toc354049525"/>
      <w:r w:rsidRPr="00E532C2">
        <w:rPr>
          <w:rFonts w:ascii="Arial" w:hAnsi="Arial" w:cs="Arial"/>
          <w:b/>
          <w:sz w:val="36"/>
          <w:szCs w:val="36"/>
        </w:rPr>
        <w:t>Version &lt;1.0&gt;</w:t>
      </w:r>
      <w:bookmarkEnd w:id="2"/>
    </w:p>
    <w:p w:rsidR="006E4FE7" w:rsidRDefault="006E4FE7"/>
    <w:p w:rsidR="006E4FE7" w:rsidRDefault="006E4FE7"/>
    <w:p w:rsidR="006E4FE7" w:rsidRDefault="006E4FE7">
      <w:pPr>
        <w:pStyle w:val="Textkrper"/>
      </w:pPr>
    </w:p>
    <w:p w:rsidR="006E4FE7" w:rsidRDefault="006E4FE7">
      <w:pPr>
        <w:pStyle w:val="Textkrper"/>
      </w:pPr>
    </w:p>
    <w:p w:rsidR="006E4FE7" w:rsidRDefault="006E4FE7">
      <w:pPr>
        <w:sectPr w:rsidR="006E4FE7">
          <w:headerReference w:type="default" r:id="rId9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  <w:vAlign w:val="center"/>
        </w:sectPr>
      </w:pPr>
    </w:p>
    <w:p w:rsidR="006E4FE7" w:rsidRPr="00E532C2" w:rsidRDefault="00395C35" w:rsidP="00E532C2">
      <w:pPr>
        <w:pStyle w:val="Titel"/>
      </w:pPr>
      <w:bookmarkStart w:id="3" w:name="_Toc354049526"/>
      <w:bookmarkStart w:id="4" w:name="_Toc354064948"/>
      <w:r w:rsidRPr="00E532C2">
        <w:lastRenderedPageBreak/>
        <w:t>Revision History</w:t>
      </w:r>
      <w:bookmarkEnd w:id="3"/>
      <w:bookmarkEnd w:id="4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6E4FE7">
        <w:tc>
          <w:tcPr>
            <w:tcW w:w="2304" w:type="dxa"/>
          </w:tcPr>
          <w:p w:rsidR="006E4FE7" w:rsidRDefault="00395C35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152" w:type="dxa"/>
          </w:tcPr>
          <w:p w:rsidR="006E4FE7" w:rsidRDefault="00395C35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3744" w:type="dxa"/>
          </w:tcPr>
          <w:p w:rsidR="006E4FE7" w:rsidRDefault="00395C35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304" w:type="dxa"/>
          </w:tcPr>
          <w:p w:rsidR="006E4FE7" w:rsidRDefault="00395C35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</w:tr>
      <w:tr w:rsidR="006E4FE7">
        <w:tc>
          <w:tcPr>
            <w:tcW w:w="2304" w:type="dxa"/>
          </w:tcPr>
          <w:p w:rsidR="006E4FE7" w:rsidRDefault="00233F96">
            <w:pPr>
              <w:pStyle w:val="Tabletext"/>
            </w:pPr>
            <w:r>
              <w:t>4/18/2013</w:t>
            </w:r>
          </w:p>
        </w:tc>
        <w:tc>
          <w:tcPr>
            <w:tcW w:w="1152" w:type="dxa"/>
          </w:tcPr>
          <w:p w:rsidR="006E4FE7" w:rsidRDefault="00233F96">
            <w:pPr>
              <w:pStyle w:val="Tabletext"/>
            </w:pPr>
            <w:r>
              <w:t>&lt;1.0</w:t>
            </w:r>
            <w:r w:rsidR="00395C35">
              <w:t>&gt;</w:t>
            </w:r>
          </w:p>
        </w:tc>
        <w:tc>
          <w:tcPr>
            <w:tcW w:w="3744" w:type="dxa"/>
          </w:tcPr>
          <w:p w:rsidR="006E4FE7" w:rsidRDefault="00233F96">
            <w:pPr>
              <w:pStyle w:val="Tabletext"/>
            </w:pPr>
            <w:r>
              <w:t>Informationen zu Use Cases mit Diagrammen</w:t>
            </w:r>
            <w:bookmarkStart w:id="5" w:name="_GoBack"/>
            <w:bookmarkEnd w:id="5"/>
          </w:p>
        </w:tc>
        <w:tc>
          <w:tcPr>
            <w:tcW w:w="2304" w:type="dxa"/>
          </w:tcPr>
          <w:p w:rsidR="006E4FE7" w:rsidRDefault="00233F96">
            <w:pPr>
              <w:pStyle w:val="Tabletext"/>
            </w:pPr>
            <w:r>
              <w:t>Janina Schilling</w:t>
            </w:r>
          </w:p>
        </w:tc>
      </w:tr>
      <w:tr w:rsidR="006E4FE7">
        <w:tc>
          <w:tcPr>
            <w:tcW w:w="2304" w:type="dxa"/>
          </w:tcPr>
          <w:p w:rsidR="006E4FE7" w:rsidRDefault="006E4FE7">
            <w:pPr>
              <w:pStyle w:val="Tabletext"/>
            </w:pPr>
          </w:p>
        </w:tc>
        <w:tc>
          <w:tcPr>
            <w:tcW w:w="1152" w:type="dxa"/>
          </w:tcPr>
          <w:p w:rsidR="006E4FE7" w:rsidRDefault="006E4FE7">
            <w:pPr>
              <w:pStyle w:val="Tabletext"/>
            </w:pPr>
          </w:p>
        </w:tc>
        <w:tc>
          <w:tcPr>
            <w:tcW w:w="3744" w:type="dxa"/>
          </w:tcPr>
          <w:p w:rsidR="006E4FE7" w:rsidRDefault="006E4FE7">
            <w:pPr>
              <w:pStyle w:val="Tabletext"/>
            </w:pPr>
          </w:p>
        </w:tc>
        <w:tc>
          <w:tcPr>
            <w:tcW w:w="2304" w:type="dxa"/>
          </w:tcPr>
          <w:p w:rsidR="006E4FE7" w:rsidRDefault="006E4FE7">
            <w:pPr>
              <w:pStyle w:val="Tabletext"/>
            </w:pPr>
          </w:p>
        </w:tc>
      </w:tr>
      <w:tr w:rsidR="006E4FE7">
        <w:tc>
          <w:tcPr>
            <w:tcW w:w="2304" w:type="dxa"/>
          </w:tcPr>
          <w:p w:rsidR="006E4FE7" w:rsidRDefault="006E4FE7">
            <w:pPr>
              <w:pStyle w:val="Tabletext"/>
            </w:pPr>
          </w:p>
        </w:tc>
        <w:tc>
          <w:tcPr>
            <w:tcW w:w="1152" w:type="dxa"/>
          </w:tcPr>
          <w:p w:rsidR="006E4FE7" w:rsidRDefault="006E4FE7">
            <w:pPr>
              <w:pStyle w:val="Tabletext"/>
            </w:pPr>
          </w:p>
        </w:tc>
        <w:tc>
          <w:tcPr>
            <w:tcW w:w="3744" w:type="dxa"/>
          </w:tcPr>
          <w:p w:rsidR="006E4FE7" w:rsidRDefault="006E4FE7">
            <w:pPr>
              <w:pStyle w:val="Tabletext"/>
            </w:pPr>
          </w:p>
        </w:tc>
        <w:tc>
          <w:tcPr>
            <w:tcW w:w="2304" w:type="dxa"/>
          </w:tcPr>
          <w:p w:rsidR="006E4FE7" w:rsidRDefault="006E4FE7">
            <w:pPr>
              <w:pStyle w:val="Tabletext"/>
            </w:pPr>
          </w:p>
        </w:tc>
      </w:tr>
      <w:tr w:rsidR="006E4FE7">
        <w:tc>
          <w:tcPr>
            <w:tcW w:w="2304" w:type="dxa"/>
          </w:tcPr>
          <w:p w:rsidR="006E4FE7" w:rsidRDefault="006E4FE7">
            <w:pPr>
              <w:pStyle w:val="Tabletext"/>
            </w:pPr>
          </w:p>
        </w:tc>
        <w:tc>
          <w:tcPr>
            <w:tcW w:w="1152" w:type="dxa"/>
          </w:tcPr>
          <w:p w:rsidR="006E4FE7" w:rsidRDefault="006E4FE7">
            <w:pPr>
              <w:pStyle w:val="Tabletext"/>
            </w:pPr>
          </w:p>
        </w:tc>
        <w:tc>
          <w:tcPr>
            <w:tcW w:w="3744" w:type="dxa"/>
          </w:tcPr>
          <w:p w:rsidR="006E4FE7" w:rsidRDefault="006E4FE7">
            <w:pPr>
              <w:pStyle w:val="Tabletext"/>
            </w:pPr>
          </w:p>
        </w:tc>
        <w:tc>
          <w:tcPr>
            <w:tcW w:w="2304" w:type="dxa"/>
          </w:tcPr>
          <w:p w:rsidR="006E4FE7" w:rsidRDefault="006E4FE7">
            <w:pPr>
              <w:pStyle w:val="Tabletext"/>
            </w:pPr>
          </w:p>
        </w:tc>
      </w:tr>
    </w:tbl>
    <w:p w:rsidR="006E4FE7" w:rsidRDefault="006E4FE7"/>
    <w:p w:rsidR="00233F96" w:rsidRDefault="00395C35" w:rsidP="00E1447E">
      <w:pPr>
        <w:pStyle w:val="Titel"/>
        <w:rPr>
          <w:noProof/>
        </w:rPr>
      </w:pPr>
      <w:r>
        <w:br w:type="page"/>
      </w:r>
      <w:bookmarkStart w:id="6" w:name="_Toc354049527"/>
      <w:bookmarkStart w:id="7" w:name="_Toc354064949"/>
      <w:r>
        <w:lastRenderedPageBreak/>
        <w:t>Table of Contents</w:t>
      </w:r>
      <w:bookmarkEnd w:id="6"/>
      <w:bookmarkEnd w:id="7"/>
      <w:r w:rsidR="00E1447E">
        <w:rPr>
          <w:rFonts w:ascii="Times New Roman" w:hAnsi="Times New Roman"/>
          <w:b w:val="0"/>
          <w:sz w:val="20"/>
        </w:rPr>
        <w:fldChar w:fldCharType="begin"/>
      </w:r>
      <w:r w:rsidR="00E1447E">
        <w:rPr>
          <w:rFonts w:ascii="Times New Roman" w:hAnsi="Times New Roman"/>
          <w:b w:val="0"/>
          <w:sz w:val="20"/>
        </w:rPr>
        <w:instrText xml:space="preserve"> TOC \h \z \t "Überschrift 1;2;Überschrift 2;3;Titel;1" </w:instrText>
      </w:r>
      <w:r w:rsidR="00E1447E">
        <w:rPr>
          <w:rFonts w:ascii="Times New Roman" w:hAnsi="Times New Roman"/>
          <w:b w:val="0"/>
          <w:sz w:val="20"/>
        </w:rPr>
        <w:fldChar w:fldCharType="separate"/>
      </w:r>
    </w:p>
    <w:p w:rsidR="00233F96" w:rsidRDefault="00233F96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48" w:history="1">
        <w:r w:rsidRPr="001A7262">
          <w:rPr>
            <w:rStyle w:val="Hyperlink"/>
            <w:noProof/>
          </w:rPr>
          <w:t>Revision History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49" w:history="1">
        <w:r w:rsidRPr="001A7262">
          <w:rPr>
            <w:rStyle w:val="Hyperlink"/>
            <w:noProof/>
          </w:rPr>
          <w:t>Table of Contents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50" w:history="1">
        <w:r w:rsidRPr="001A7262">
          <w:rPr>
            <w:rStyle w:val="Hyperlink"/>
            <w:noProof/>
          </w:rPr>
          <w:t>Use Case Specification: Anleitung nutzen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51" w:history="1">
        <w:r w:rsidRPr="001A7262">
          <w:rPr>
            <w:rStyle w:val="Hyperlink"/>
            <w:noProof/>
            <w:lang w:val="de-DE"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  <w:lang w:val="de-DE"/>
          </w:rPr>
          <w:t>Anleitung nutzen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52" w:history="1">
        <w:r w:rsidRPr="001A7262">
          <w:rPr>
            <w:rStyle w:val="Hyperlink"/>
            <w:noProof/>
            <w:lang w:val="de-DE"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  <w:lang w:val="de-DE"/>
          </w:rPr>
          <w:t>Brief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53" w:history="1">
        <w:r w:rsidRPr="001A7262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Flow of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54" w:history="1">
        <w:r w:rsidRPr="001A7262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Basic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55" w:history="1">
        <w:r w:rsidRPr="001A7262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Alternative Flows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56" w:history="1">
        <w:r w:rsidRPr="001A7262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Special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57" w:history="1">
        <w:r w:rsidRPr="001A7262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Preconditions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58" w:history="1">
        <w:r w:rsidRPr="001A7262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Postconditions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59" w:history="1">
        <w:r w:rsidRPr="001A7262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Extension Points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60" w:history="1">
        <w:r w:rsidRPr="001A7262">
          <w:rPr>
            <w:rStyle w:val="Hyperlink"/>
            <w:noProof/>
          </w:rPr>
          <w:t>Use Case Specification: Karte ziehen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61" w:history="1">
        <w:r w:rsidRPr="001A7262">
          <w:rPr>
            <w:rStyle w:val="Hyperlink"/>
            <w:noProof/>
            <w:lang w:val="de-DE"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  <w:lang w:val="de-DE"/>
          </w:rPr>
          <w:t>Karte ziehen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62" w:history="1">
        <w:r w:rsidRPr="001A7262">
          <w:rPr>
            <w:rStyle w:val="Hyperlink"/>
            <w:noProof/>
            <w:lang w:val="de-DE"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  <w:lang w:val="de-DE"/>
          </w:rPr>
          <w:t>Brief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63" w:history="1">
        <w:r w:rsidRPr="001A7262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Flow of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64" w:history="1">
        <w:r w:rsidRPr="001A7262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Basic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65" w:history="1">
        <w:r w:rsidRPr="001A7262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Alternative Flows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66" w:history="1">
        <w:r w:rsidRPr="001A7262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Special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67" w:history="1">
        <w:r w:rsidRPr="001A7262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Preconditions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68" w:history="1">
        <w:r w:rsidRPr="001A7262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Postconditions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69" w:history="1">
        <w:r w:rsidRPr="001A7262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Extension Points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70" w:history="1">
        <w:r w:rsidRPr="001A7262">
          <w:rPr>
            <w:rStyle w:val="Hyperlink"/>
            <w:noProof/>
          </w:rPr>
          <w:t>Use Case Specification: Platte einschieben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71" w:history="1">
        <w:r w:rsidRPr="001A7262">
          <w:rPr>
            <w:rStyle w:val="Hyperlink"/>
            <w:noProof/>
            <w:lang w:val="de-DE"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  <w:lang w:val="de-DE"/>
          </w:rPr>
          <w:t>Platte einschieben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72" w:history="1">
        <w:r w:rsidRPr="001A7262">
          <w:rPr>
            <w:rStyle w:val="Hyperlink"/>
            <w:noProof/>
            <w:lang w:val="de-DE"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  <w:lang w:val="de-DE"/>
          </w:rPr>
          <w:t>Brief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73" w:history="1">
        <w:r w:rsidRPr="001A7262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Flow of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74" w:history="1">
        <w:r w:rsidRPr="001A7262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Basic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75" w:history="1">
        <w:r w:rsidRPr="001A7262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Alternative Flows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76" w:history="1">
        <w:r w:rsidRPr="001A7262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Special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77" w:history="1">
        <w:r w:rsidRPr="001A7262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Preconditions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78" w:history="1">
        <w:r w:rsidRPr="001A7262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Postconditions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79" w:history="1">
        <w:r w:rsidRPr="001A7262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Extension Points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80" w:history="1">
        <w:r w:rsidRPr="001A7262">
          <w:rPr>
            <w:rStyle w:val="Hyperlink"/>
            <w:noProof/>
          </w:rPr>
          <w:t>Use Case Specification: Spielmodus wählen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81" w:history="1">
        <w:r w:rsidRPr="001A7262">
          <w:rPr>
            <w:rStyle w:val="Hyperlink"/>
            <w:noProof/>
            <w:lang w:val="de-DE"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  <w:lang w:val="de-DE"/>
          </w:rPr>
          <w:t>Spielmodus wählen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82" w:history="1">
        <w:r w:rsidRPr="001A7262">
          <w:rPr>
            <w:rStyle w:val="Hyperlink"/>
            <w:noProof/>
            <w:lang w:val="de-DE"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  <w:lang w:val="de-DE"/>
          </w:rPr>
          <w:t>Brief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83" w:history="1">
        <w:r w:rsidRPr="001A7262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Flow of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84" w:history="1">
        <w:r w:rsidRPr="001A7262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Basic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85" w:history="1">
        <w:r w:rsidRPr="001A7262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Alternative Flows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86" w:history="1">
        <w:r w:rsidRPr="001A7262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Special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87" w:history="1">
        <w:r w:rsidRPr="001A7262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Preconditions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88" w:history="1">
        <w:r w:rsidRPr="001A7262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Postconditions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89" w:history="1">
        <w:r w:rsidRPr="001A7262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Extension Points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90" w:history="1">
        <w:r w:rsidRPr="001A7262">
          <w:rPr>
            <w:rStyle w:val="Hyperlink"/>
            <w:noProof/>
          </w:rPr>
          <w:t>Use Case Specification: Spieler erstellen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91" w:history="1">
        <w:r w:rsidRPr="001A7262">
          <w:rPr>
            <w:rStyle w:val="Hyperlink"/>
            <w:noProof/>
            <w:lang w:val="de-DE"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  <w:lang w:val="de-DE"/>
          </w:rPr>
          <w:t>Spieler erstellen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92" w:history="1">
        <w:r w:rsidRPr="001A7262">
          <w:rPr>
            <w:rStyle w:val="Hyperlink"/>
            <w:noProof/>
            <w:lang w:val="de-DE"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  <w:lang w:val="de-DE"/>
          </w:rPr>
          <w:t>Brief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93" w:history="1">
        <w:r w:rsidRPr="001A7262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Flow of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94" w:history="1">
        <w:r w:rsidRPr="001A7262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Basic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95" w:history="1">
        <w:r w:rsidRPr="001A7262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Alternative Flows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96" w:history="1">
        <w:r w:rsidRPr="001A7262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Special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97" w:history="1">
        <w:r w:rsidRPr="001A7262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Preconditions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98" w:history="1">
        <w:r w:rsidRPr="001A7262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Postconditions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33F96" w:rsidRDefault="00233F96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99" w:history="1">
        <w:r w:rsidRPr="001A7262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Pr="001A7262">
          <w:rPr>
            <w:rStyle w:val="Hyperlink"/>
            <w:noProof/>
          </w:rPr>
          <w:t>Extension Points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_Toc354064999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E4FE7" w:rsidRPr="00E532C2" w:rsidRDefault="00E1447E">
      <w:pPr>
        <w:pStyle w:val="Titel"/>
      </w:pPr>
      <w:r>
        <w:rPr>
          <w:rFonts w:ascii="Times New Roman" w:hAnsi="Times New Roman"/>
          <w:b w:val="0"/>
          <w:sz w:val="20"/>
        </w:rPr>
        <w:fldChar w:fldCharType="end"/>
      </w:r>
      <w:r w:rsidR="00395C35" w:rsidRPr="00E532C2">
        <w:br w:type="page"/>
      </w:r>
      <w:bookmarkStart w:id="8" w:name="_Toc423410237"/>
      <w:bookmarkStart w:id="9" w:name="_Toc425054503"/>
      <w:bookmarkStart w:id="10" w:name="_Toc354064950"/>
      <w:r w:rsidRPr="00E532C2">
        <w:lastRenderedPageBreak/>
        <w:t xml:space="preserve">Use Case Specification: Anleitung </w:t>
      </w:r>
      <w:r w:rsidR="00E532C2" w:rsidRPr="00E532C2">
        <w:t>nutzen</w:t>
      </w:r>
      <w:bookmarkEnd w:id="10"/>
      <w:r w:rsidR="00395C35" w:rsidRPr="00E532C2">
        <w:t xml:space="preserve"> </w:t>
      </w:r>
      <w:bookmarkEnd w:id="8"/>
      <w:bookmarkEnd w:id="9"/>
    </w:p>
    <w:p w:rsidR="006E4FE7" w:rsidRPr="00E532C2" w:rsidRDefault="006E4FE7">
      <w:pPr>
        <w:pStyle w:val="InfoBlue"/>
      </w:pPr>
    </w:p>
    <w:p w:rsidR="006E4FE7" w:rsidRPr="00E1447E" w:rsidRDefault="00E1447E">
      <w:pPr>
        <w:pStyle w:val="berschrift1"/>
        <w:rPr>
          <w:lang w:val="de-DE"/>
        </w:rPr>
      </w:pPr>
      <w:bookmarkStart w:id="11" w:name="_Toc423410238"/>
      <w:bookmarkStart w:id="12" w:name="_Toc425054504"/>
      <w:bookmarkStart w:id="13" w:name="_Toc354064951"/>
      <w:r w:rsidRPr="00E1447E">
        <w:rPr>
          <w:lang w:val="de-DE"/>
        </w:rPr>
        <w:t xml:space="preserve">Anleitung </w:t>
      </w:r>
      <w:r w:rsidR="00E532C2">
        <w:rPr>
          <w:lang w:val="de-DE"/>
        </w:rPr>
        <w:t>nutzen</w:t>
      </w:r>
      <w:bookmarkEnd w:id="13"/>
    </w:p>
    <w:p w:rsidR="006E4FE7" w:rsidRPr="00E1447E" w:rsidRDefault="00395C35">
      <w:pPr>
        <w:pStyle w:val="berschrift2"/>
        <w:rPr>
          <w:lang w:val="de-DE"/>
        </w:rPr>
      </w:pPr>
      <w:bookmarkStart w:id="14" w:name="_Toc354064952"/>
      <w:r w:rsidRPr="00E1447E">
        <w:rPr>
          <w:lang w:val="de-DE"/>
        </w:rPr>
        <w:t>Brief Description</w:t>
      </w:r>
      <w:bookmarkEnd w:id="11"/>
      <w:bookmarkEnd w:id="12"/>
      <w:bookmarkEnd w:id="14"/>
    </w:p>
    <w:p w:rsidR="0052283A" w:rsidRPr="0052283A" w:rsidRDefault="00067217" w:rsidP="0052283A">
      <w:pPr>
        <w:rPr>
          <w:lang w:val="de-DE"/>
        </w:rPr>
      </w:pPr>
      <w:r>
        <w:rPr>
          <w:lang w:val="de-DE"/>
        </w:rPr>
        <w:t>siehe SRS Dokument Kapitel 2.1</w:t>
      </w:r>
    </w:p>
    <w:p w:rsidR="008D274F" w:rsidRDefault="008D274F" w:rsidP="008D274F">
      <w:pPr>
        <w:pStyle w:val="berschrift1"/>
        <w:widowControl/>
      </w:pPr>
      <w:bookmarkStart w:id="15" w:name="_Toc354064953"/>
      <w:r>
        <w:t>Flow of Events</w:t>
      </w:r>
      <w:bookmarkEnd w:id="15"/>
    </w:p>
    <w:p w:rsidR="008D274F" w:rsidRDefault="008D274F" w:rsidP="008D274F">
      <w:pPr>
        <w:pStyle w:val="berschrift2"/>
        <w:widowControl/>
      </w:pPr>
      <w:bookmarkStart w:id="16" w:name="_Toc354064954"/>
      <w:r>
        <w:t>Basic Flow</w:t>
      </w:r>
      <w:bookmarkEnd w:id="16"/>
      <w:r>
        <w:t xml:space="preserve"> </w:t>
      </w:r>
    </w:p>
    <w:p w:rsidR="008D274F" w:rsidRPr="000A4F46" w:rsidRDefault="008D274F" w:rsidP="000A4F46">
      <w:pPr>
        <w:pStyle w:val="berschrift3"/>
      </w:pPr>
      <w:r w:rsidRPr="000A4F46">
        <w:t>Activity Diagram</w:t>
      </w:r>
    </w:p>
    <w:p w:rsidR="000310C5" w:rsidRDefault="000310C5" w:rsidP="008D274F">
      <w:r>
        <w:rPr>
          <w:noProof/>
          <w:lang w:val="de-DE" w:eastAsia="de-DE"/>
        </w:rPr>
        <w:drawing>
          <wp:inline distT="0" distB="0" distL="0" distR="0">
            <wp:extent cx="4126727" cy="4156795"/>
            <wp:effectExtent l="0" t="0" r="762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leitungNutze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791" cy="415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F46" w:rsidRDefault="000A4F46" w:rsidP="008D274F"/>
    <w:p w:rsidR="008D274F" w:rsidRDefault="008D274F" w:rsidP="00C92E2C">
      <w:pPr>
        <w:pStyle w:val="berschrift3"/>
      </w:pPr>
      <w:r w:rsidRPr="00C92E2C">
        <w:lastRenderedPageBreak/>
        <w:t>Screenflow Diagram</w:t>
      </w:r>
    </w:p>
    <w:p w:rsidR="00C92E2C" w:rsidRPr="0052283A" w:rsidRDefault="00C92E2C" w:rsidP="008D274F">
      <w:r>
        <w:object w:dxaOrig="12698" w:dyaOrig="71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68pt;height:263.25pt" o:ole="">
            <v:imagedata r:id="rId11" o:title=""/>
          </v:shape>
          <o:OLEObject Type="Embed" ProgID="Visio.Drawing.11" ShapeID="_x0000_i1029" DrawAspect="Content" ObjectID="_1427806867" r:id="rId12"/>
        </w:object>
      </w:r>
    </w:p>
    <w:p w:rsidR="008D274F" w:rsidRDefault="008D274F" w:rsidP="008D274F">
      <w:pPr>
        <w:pStyle w:val="berschrift2"/>
        <w:widowControl/>
      </w:pPr>
      <w:bookmarkStart w:id="17" w:name="_Toc354064955"/>
      <w:r>
        <w:t>Alternative Flows</w:t>
      </w:r>
      <w:bookmarkEnd w:id="17"/>
    </w:p>
    <w:p w:rsidR="008D7C5D" w:rsidRPr="008D7C5D" w:rsidRDefault="008D7C5D" w:rsidP="008D7C5D">
      <w:r>
        <w:t>nicht relevant</w:t>
      </w:r>
    </w:p>
    <w:p w:rsidR="008D274F" w:rsidRDefault="008D274F" w:rsidP="008D274F">
      <w:pPr>
        <w:pStyle w:val="berschrift1"/>
      </w:pPr>
      <w:bookmarkStart w:id="18" w:name="_Toc354064956"/>
      <w:r>
        <w:t>Special Requirements</w:t>
      </w:r>
      <w:bookmarkEnd w:id="18"/>
    </w:p>
    <w:p w:rsidR="008D274F" w:rsidRDefault="008D274F" w:rsidP="008D274F">
      <w:r>
        <w:t>nicht relevant</w:t>
      </w:r>
    </w:p>
    <w:p w:rsidR="008D274F" w:rsidRDefault="008D274F" w:rsidP="008D274F">
      <w:pPr>
        <w:pStyle w:val="berschrift1"/>
        <w:widowControl/>
      </w:pPr>
      <w:bookmarkStart w:id="19" w:name="_Toc354064957"/>
      <w:r>
        <w:t>Preconditions</w:t>
      </w:r>
      <w:bookmarkEnd w:id="19"/>
    </w:p>
    <w:p w:rsidR="00E90F14" w:rsidRPr="00233F96" w:rsidRDefault="00233F96" w:rsidP="00E90F14">
      <w:pPr>
        <w:rPr>
          <w:lang w:val="de-DE"/>
        </w:rPr>
      </w:pPr>
      <w:r w:rsidRPr="00233F96">
        <w:rPr>
          <w:lang w:val="de-DE"/>
        </w:rPr>
        <w:t>Die Anleitung kann entweder aus einem laufenden Spiel oder beim Spielstart aufgerufen werden.</w:t>
      </w:r>
    </w:p>
    <w:p w:rsidR="008D274F" w:rsidRDefault="008D274F" w:rsidP="008D274F">
      <w:pPr>
        <w:pStyle w:val="berschrift1"/>
        <w:widowControl/>
      </w:pPr>
      <w:bookmarkStart w:id="20" w:name="_Toc354064958"/>
      <w:r>
        <w:t>Postconditions</w:t>
      </w:r>
      <w:bookmarkEnd w:id="20"/>
    </w:p>
    <w:p w:rsidR="00E90F14" w:rsidRPr="00233F96" w:rsidRDefault="00233F96" w:rsidP="00E90F14">
      <w:pPr>
        <w:rPr>
          <w:lang w:val="de-DE"/>
        </w:rPr>
      </w:pPr>
      <w:r w:rsidRPr="00233F96">
        <w:rPr>
          <w:lang w:val="de-DE"/>
        </w:rPr>
        <w:t>Je nachdem welche Voraussetzung gilt, wird</w:t>
      </w:r>
      <w:r>
        <w:rPr>
          <w:lang w:val="de-DE"/>
        </w:rPr>
        <w:t xml:space="preserve"> der Spieler entweder zum laufenden Spiel zurückgeleitet oder der Bildschirm zur Spielmodusauswahl wird geöffnet.</w:t>
      </w:r>
    </w:p>
    <w:p w:rsidR="008D274F" w:rsidRDefault="008D274F" w:rsidP="008D274F">
      <w:pPr>
        <w:pStyle w:val="berschrift1"/>
      </w:pPr>
      <w:bookmarkStart w:id="21" w:name="_Toc354064959"/>
      <w:r>
        <w:t>Extension Points</w:t>
      </w:r>
      <w:bookmarkEnd w:id="21"/>
    </w:p>
    <w:p w:rsidR="008D274F" w:rsidRPr="008D274F" w:rsidRDefault="008D274F" w:rsidP="008D274F">
      <w:r>
        <w:t>nicht relevant</w:t>
      </w:r>
    </w:p>
    <w:p w:rsidR="00E532C2" w:rsidRPr="008D274F" w:rsidRDefault="00E532C2" w:rsidP="008D274F">
      <w:pPr>
        <w:pStyle w:val="berschrift1"/>
        <w:widowControl/>
      </w:pPr>
      <w:r>
        <w:br w:type="page"/>
      </w:r>
    </w:p>
    <w:p w:rsidR="00E532C2" w:rsidRPr="00E532C2" w:rsidRDefault="00E532C2" w:rsidP="00E532C2">
      <w:pPr>
        <w:pStyle w:val="Titel"/>
      </w:pPr>
      <w:bookmarkStart w:id="22" w:name="_Toc354064960"/>
      <w:r w:rsidRPr="00E532C2">
        <w:lastRenderedPageBreak/>
        <w:t>Use Case Specification: Karte ziehen</w:t>
      </w:r>
      <w:bookmarkEnd w:id="22"/>
      <w:r w:rsidRPr="00E532C2">
        <w:t xml:space="preserve"> </w:t>
      </w:r>
    </w:p>
    <w:p w:rsidR="00E532C2" w:rsidRPr="00E532C2" w:rsidRDefault="00E532C2" w:rsidP="00E532C2">
      <w:pPr>
        <w:pStyle w:val="InfoBlue"/>
      </w:pPr>
    </w:p>
    <w:p w:rsidR="00E532C2" w:rsidRPr="00E532C2" w:rsidRDefault="00E532C2" w:rsidP="00E532C2">
      <w:pPr>
        <w:pStyle w:val="berschrift1"/>
        <w:numPr>
          <w:ilvl w:val="0"/>
          <w:numId w:val="23"/>
        </w:numPr>
        <w:rPr>
          <w:lang w:val="de-DE"/>
        </w:rPr>
      </w:pPr>
      <w:bookmarkStart w:id="23" w:name="_Toc354064961"/>
      <w:r w:rsidRPr="00E532C2">
        <w:rPr>
          <w:lang w:val="de-DE"/>
        </w:rPr>
        <w:t>Karte ziehen</w:t>
      </w:r>
      <w:bookmarkEnd w:id="23"/>
    </w:p>
    <w:p w:rsidR="00E532C2" w:rsidRPr="00E1447E" w:rsidRDefault="00E532C2" w:rsidP="00E532C2">
      <w:pPr>
        <w:pStyle w:val="berschrift2"/>
        <w:rPr>
          <w:lang w:val="de-DE"/>
        </w:rPr>
      </w:pPr>
      <w:bookmarkStart w:id="24" w:name="_Toc354064962"/>
      <w:r w:rsidRPr="00E1447E">
        <w:rPr>
          <w:lang w:val="de-DE"/>
        </w:rPr>
        <w:t>Brief Description</w:t>
      </w:r>
      <w:bookmarkEnd w:id="24"/>
    </w:p>
    <w:p w:rsidR="00067217" w:rsidRPr="0052283A" w:rsidRDefault="00067217" w:rsidP="00067217">
      <w:pPr>
        <w:rPr>
          <w:lang w:val="de-DE"/>
        </w:rPr>
      </w:pPr>
      <w:r>
        <w:rPr>
          <w:lang w:val="de-DE"/>
        </w:rPr>
        <w:t>siehe SRS Dokument Kapitel 2.1</w:t>
      </w:r>
    </w:p>
    <w:p w:rsidR="00E532C2" w:rsidRDefault="00E532C2" w:rsidP="00E532C2">
      <w:pPr>
        <w:pStyle w:val="berschrift1"/>
        <w:widowControl/>
      </w:pPr>
      <w:bookmarkStart w:id="25" w:name="_Toc354064963"/>
      <w:r>
        <w:t>Flow of Events</w:t>
      </w:r>
      <w:bookmarkEnd w:id="25"/>
    </w:p>
    <w:p w:rsidR="00E532C2" w:rsidRDefault="00E532C2" w:rsidP="00E532C2">
      <w:pPr>
        <w:pStyle w:val="berschrift2"/>
        <w:widowControl/>
      </w:pPr>
      <w:bookmarkStart w:id="26" w:name="_Toc354064964"/>
      <w:r>
        <w:t>Basic Flow</w:t>
      </w:r>
      <w:bookmarkEnd w:id="26"/>
      <w:r>
        <w:t xml:space="preserve"> </w:t>
      </w:r>
    </w:p>
    <w:p w:rsidR="008D7C5D" w:rsidRPr="00C92E2C" w:rsidRDefault="008D7C5D" w:rsidP="00C92E2C">
      <w:pPr>
        <w:pStyle w:val="berschrift3"/>
      </w:pPr>
      <w:r w:rsidRPr="00C92E2C">
        <w:t>Activity Diagram</w:t>
      </w:r>
    </w:p>
    <w:p w:rsidR="000310C5" w:rsidRDefault="00C92E2C" w:rsidP="008D7C5D">
      <w:r>
        <w:object w:dxaOrig="8470" w:dyaOrig="8756">
          <v:shape id="_x0000_i1025" type="#_x0000_t75" style="width:347.25pt;height:359.25pt" o:ole="">
            <v:imagedata r:id="rId13" o:title=""/>
          </v:shape>
          <o:OLEObject Type="Embed" ProgID="Visio.Drawing.11" ShapeID="_x0000_i1025" DrawAspect="Content" ObjectID="_1427806868" r:id="rId14"/>
        </w:object>
      </w:r>
    </w:p>
    <w:p w:rsidR="008D7C5D" w:rsidRPr="00C92E2C" w:rsidRDefault="008D7C5D" w:rsidP="00C92E2C">
      <w:pPr>
        <w:pStyle w:val="berschrift3"/>
      </w:pPr>
      <w:r w:rsidRPr="00C92E2C">
        <w:lastRenderedPageBreak/>
        <w:t>Screenflow Diagram</w:t>
      </w:r>
    </w:p>
    <w:p w:rsidR="00C92E2C" w:rsidRPr="0052283A" w:rsidRDefault="00C92E2C" w:rsidP="008D7C5D">
      <w:r>
        <w:object w:dxaOrig="9131" w:dyaOrig="11186">
          <v:shape id="_x0000_i1026" type="#_x0000_t75" style="width:374.25pt;height:457.5pt" o:ole="">
            <v:imagedata r:id="rId15" o:title=""/>
          </v:shape>
          <o:OLEObject Type="Embed" ProgID="Visio.Drawing.11" ShapeID="_x0000_i1026" DrawAspect="Content" ObjectID="_1427806869" r:id="rId16"/>
        </w:object>
      </w:r>
    </w:p>
    <w:p w:rsidR="00E532C2" w:rsidRDefault="00E532C2" w:rsidP="00E532C2">
      <w:pPr>
        <w:pStyle w:val="berschrift2"/>
        <w:widowControl/>
      </w:pPr>
      <w:bookmarkStart w:id="27" w:name="_Toc354064965"/>
      <w:r>
        <w:t>Alternative Flows</w:t>
      </w:r>
      <w:bookmarkEnd w:id="27"/>
    </w:p>
    <w:p w:rsidR="008D7C5D" w:rsidRPr="008D7C5D" w:rsidRDefault="008D7C5D" w:rsidP="008D7C5D">
      <w:r>
        <w:t>nicht relevant</w:t>
      </w:r>
    </w:p>
    <w:p w:rsidR="00E532C2" w:rsidRDefault="00E532C2" w:rsidP="008D7C5D">
      <w:pPr>
        <w:pStyle w:val="berschrift1"/>
        <w:rPr>
          <w:sz w:val="20"/>
        </w:rPr>
      </w:pPr>
      <w:bookmarkStart w:id="28" w:name="_Toc354064966"/>
      <w:r>
        <w:t>Special Requirements</w:t>
      </w:r>
      <w:bookmarkEnd w:id="28"/>
    </w:p>
    <w:p w:rsidR="008D7C5D" w:rsidRPr="008D7C5D" w:rsidRDefault="008D7C5D" w:rsidP="008D7C5D">
      <w:r>
        <w:t>nicht relevant</w:t>
      </w:r>
    </w:p>
    <w:p w:rsidR="00E532C2" w:rsidRDefault="00E532C2" w:rsidP="00E532C2">
      <w:pPr>
        <w:pStyle w:val="berschrift1"/>
        <w:widowControl/>
      </w:pPr>
      <w:bookmarkStart w:id="29" w:name="_Toc354064967"/>
      <w:r>
        <w:t>Preconditions</w:t>
      </w:r>
      <w:bookmarkEnd w:id="29"/>
    </w:p>
    <w:p w:rsidR="00B96664" w:rsidRDefault="00E90F14" w:rsidP="00B96664">
      <w:pPr>
        <w:rPr>
          <w:lang w:val="de-DE"/>
        </w:rPr>
      </w:pPr>
      <w:r w:rsidRPr="00E90F14">
        <w:rPr>
          <w:lang w:val="de-DE"/>
        </w:rPr>
        <w:t xml:space="preserve">Bevor eine Karte gezogen </w:t>
      </w:r>
      <w:r>
        <w:rPr>
          <w:lang w:val="de-DE"/>
        </w:rPr>
        <w:t>we</w:t>
      </w:r>
      <w:r w:rsidRPr="00E90F14">
        <w:rPr>
          <w:lang w:val="de-DE"/>
        </w:rPr>
        <w:t>rden kann, muss</w:t>
      </w:r>
      <w:r>
        <w:rPr>
          <w:lang w:val="de-DE"/>
        </w:rPr>
        <w:t xml:space="preserve"> i</w:t>
      </w:r>
      <w:r w:rsidR="00B96664">
        <w:rPr>
          <w:lang w:val="de-DE"/>
        </w:rPr>
        <w:t xml:space="preserve">m vorherigen Spielzug die vorliegende Spielkarte abgearbeitet worden und der Spieler am Zug sein. Dem Spieler darf somit keine Spielkarte zugeordnet sein. </w:t>
      </w:r>
    </w:p>
    <w:p w:rsidR="00E532C2" w:rsidRPr="00B96664" w:rsidRDefault="00B96664" w:rsidP="00B96664">
      <w:pPr>
        <w:rPr>
          <w:lang w:val="de-DE"/>
        </w:rPr>
      </w:pPr>
      <w:r>
        <w:rPr>
          <w:lang w:val="de-DE"/>
        </w:rPr>
        <w:t>Beim Spielstart muss der Spieler automatisch eine Karte ziehen.</w:t>
      </w:r>
    </w:p>
    <w:p w:rsidR="00E532C2" w:rsidRDefault="00E532C2" w:rsidP="00B96664">
      <w:pPr>
        <w:pStyle w:val="berschrift1"/>
        <w:widowControl/>
      </w:pPr>
      <w:bookmarkStart w:id="30" w:name="_Toc354064968"/>
      <w:r>
        <w:lastRenderedPageBreak/>
        <w:t>Postconditions</w:t>
      </w:r>
      <w:bookmarkEnd w:id="30"/>
    </w:p>
    <w:p w:rsidR="00B96664" w:rsidRPr="00B96664" w:rsidRDefault="00B96664" w:rsidP="00B96664">
      <w:pPr>
        <w:rPr>
          <w:lang w:val="de-DE"/>
        </w:rPr>
      </w:pPr>
      <w:r w:rsidRPr="00B96664">
        <w:rPr>
          <w:lang w:val="de-DE"/>
        </w:rPr>
        <w:t>Nachdem der Spieler eine Karte gezogen hat, muss er die lose Spielplatte in das Spielfeld einschieben und seine Figur bewegen.</w:t>
      </w:r>
    </w:p>
    <w:p w:rsidR="00E532C2" w:rsidRDefault="00E532C2" w:rsidP="00E532C2">
      <w:pPr>
        <w:pStyle w:val="berschrift1"/>
      </w:pPr>
      <w:bookmarkStart w:id="31" w:name="_Toc354064969"/>
      <w:r>
        <w:t>Extension Points</w:t>
      </w:r>
      <w:bookmarkEnd w:id="31"/>
    </w:p>
    <w:p w:rsidR="00E532C2" w:rsidRDefault="008D7C5D">
      <w:pPr>
        <w:widowControl/>
        <w:spacing w:line="240" w:lineRule="auto"/>
        <w:rPr>
          <w:i/>
          <w:color w:val="0000FF"/>
        </w:rPr>
      </w:pPr>
      <w:r>
        <w:t>nicht relevant</w:t>
      </w:r>
      <w:r w:rsidR="00E532C2">
        <w:br w:type="page"/>
      </w:r>
    </w:p>
    <w:p w:rsidR="00E532C2" w:rsidRPr="00E532C2" w:rsidRDefault="00E532C2" w:rsidP="00E532C2">
      <w:pPr>
        <w:pStyle w:val="Titel"/>
      </w:pPr>
      <w:bookmarkStart w:id="32" w:name="_Toc354064970"/>
      <w:r w:rsidRPr="00E532C2">
        <w:lastRenderedPageBreak/>
        <w:t>Use Case Specification: Platte einschieben</w:t>
      </w:r>
      <w:bookmarkEnd w:id="32"/>
      <w:r w:rsidRPr="00E532C2">
        <w:t xml:space="preserve"> </w:t>
      </w:r>
    </w:p>
    <w:p w:rsidR="00E532C2" w:rsidRPr="00E532C2" w:rsidRDefault="00E532C2" w:rsidP="00E532C2">
      <w:pPr>
        <w:pStyle w:val="InfoBlue"/>
      </w:pPr>
    </w:p>
    <w:p w:rsidR="00E532C2" w:rsidRPr="00E532C2" w:rsidRDefault="00E532C2" w:rsidP="00E532C2">
      <w:pPr>
        <w:pStyle w:val="berschrift1"/>
        <w:numPr>
          <w:ilvl w:val="0"/>
          <w:numId w:val="22"/>
        </w:numPr>
        <w:rPr>
          <w:lang w:val="de-DE"/>
        </w:rPr>
      </w:pPr>
      <w:bookmarkStart w:id="33" w:name="_Toc354064971"/>
      <w:r>
        <w:rPr>
          <w:lang w:val="de-DE"/>
        </w:rPr>
        <w:t>Platte</w:t>
      </w:r>
      <w:r w:rsidRPr="00E532C2">
        <w:rPr>
          <w:lang w:val="de-DE"/>
        </w:rPr>
        <w:t xml:space="preserve"> einschieben</w:t>
      </w:r>
      <w:bookmarkEnd w:id="33"/>
    </w:p>
    <w:p w:rsidR="00E532C2" w:rsidRPr="00E1447E" w:rsidRDefault="00E532C2" w:rsidP="00E532C2">
      <w:pPr>
        <w:pStyle w:val="berschrift2"/>
        <w:rPr>
          <w:lang w:val="de-DE"/>
        </w:rPr>
      </w:pPr>
      <w:bookmarkStart w:id="34" w:name="_Toc354064972"/>
      <w:r w:rsidRPr="00E1447E">
        <w:rPr>
          <w:lang w:val="de-DE"/>
        </w:rPr>
        <w:t>Brief Description</w:t>
      </w:r>
      <w:bookmarkEnd w:id="34"/>
    </w:p>
    <w:p w:rsidR="00067217" w:rsidRPr="0052283A" w:rsidRDefault="00067217" w:rsidP="00067217">
      <w:pPr>
        <w:rPr>
          <w:lang w:val="de-DE"/>
        </w:rPr>
      </w:pPr>
      <w:r>
        <w:rPr>
          <w:lang w:val="de-DE"/>
        </w:rPr>
        <w:t>siehe SRS Dokument Kapitel 2.1</w:t>
      </w:r>
    </w:p>
    <w:p w:rsidR="00E532C2" w:rsidRDefault="00E532C2" w:rsidP="00E532C2">
      <w:pPr>
        <w:pStyle w:val="berschrift1"/>
        <w:widowControl/>
      </w:pPr>
      <w:bookmarkStart w:id="35" w:name="_Toc354064973"/>
      <w:r>
        <w:t>Flow of Events</w:t>
      </w:r>
      <w:bookmarkEnd w:id="35"/>
    </w:p>
    <w:p w:rsidR="00E532C2" w:rsidRDefault="00E532C2" w:rsidP="00E532C2">
      <w:pPr>
        <w:pStyle w:val="berschrift2"/>
        <w:widowControl/>
      </w:pPr>
      <w:bookmarkStart w:id="36" w:name="_Toc354064974"/>
      <w:r>
        <w:t>Basic Flow</w:t>
      </w:r>
      <w:bookmarkEnd w:id="36"/>
      <w:r>
        <w:t xml:space="preserve"> </w:t>
      </w:r>
    </w:p>
    <w:p w:rsidR="008D7C5D" w:rsidRDefault="008D7C5D" w:rsidP="00C92E2C">
      <w:pPr>
        <w:pStyle w:val="berschrift3"/>
      </w:pPr>
      <w:r w:rsidRPr="00C92E2C">
        <w:t>Activity Diagram</w:t>
      </w:r>
    </w:p>
    <w:p w:rsidR="00C92E2C" w:rsidRPr="00C92E2C" w:rsidRDefault="00C92E2C" w:rsidP="00C92E2C">
      <w:r>
        <w:object w:dxaOrig="9150" w:dyaOrig="9015">
          <v:shape id="_x0000_i1027" type="#_x0000_t75" style="width:364.5pt;height:5in" o:ole="">
            <v:imagedata r:id="rId17" o:title=""/>
          </v:shape>
          <o:OLEObject Type="Embed" ProgID="Visio.Drawing.11" ShapeID="_x0000_i1027" DrawAspect="Content" ObjectID="_1427806870" r:id="rId18"/>
        </w:object>
      </w:r>
    </w:p>
    <w:p w:rsidR="00E532C2" w:rsidRDefault="008D7C5D" w:rsidP="00C92E2C">
      <w:pPr>
        <w:pStyle w:val="berschrift3"/>
      </w:pPr>
      <w:r w:rsidRPr="00C92E2C">
        <w:lastRenderedPageBreak/>
        <w:t>Screenflow Diagram</w:t>
      </w:r>
    </w:p>
    <w:p w:rsidR="00C92E2C" w:rsidRPr="00C92E2C" w:rsidRDefault="00C92E2C" w:rsidP="00C92E2C">
      <w:r>
        <w:object w:dxaOrig="9917" w:dyaOrig="7735">
          <v:shape id="_x0000_i1028" type="#_x0000_t75" style="width:361.5pt;height:282pt" o:ole="">
            <v:imagedata r:id="rId19" o:title=""/>
          </v:shape>
          <o:OLEObject Type="Embed" ProgID="Visio.Drawing.11" ShapeID="_x0000_i1028" DrawAspect="Content" ObjectID="_1427806871" r:id="rId20"/>
        </w:object>
      </w:r>
    </w:p>
    <w:p w:rsidR="00E532C2" w:rsidRDefault="00E532C2" w:rsidP="00E532C2">
      <w:pPr>
        <w:pStyle w:val="berschrift2"/>
        <w:widowControl/>
      </w:pPr>
      <w:bookmarkStart w:id="37" w:name="_Toc354064975"/>
      <w:r>
        <w:t>Alternative Flows</w:t>
      </w:r>
      <w:bookmarkEnd w:id="37"/>
    </w:p>
    <w:p w:rsidR="00B96664" w:rsidRPr="00B96664" w:rsidRDefault="00B96664" w:rsidP="00B96664">
      <w:r>
        <w:t>nicht relevant</w:t>
      </w:r>
    </w:p>
    <w:p w:rsidR="00E532C2" w:rsidRDefault="00E532C2" w:rsidP="00E532C2">
      <w:pPr>
        <w:pStyle w:val="berschrift1"/>
      </w:pPr>
      <w:bookmarkStart w:id="38" w:name="_Toc354064976"/>
      <w:r>
        <w:t>Special Requirements</w:t>
      </w:r>
      <w:bookmarkEnd w:id="38"/>
    </w:p>
    <w:p w:rsidR="00E532C2" w:rsidRDefault="008D7C5D" w:rsidP="00E532C2">
      <w:r>
        <w:t>nicht relevant</w:t>
      </w:r>
    </w:p>
    <w:p w:rsidR="00E532C2" w:rsidRDefault="00E532C2" w:rsidP="00E532C2">
      <w:pPr>
        <w:pStyle w:val="berschrift1"/>
        <w:widowControl/>
      </w:pPr>
      <w:bookmarkStart w:id="39" w:name="_Toc354064977"/>
      <w:r>
        <w:t>Preconditions</w:t>
      </w:r>
      <w:bookmarkEnd w:id="39"/>
    </w:p>
    <w:p w:rsidR="00B96664" w:rsidRPr="00B96664" w:rsidRDefault="00B96664" w:rsidP="00B96664">
      <w:pPr>
        <w:rPr>
          <w:lang w:val="de-DE"/>
        </w:rPr>
      </w:pPr>
      <w:r w:rsidRPr="00B96664">
        <w:rPr>
          <w:lang w:val="de-DE"/>
        </w:rPr>
        <w:t xml:space="preserve">Bevor der Spieler die lose Spielplatte in das Spielfeld schieben kann, muss zuerst geprüft </w:t>
      </w:r>
      <w:r>
        <w:rPr>
          <w:lang w:val="de-DE"/>
        </w:rPr>
        <w:t>we</w:t>
      </w:r>
      <w:r w:rsidRPr="00B96664">
        <w:rPr>
          <w:lang w:val="de-DE"/>
        </w:rPr>
        <w:t xml:space="preserve">rden, ob ihm ein aktuelles Ziel zugeordnet ist, ansonsten muss zuerst eine neue Spielkarte gezogen </w:t>
      </w:r>
      <w:r>
        <w:rPr>
          <w:lang w:val="de-DE"/>
        </w:rPr>
        <w:t>we</w:t>
      </w:r>
      <w:r w:rsidRPr="00B96664">
        <w:rPr>
          <w:lang w:val="de-DE"/>
        </w:rPr>
        <w:t>rden.</w:t>
      </w:r>
    </w:p>
    <w:p w:rsidR="00E532C2" w:rsidRDefault="00E532C2" w:rsidP="00E532C2">
      <w:pPr>
        <w:pStyle w:val="berschrift1"/>
        <w:widowControl/>
      </w:pPr>
      <w:bookmarkStart w:id="40" w:name="_Toc354064978"/>
      <w:r>
        <w:t>Postconditions</w:t>
      </w:r>
      <w:bookmarkEnd w:id="40"/>
    </w:p>
    <w:p w:rsidR="00B96664" w:rsidRPr="00FB52D1" w:rsidRDefault="00FB52D1" w:rsidP="00B96664">
      <w:pPr>
        <w:rPr>
          <w:lang w:val="de-DE"/>
        </w:rPr>
      </w:pPr>
      <w:r w:rsidRPr="00FB52D1">
        <w:rPr>
          <w:lang w:val="de-DE"/>
        </w:rPr>
        <w:t>Nach der Einschiebung der Spielplatte, kann der Spieler seine Figur bewegen.</w:t>
      </w:r>
    </w:p>
    <w:p w:rsidR="00E532C2" w:rsidRDefault="00E532C2" w:rsidP="00E532C2">
      <w:pPr>
        <w:pStyle w:val="berschrift1"/>
      </w:pPr>
      <w:bookmarkStart w:id="41" w:name="_Toc354064979"/>
      <w:r>
        <w:t>Extension Points</w:t>
      </w:r>
      <w:bookmarkEnd w:id="41"/>
    </w:p>
    <w:p w:rsidR="00E532C2" w:rsidRDefault="008D7C5D">
      <w:pPr>
        <w:widowControl/>
        <w:spacing w:line="240" w:lineRule="auto"/>
        <w:rPr>
          <w:i/>
          <w:color w:val="0000FF"/>
        </w:rPr>
      </w:pPr>
      <w:r>
        <w:t>nicht relevant</w:t>
      </w:r>
      <w:r w:rsidR="00E532C2">
        <w:br w:type="page"/>
      </w:r>
    </w:p>
    <w:p w:rsidR="00E532C2" w:rsidRPr="00E532C2" w:rsidRDefault="00E532C2" w:rsidP="00E532C2">
      <w:pPr>
        <w:pStyle w:val="Titel"/>
      </w:pPr>
      <w:bookmarkStart w:id="42" w:name="_Toc354064980"/>
      <w:r w:rsidRPr="00E532C2">
        <w:lastRenderedPageBreak/>
        <w:t>Use Case Specification: Spielmodus wählen</w:t>
      </w:r>
      <w:bookmarkEnd w:id="42"/>
      <w:r w:rsidRPr="00E532C2">
        <w:t xml:space="preserve"> </w:t>
      </w:r>
    </w:p>
    <w:p w:rsidR="00E532C2" w:rsidRPr="00E532C2" w:rsidRDefault="00E532C2" w:rsidP="00E532C2">
      <w:pPr>
        <w:pStyle w:val="InfoBlue"/>
      </w:pPr>
    </w:p>
    <w:p w:rsidR="00E532C2" w:rsidRPr="00E532C2" w:rsidRDefault="00E532C2" w:rsidP="00E532C2">
      <w:pPr>
        <w:pStyle w:val="berschrift1"/>
        <w:numPr>
          <w:ilvl w:val="0"/>
          <w:numId w:val="24"/>
        </w:numPr>
        <w:rPr>
          <w:lang w:val="de-DE"/>
        </w:rPr>
      </w:pPr>
      <w:bookmarkStart w:id="43" w:name="_Toc354064981"/>
      <w:r>
        <w:rPr>
          <w:lang w:val="de-DE"/>
        </w:rPr>
        <w:t>Spielmodus wählen</w:t>
      </w:r>
      <w:bookmarkEnd w:id="43"/>
    </w:p>
    <w:p w:rsidR="00E532C2" w:rsidRPr="00E1447E" w:rsidRDefault="00E532C2" w:rsidP="00E532C2">
      <w:pPr>
        <w:pStyle w:val="berschrift2"/>
        <w:rPr>
          <w:lang w:val="de-DE"/>
        </w:rPr>
      </w:pPr>
      <w:bookmarkStart w:id="44" w:name="_Toc354064982"/>
      <w:r w:rsidRPr="00E1447E">
        <w:rPr>
          <w:lang w:val="de-DE"/>
        </w:rPr>
        <w:t>Brief Description</w:t>
      </w:r>
      <w:bookmarkEnd w:id="44"/>
    </w:p>
    <w:p w:rsidR="00067217" w:rsidRPr="0052283A" w:rsidRDefault="00067217" w:rsidP="00067217">
      <w:pPr>
        <w:rPr>
          <w:lang w:val="de-DE"/>
        </w:rPr>
      </w:pPr>
      <w:r>
        <w:rPr>
          <w:lang w:val="de-DE"/>
        </w:rPr>
        <w:t>siehe SRS Dokument Kapitel 2.1</w:t>
      </w:r>
    </w:p>
    <w:p w:rsidR="00E532C2" w:rsidRDefault="00E532C2" w:rsidP="00E532C2">
      <w:pPr>
        <w:pStyle w:val="berschrift1"/>
        <w:widowControl/>
      </w:pPr>
      <w:bookmarkStart w:id="45" w:name="_Toc354064983"/>
      <w:r>
        <w:t>Flow of Events</w:t>
      </w:r>
      <w:bookmarkEnd w:id="45"/>
    </w:p>
    <w:p w:rsidR="00E532C2" w:rsidRDefault="00E532C2" w:rsidP="00E532C2">
      <w:pPr>
        <w:pStyle w:val="berschrift2"/>
        <w:widowControl/>
      </w:pPr>
      <w:bookmarkStart w:id="46" w:name="_Toc354064984"/>
      <w:r>
        <w:t>Basic Flow</w:t>
      </w:r>
      <w:bookmarkEnd w:id="46"/>
      <w:r>
        <w:t xml:space="preserve"> </w:t>
      </w:r>
    </w:p>
    <w:p w:rsidR="008D7C5D" w:rsidRDefault="008D7C5D" w:rsidP="00C92E2C">
      <w:pPr>
        <w:pStyle w:val="berschrift3"/>
      </w:pPr>
      <w:r w:rsidRPr="00C92E2C">
        <w:t>Activity Diagram</w:t>
      </w:r>
    </w:p>
    <w:p w:rsidR="00C92E2C" w:rsidRDefault="00C92E2C" w:rsidP="008D7C5D">
      <w:r>
        <w:object w:dxaOrig="8904" w:dyaOrig="8879">
          <v:shape id="_x0000_i1030" type="#_x0000_t75" style="width:376.5pt;height:375pt" o:ole="">
            <v:imagedata r:id="rId21" o:title=""/>
          </v:shape>
          <o:OLEObject Type="Embed" ProgID="Visio.Drawing.11" ShapeID="_x0000_i1030" DrawAspect="Content" ObjectID="_1427806872" r:id="rId22"/>
        </w:object>
      </w:r>
    </w:p>
    <w:p w:rsidR="008D7C5D" w:rsidRDefault="008D7C5D" w:rsidP="00C92E2C">
      <w:pPr>
        <w:pStyle w:val="berschrift3"/>
      </w:pPr>
      <w:r w:rsidRPr="00C92E2C">
        <w:lastRenderedPageBreak/>
        <w:t>Screenflow Diagram</w:t>
      </w:r>
    </w:p>
    <w:p w:rsidR="00C92E2C" w:rsidRPr="00C92E2C" w:rsidRDefault="00C92E2C" w:rsidP="00C92E2C">
      <w:r>
        <w:object w:dxaOrig="8262" w:dyaOrig="7066">
          <v:shape id="_x0000_i1031" type="#_x0000_t75" style="width:336.75pt;height:4in" o:ole="">
            <v:imagedata r:id="rId23" o:title=""/>
          </v:shape>
          <o:OLEObject Type="Embed" ProgID="Visio.Drawing.11" ShapeID="_x0000_i1031" DrawAspect="Content" ObjectID="_1427806873" r:id="rId24"/>
        </w:object>
      </w:r>
    </w:p>
    <w:p w:rsidR="00E532C2" w:rsidRDefault="00E532C2" w:rsidP="00E532C2">
      <w:pPr>
        <w:pStyle w:val="berschrift2"/>
        <w:widowControl/>
      </w:pPr>
      <w:bookmarkStart w:id="47" w:name="_Toc354064985"/>
      <w:r>
        <w:t>Alternative Flows</w:t>
      </w:r>
      <w:bookmarkEnd w:id="47"/>
    </w:p>
    <w:p w:rsidR="00FB52D1" w:rsidRPr="00FB52D1" w:rsidRDefault="00FB52D1" w:rsidP="00FB52D1">
      <w:r>
        <w:t>nicht relevant</w:t>
      </w:r>
    </w:p>
    <w:p w:rsidR="00E532C2" w:rsidRDefault="00E532C2" w:rsidP="008D7C5D">
      <w:pPr>
        <w:pStyle w:val="berschrift1"/>
      </w:pPr>
      <w:bookmarkStart w:id="48" w:name="_Toc354064986"/>
      <w:r>
        <w:t>Special Requirements</w:t>
      </w:r>
      <w:bookmarkEnd w:id="48"/>
    </w:p>
    <w:p w:rsidR="00E532C2" w:rsidRDefault="008D7C5D" w:rsidP="00E532C2">
      <w:r>
        <w:t>nicht relevant</w:t>
      </w:r>
    </w:p>
    <w:p w:rsidR="00E532C2" w:rsidRDefault="00E532C2" w:rsidP="00E532C2">
      <w:pPr>
        <w:pStyle w:val="berschrift1"/>
        <w:widowControl/>
      </w:pPr>
      <w:bookmarkStart w:id="49" w:name="_Toc354064987"/>
      <w:r>
        <w:t>Preconditions</w:t>
      </w:r>
      <w:bookmarkEnd w:id="49"/>
    </w:p>
    <w:p w:rsidR="00E532C2" w:rsidRDefault="00FB52D1" w:rsidP="00FB52D1">
      <w:r>
        <w:t>nicht relevant</w:t>
      </w:r>
    </w:p>
    <w:p w:rsidR="00E532C2" w:rsidRDefault="00E532C2" w:rsidP="00E532C2">
      <w:pPr>
        <w:pStyle w:val="berschrift1"/>
        <w:widowControl/>
      </w:pPr>
      <w:bookmarkStart w:id="50" w:name="_Toc354064988"/>
      <w:r>
        <w:t>Postconditions</w:t>
      </w:r>
      <w:bookmarkEnd w:id="50"/>
    </w:p>
    <w:p w:rsidR="00FB52D1" w:rsidRPr="00AB3E4E" w:rsidRDefault="00AB3E4E" w:rsidP="00FB52D1">
      <w:pPr>
        <w:rPr>
          <w:lang w:val="de-DE"/>
        </w:rPr>
      </w:pPr>
      <w:r w:rsidRPr="00AB3E4E">
        <w:rPr>
          <w:lang w:val="de-DE"/>
        </w:rPr>
        <w:t xml:space="preserve">Nachdem der Spielmodus gewählt wurde, muss mindestens ein Spieler angelegt </w:t>
      </w:r>
      <w:r>
        <w:rPr>
          <w:lang w:val="de-DE"/>
        </w:rPr>
        <w:t>we</w:t>
      </w:r>
      <w:r w:rsidRPr="00AB3E4E">
        <w:rPr>
          <w:lang w:val="de-DE"/>
        </w:rPr>
        <w:t>rden, damit das Spiel beginnen kann.</w:t>
      </w:r>
    </w:p>
    <w:p w:rsidR="00E532C2" w:rsidRDefault="00E532C2" w:rsidP="00E532C2">
      <w:pPr>
        <w:pStyle w:val="berschrift1"/>
      </w:pPr>
      <w:bookmarkStart w:id="51" w:name="_Toc354064989"/>
      <w:r>
        <w:t>Extension Points</w:t>
      </w:r>
      <w:bookmarkEnd w:id="51"/>
    </w:p>
    <w:p w:rsidR="00E532C2" w:rsidRDefault="008D7C5D">
      <w:pPr>
        <w:widowControl/>
        <w:spacing w:line="240" w:lineRule="auto"/>
        <w:rPr>
          <w:i/>
          <w:color w:val="0000FF"/>
        </w:rPr>
      </w:pPr>
      <w:r>
        <w:t>nicht relevant</w:t>
      </w:r>
      <w:r w:rsidR="00E532C2">
        <w:br w:type="page"/>
      </w:r>
    </w:p>
    <w:p w:rsidR="00E532C2" w:rsidRPr="00E532C2" w:rsidRDefault="00E532C2" w:rsidP="00E532C2">
      <w:pPr>
        <w:pStyle w:val="Titel"/>
      </w:pPr>
      <w:bookmarkStart w:id="52" w:name="_Toc354064990"/>
      <w:r w:rsidRPr="00E532C2">
        <w:lastRenderedPageBreak/>
        <w:t>Use Case Specification: Spieler erstellen</w:t>
      </w:r>
      <w:bookmarkEnd w:id="52"/>
      <w:r w:rsidRPr="00E532C2">
        <w:t xml:space="preserve"> </w:t>
      </w:r>
    </w:p>
    <w:p w:rsidR="00E532C2" w:rsidRPr="00E532C2" w:rsidRDefault="00E532C2" w:rsidP="00E532C2">
      <w:pPr>
        <w:pStyle w:val="InfoBlue"/>
      </w:pPr>
    </w:p>
    <w:p w:rsidR="00E532C2" w:rsidRPr="00E532C2" w:rsidRDefault="00E532C2" w:rsidP="00E532C2">
      <w:pPr>
        <w:pStyle w:val="berschrift1"/>
        <w:numPr>
          <w:ilvl w:val="0"/>
          <w:numId w:val="25"/>
        </w:numPr>
        <w:rPr>
          <w:lang w:val="de-DE"/>
        </w:rPr>
      </w:pPr>
      <w:bookmarkStart w:id="53" w:name="_Toc354064991"/>
      <w:r>
        <w:rPr>
          <w:lang w:val="de-DE"/>
        </w:rPr>
        <w:t>Spieler erstellen</w:t>
      </w:r>
      <w:bookmarkEnd w:id="53"/>
    </w:p>
    <w:p w:rsidR="00E532C2" w:rsidRPr="00E1447E" w:rsidRDefault="00E532C2" w:rsidP="00E532C2">
      <w:pPr>
        <w:pStyle w:val="berschrift2"/>
        <w:rPr>
          <w:lang w:val="de-DE"/>
        </w:rPr>
      </w:pPr>
      <w:bookmarkStart w:id="54" w:name="_Toc354064992"/>
      <w:r w:rsidRPr="00E1447E">
        <w:rPr>
          <w:lang w:val="de-DE"/>
        </w:rPr>
        <w:t>Brief Description</w:t>
      </w:r>
      <w:bookmarkEnd w:id="54"/>
    </w:p>
    <w:p w:rsidR="00067217" w:rsidRPr="0052283A" w:rsidRDefault="00067217" w:rsidP="00067217">
      <w:pPr>
        <w:rPr>
          <w:lang w:val="de-DE"/>
        </w:rPr>
      </w:pPr>
      <w:r>
        <w:rPr>
          <w:lang w:val="de-DE"/>
        </w:rPr>
        <w:t>siehe SRS Dokument Kapitel 2.1</w:t>
      </w:r>
    </w:p>
    <w:p w:rsidR="00E532C2" w:rsidRDefault="00E532C2" w:rsidP="00E532C2">
      <w:pPr>
        <w:pStyle w:val="berschrift1"/>
        <w:widowControl/>
      </w:pPr>
      <w:bookmarkStart w:id="55" w:name="_Toc354064993"/>
      <w:r>
        <w:lastRenderedPageBreak/>
        <w:t>Flow of Events</w:t>
      </w:r>
      <w:bookmarkEnd w:id="55"/>
    </w:p>
    <w:p w:rsidR="00E532C2" w:rsidRDefault="00E532C2" w:rsidP="00E532C2">
      <w:pPr>
        <w:pStyle w:val="berschrift2"/>
        <w:widowControl/>
      </w:pPr>
      <w:bookmarkStart w:id="56" w:name="_Toc354064994"/>
      <w:r>
        <w:t>Basic Flow</w:t>
      </w:r>
      <w:bookmarkEnd w:id="56"/>
      <w:r>
        <w:t xml:space="preserve"> </w:t>
      </w:r>
    </w:p>
    <w:p w:rsidR="008D7C5D" w:rsidRDefault="008D7C5D" w:rsidP="00C92E2C">
      <w:pPr>
        <w:pStyle w:val="berschrift3"/>
      </w:pPr>
      <w:r w:rsidRPr="00C92E2C">
        <w:t>Activity Diagram</w:t>
      </w:r>
    </w:p>
    <w:p w:rsidR="00C92E2C" w:rsidRPr="00C92E2C" w:rsidRDefault="00E90F14" w:rsidP="00C92E2C">
      <w:r>
        <w:object w:dxaOrig="13698" w:dyaOrig="14783">
          <v:shape id="_x0000_i1032" type="#_x0000_t75" style="width:468pt;height:504.75pt" o:ole="">
            <v:imagedata r:id="rId25" o:title=""/>
          </v:shape>
          <o:OLEObject Type="Embed" ProgID="Visio.Drawing.11" ShapeID="_x0000_i1032" DrawAspect="Content" ObjectID="_1427806874" r:id="rId26"/>
        </w:object>
      </w:r>
    </w:p>
    <w:p w:rsidR="00E532C2" w:rsidRDefault="008D7C5D" w:rsidP="00E90F14">
      <w:pPr>
        <w:pStyle w:val="berschrift3"/>
      </w:pPr>
      <w:r w:rsidRPr="00E90F14">
        <w:lastRenderedPageBreak/>
        <w:t>Screenflow Diagram</w:t>
      </w:r>
    </w:p>
    <w:p w:rsidR="00E90F14" w:rsidRPr="00E90F14" w:rsidRDefault="00266394" w:rsidP="00E90F14">
      <w:r>
        <w:rPr>
          <w:noProof/>
          <w:lang w:val="de-DE" w:eastAsia="de-DE"/>
        </w:rPr>
        <w:drawing>
          <wp:inline distT="0" distB="0" distL="0" distR="0">
            <wp:extent cx="5943600" cy="6757035"/>
            <wp:effectExtent l="0" t="0" r="0" b="571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elerAnlege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C2" w:rsidRDefault="00E532C2" w:rsidP="00E532C2">
      <w:pPr>
        <w:pStyle w:val="berschrift2"/>
        <w:widowControl/>
      </w:pPr>
      <w:bookmarkStart w:id="57" w:name="_Toc354064995"/>
      <w:r>
        <w:t>Alternative Flows</w:t>
      </w:r>
      <w:bookmarkEnd w:id="57"/>
    </w:p>
    <w:p w:rsidR="00AB3E4E" w:rsidRPr="00AB3E4E" w:rsidRDefault="00AB3E4E" w:rsidP="00AB3E4E">
      <w:r>
        <w:t>nicht relevant</w:t>
      </w:r>
    </w:p>
    <w:p w:rsidR="00E532C2" w:rsidRDefault="00E532C2" w:rsidP="008D7C5D">
      <w:pPr>
        <w:pStyle w:val="berschrift1"/>
        <w:rPr>
          <w:sz w:val="20"/>
        </w:rPr>
      </w:pPr>
      <w:bookmarkStart w:id="58" w:name="_Toc354064996"/>
      <w:r>
        <w:t>Special Requirements</w:t>
      </w:r>
      <w:bookmarkEnd w:id="58"/>
    </w:p>
    <w:p w:rsidR="008D7C5D" w:rsidRPr="008D7C5D" w:rsidRDefault="008D7C5D" w:rsidP="008D7C5D">
      <w:r>
        <w:t>nicht relevant</w:t>
      </w:r>
    </w:p>
    <w:p w:rsidR="00E532C2" w:rsidRPr="00AB3E4E" w:rsidRDefault="00E532C2" w:rsidP="00AB3E4E">
      <w:pPr>
        <w:pStyle w:val="berschrift1"/>
        <w:rPr>
          <w:rFonts w:ascii="Times New Roman" w:hAnsi="Times New Roman"/>
          <w:szCs w:val="24"/>
        </w:rPr>
      </w:pPr>
      <w:bookmarkStart w:id="59" w:name="_Toc354064997"/>
      <w:r w:rsidRPr="00AB3E4E">
        <w:rPr>
          <w:szCs w:val="24"/>
        </w:rPr>
        <w:lastRenderedPageBreak/>
        <w:t>Preconditions</w:t>
      </w:r>
      <w:bookmarkEnd w:id="59"/>
    </w:p>
    <w:p w:rsidR="00AB3E4E" w:rsidRPr="00AB3E4E" w:rsidRDefault="00AB3E4E" w:rsidP="00AB3E4E">
      <w:pPr>
        <w:rPr>
          <w:lang w:val="de-DE"/>
        </w:rPr>
      </w:pPr>
      <w:r w:rsidRPr="00AB3E4E">
        <w:rPr>
          <w:lang w:val="de-DE"/>
        </w:rPr>
        <w:t>Bevor ein Spieler angelegt werden kann muss ein Spielmodus ausgewählt sein.</w:t>
      </w:r>
    </w:p>
    <w:p w:rsidR="00E532C2" w:rsidRDefault="00E532C2" w:rsidP="00AB3E4E">
      <w:pPr>
        <w:pStyle w:val="berschrift1"/>
        <w:widowControl/>
        <w:rPr>
          <w:sz w:val="20"/>
        </w:rPr>
      </w:pPr>
      <w:bookmarkStart w:id="60" w:name="_Toc354064998"/>
      <w:r>
        <w:t>Postconditions</w:t>
      </w:r>
      <w:bookmarkEnd w:id="60"/>
    </w:p>
    <w:p w:rsidR="00AB3E4E" w:rsidRPr="00AB3E4E" w:rsidRDefault="00AB3E4E" w:rsidP="00AB3E4E">
      <w:pPr>
        <w:rPr>
          <w:lang w:val="de-DE"/>
        </w:rPr>
      </w:pPr>
      <w:r w:rsidRPr="00AB3E4E">
        <w:rPr>
          <w:lang w:val="de-DE"/>
        </w:rPr>
        <w:t>Nachdem die Spieler angelegt wurden, kann der Benutzer entweder noch einmal zurück zur Spielmodusauswahl oder das Spiel beginnen.</w:t>
      </w:r>
    </w:p>
    <w:p w:rsidR="00E532C2" w:rsidRDefault="00E532C2" w:rsidP="008D7C5D">
      <w:pPr>
        <w:pStyle w:val="berschrift1"/>
      </w:pPr>
      <w:bookmarkStart w:id="61" w:name="_Toc354064999"/>
      <w:r>
        <w:t>Extension Points</w:t>
      </w:r>
      <w:bookmarkEnd w:id="61"/>
    </w:p>
    <w:p w:rsidR="008D7C5D" w:rsidRPr="008D7C5D" w:rsidRDefault="008D7C5D" w:rsidP="008D7C5D">
      <w:r>
        <w:t>nicht relevant</w:t>
      </w:r>
    </w:p>
    <w:p w:rsidR="00E532C2" w:rsidRDefault="00E532C2" w:rsidP="00E532C2">
      <w:pPr>
        <w:pStyle w:val="InfoBlue"/>
      </w:pPr>
    </w:p>
    <w:p w:rsidR="00E532C2" w:rsidRDefault="00E532C2" w:rsidP="00E532C2">
      <w:pPr>
        <w:pStyle w:val="InfoBlue"/>
      </w:pPr>
    </w:p>
    <w:p w:rsidR="000B44EA" w:rsidRDefault="000B44EA">
      <w:pPr>
        <w:pStyle w:val="InfoBlue"/>
      </w:pPr>
    </w:p>
    <w:sectPr w:rsidR="000B44EA">
      <w:headerReference w:type="default" r:id="rId28"/>
      <w:footerReference w:type="default" r:id="rId29"/>
      <w:endnotePr>
        <w:numFmt w:val="decimal"/>
      </w:end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623E" w:rsidRDefault="009D623E">
      <w:pPr>
        <w:spacing w:line="240" w:lineRule="auto"/>
      </w:pPr>
      <w:r>
        <w:separator/>
      </w:r>
    </w:p>
  </w:endnote>
  <w:endnote w:type="continuationSeparator" w:id="0">
    <w:p w:rsidR="009D623E" w:rsidRDefault="009D62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0A4F46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A4F46" w:rsidRDefault="000A4F46">
          <w:pPr>
            <w:ind w:right="360"/>
            <w:rPr>
              <w:sz w:val="24"/>
            </w:rPr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A4F46" w:rsidRDefault="000A4F46">
          <w:pPr>
            <w:jc w:val="center"/>
          </w:pPr>
          <w:r>
            <w:fldChar w:fldCharType="begin"/>
          </w:r>
          <w:r>
            <w:instrText>symbol 211 \f "Symbol" \s 10</w:instrText>
          </w:r>
          <w:r>
            <w:fldChar w:fldCharType="separate"/>
          </w:r>
          <w:r>
            <w:rPr>
              <w:rFonts w:ascii="Symbol" w:hAnsi="Symbol"/>
            </w:rPr>
            <w:t>Ó</w:t>
          </w:r>
          <w:r>
            <w:fldChar w:fldCharType="end"/>
          </w:r>
          <w:fldSimple w:instr=" DOCPROPERTY &quot;Company&quot;  \* MERGEFORMAT ">
            <w:r>
              <w:t>DHBW</w:t>
            </w:r>
          </w:fldSimple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>
            <w:rPr>
              <w:noProof/>
            </w:rPr>
            <w:t>2013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A4F46" w:rsidRDefault="000A4F46">
          <w:pPr>
            <w:jc w:val="right"/>
          </w:pPr>
          <w:r>
            <w:t xml:space="preserve">Page </w:t>
          </w:r>
          <w:r>
            <w:rPr>
              <w:rStyle w:val="Seitenzahl"/>
            </w:rPr>
            <w:fldChar w:fldCharType="begin"/>
          </w:r>
          <w:r>
            <w:rPr>
              <w:rStyle w:val="Seitenzahl"/>
            </w:rPr>
            <w:instrText xml:space="preserve">page </w:instrText>
          </w:r>
          <w:r>
            <w:rPr>
              <w:rStyle w:val="Seitenzahl"/>
            </w:rPr>
            <w:fldChar w:fldCharType="separate"/>
          </w:r>
          <w:r w:rsidR="00233F96">
            <w:rPr>
              <w:rStyle w:val="Seitenzahl"/>
              <w:noProof/>
            </w:rPr>
            <w:t>2</w:t>
          </w:r>
          <w:r>
            <w:rPr>
              <w:rStyle w:val="Seitenzahl"/>
            </w:rPr>
            <w:fldChar w:fldCharType="end"/>
          </w:r>
        </w:p>
      </w:tc>
    </w:tr>
  </w:tbl>
  <w:p w:rsidR="000A4F46" w:rsidRDefault="000A4F46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623E" w:rsidRDefault="009D623E">
      <w:pPr>
        <w:spacing w:line="240" w:lineRule="auto"/>
      </w:pPr>
      <w:r>
        <w:separator/>
      </w:r>
    </w:p>
  </w:footnote>
  <w:footnote w:type="continuationSeparator" w:id="0">
    <w:p w:rsidR="009D623E" w:rsidRDefault="009D623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4F46" w:rsidRDefault="000A4F46">
    <w:pPr>
      <w:rPr>
        <w:sz w:val="24"/>
      </w:rPr>
    </w:pPr>
  </w:p>
  <w:p w:rsidR="000A4F46" w:rsidRDefault="000A4F46">
    <w:pPr>
      <w:pBdr>
        <w:top w:val="single" w:sz="6" w:space="1" w:color="auto"/>
      </w:pBdr>
      <w:rPr>
        <w:sz w:val="24"/>
      </w:rPr>
    </w:pPr>
  </w:p>
  <w:p w:rsidR="000A4F46" w:rsidRDefault="000A4F46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>
      <w:rPr>
        <w:rFonts w:ascii="Arial" w:hAnsi="Arial"/>
        <w:b/>
        <w:sz w:val="36"/>
      </w:rPr>
      <w:t>DHBW</w:t>
    </w:r>
    <w:r>
      <w:rPr>
        <w:rFonts w:ascii="Arial" w:hAnsi="Arial"/>
        <w:b/>
        <w:sz w:val="36"/>
      </w:rPr>
      <w:fldChar w:fldCharType="end"/>
    </w:r>
  </w:p>
  <w:p w:rsidR="000A4F46" w:rsidRDefault="000A4F46">
    <w:pPr>
      <w:pBdr>
        <w:bottom w:val="single" w:sz="6" w:space="1" w:color="auto"/>
      </w:pBdr>
      <w:jc w:val="right"/>
      <w:rPr>
        <w:sz w:val="24"/>
      </w:rPr>
    </w:pPr>
  </w:p>
  <w:p w:rsidR="000A4F46" w:rsidRDefault="000A4F46">
    <w:pPr>
      <w:pStyle w:val="Kopfzeil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0A4F46">
      <w:tc>
        <w:tcPr>
          <w:tcW w:w="6379" w:type="dxa"/>
        </w:tcPr>
        <w:p w:rsidR="000A4F46" w:rsidRDefault="000A4F46">
          <w:fldSimple w:instr="subject  \* Mergeformat ">
            <w:r>
              <w:t>Die verrückte Sightseeingtour</w:t>
            </w:r>
          </w:fldSimple>
        </w:p>
      </w:tc>
      <w:tc>
        <w:tcPr>
          <w:tcW w:w="3179" w:type="dxa"/>
        </w:tcPr>
        <w:p w:rsidR="000A4F46" w:rsidRDefault="000A4F46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&lt;1.0&gt;</w:t>
          </w:r>
        </w:p>
      </w:tc>
    </w:tr>
    <w:tr w:rsidR="000A4F46">
      <w:tc>
        <w:tcPr>
          <w:tcW w:w="6379" w:type="dxa"/>
        </w:tcPr>
        <w:p w:rsidR="000A4F46" w:rsidRDefault="000A4F46">
          <w:fldSimple w:instr="title  \* Mergeformat ">
            <w:r>
              <w:t>Use-Case Specification: Neues Spiel starten</w:t>
            </w:r>
          </w:fldSimple>
        </w:p>
      </w:tc>
      <w:tc>
        <w:tcPr>
          <w:tcW w:w="3179" w:type="dxa"/>
        </w:tcPr>
        <w:p w:rsidR="000A4F46" w:rsidRDefault="00E90F14">
          <w:r>
            <w:t xml:space="preserve">  Date:  4/18/2013</w:t>
          </w:r>
        </w:p>
      </w:tc>
    </w:tr>
    <w:tr w:rsidR="000A4F46">
      <w:tc>
        <w:tcPr>
          <w:tcW w:w="9558" w:type="dxa"/>
          <w:gridSpan w:val="2"/>
        </w:tcPr>
        <w:p w:rsidR="000A4F46" w:rsidRDefault="000A4F46">
          <w:r>
            <w:t>&lt;document identifier&gt;</w:t>
          </w:r>
        </w:p>
      </w:tc>
    </w:tr>
  </w:tbl>
  <w:p w:rsidR="000A4F46" w:rsidRDefault="000A4F46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berschrift1"/>
      <w:lvlText w:val="%1."/>
      <w:legacy w:legacy="1" w:legacySpace="144" w:legacyIndent="0"/>
      <w:lvlJc w:val="left"/>
    </w:lvl>
    <w:lvl w:ilvl="1">
      <w:start w:val="1"/>
      <w:numFmt w:val="decimal"/>
      <w:pStyle w:val="berschrift2"/>
      <w:lvlText w:val="%1.%2"/>
      <w:legacy w:legacy="1" w:legacySpace="144" w:legacyIndent="0"/>
      <w:lvlJc w:val="left"/>
    </w:lvl>
    <w:lvl w:ilvl="2">
      <w:start w:val="1"/>
      <w:numFmt w:val="decimal"/>
      <w:pStyle w:val="berschrift3"/>
      <w:lvlText w:val="%1.%2.%3"/>
      <w:legacy w:legacy="1" w:legacySpace="144" w:legacyIndent="0"/>
      <w:lvlJc w:val="left"/>
    </w:lvl>
    <w:lvl w:ilvl="3">
      <w:start w:val="1"/>
      <w:numFmt w:val="decimal"/>
      <w:pStyle w:val="berschrift4"/>
      <w:lvlText w:val="%1.%2.%3.%4"/>
      <w:legacy w:legacy="1" w:legacySpace="144" w:legacyIndent="0"/>
      <w:lvlJc w:val="left"/>
    </w:lvl>
    <w:lvl w:ilvl="4">
      <w:start w:val="1"/>
      <w:numFmt w:val="decimal"/>
      <w:pStyle w:val="berschrift5"/>
      <w:lvlText w:val="%1.%2.%3.%4.%5"/>
      <w:legacy w:legacy="1" w:legacySpace="144" w:legacyIndent="0"/>
      <w:lvlJc w:val="left"/>
    </w:lvl>
    <w:lvl w:ilvl="5">
      <w:start w:val="1"/>
      <w:numFmt w:val="decimal"/>
      <w:pStyle w:val="berschrift6"/>
      <w:lvlText w:val="%1.%2.%3.%4.%5.%6"/>
      <w:legacy w:legacy="1" w:legacySpace="144" w:legacyIndent="0"/>
      <w:lvlJc w:val="left"/>
    </w:lvl>
    <w:lvl w:ilvl="6">
      <w:start w:val="1"/>
      <w:numFmt w:val="decimal"/>
      <w:pStyle w:val="berschrift7"/>
      <w:lvlText w:val="%1.%2.%3.%4.%5.%6.%7"/>
      <w:legacy w:legacy="1" w:legacySpace="144" w:legacyIndent="0"/>
      <w:lvlJc w:val="left"/>
    </w:lvl>
    <w:lvl w:ilvl="7">
      <w:start w:val="1"/>
      <w:numFmt w:val="decimal"/>
      <w:pStyle w:val="berschrift8"/>
      <w:lvlText w:val="%1.%2.%3.%4.%5.%6.%7.%8"/>
      <w:legacy w:legacy="1" w:legacySpace="144" w:legacyIndent="0"/>
      <w:lvlJc w:val="left"/>
    </w:lvl>
    <w:lvl w:ilvl="8">
      <w:start w:val="1"/>
      <w:numFmt w:val="decimal"/>
      <w:pStyle w:val="berschrift9"/>
      <w:lvlText w:val="%1.%2.%3.%4.%5.%6.%7.%8.%9"/>
      <w:legacy w:legacy="1" w:legacySpace="144" w:legacyIndent="0"/>
      <w:lvlJc w:val="left"/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9"/>
  </w:num>
  <w:num w:numId="4">
    <w:abstractNumId w:val="19"/>
  </w:num>
  <w:num w:numId="5">
    <w:abstractNumId w:val="14"/>
  </w:num>
  <w:num w:numId="6">
    <w:abstractNumId w:val="13"/>
  </w:num>
  <w:num w:numId="7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18"/>
  </w:num>
  <w:num w:numId="10">
    <w:abstractNumId w:val="3"/>
  </w:num>
  <w:num w:numId="11">
    <w:abstractNumId w:val="10"/>
  </w:num>
  <w:num w:numId="12">
    <w:abstractNumId w:val="8"/>
  </w:num>
  <w:num w:numId="13">
    <w:abstractNumId w:val="17"/>
  </w:num>
  <w:num w:numId="14">
    <w:abstractNumId w:val="7"/>
  </w:num>
  <w:num w:numId="15">
    <w:abstractNumId w:val="4"/>
  </w:num>
  <w:num w:numId="16">
    <w:abstractNumId w:val="16"/>
  </w:num>
  <w:num w:numId="17">
    <w:abstractNumId w:val="12"/>
  </w:num>
  <w:num w:numId="18">
    <w:abstractNumId w:val="5"/>
  </w:num>
  <w:num w:numId="19">
    <w:abstractNumId w:val="11"/>
  </w:num>
  <w:num w:numId="20">
    <w:abstractNumId w:val="6"/>
  </w:num>
  <w:num w:numId="21">
    <w:abstractNumId w:val="15"/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44EA"/>
    <w:rsid w:val="000310C5"/>
    <w:rsid w:val="00067217"/>
    <w:rsid w:val="00070B10"/>
    <w:rsid w:val="000A4F46"/>
    <w:rsid w:val="000B44EA"/>
    <w:rsid w:val="00233F96"/>
    <w:rsid w:val="00266394"/>
    <w:rsid w:val="00395C35"/>
    <w:rsid w:val="0052283A"/>
    <w:rsid w:val="006E4FE7"/>
    <w:rsid w:val="006F348E"/>
    <w:rsid w:val="008D274F"/>
    <w:rsid w:val="008D7C5D"/>
    <w:rsid w:val="009D623E"/>
    <w:rsid w:val="00AB3E4E"/>
    <w:rsid w:val="00B96664"/>
    <w:rsid w:val="00BA7440"/>
    <w:rsid w:val="00C92E2C"/>
    <w:rsid w:val="00E1447E"/>
    <w:rsid w:val="00E532C2"/>
    <w:rsid w:val="00E90F14"/>
    <w:rsid w:val="00FB5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pPr>
      <w:widowControl w:val="0"/>
      <w:spacing w:line="240" w:lineRule="atLeast"/>
    </w:pPr>
  </w:style>
  <w:style w:type="paragraph" w:styleId="berschrift1">
    <w:name w:val="heading 1"/>
    <w:basedOn w:val="Standard"/>
    <w:next w:val="Standard"/>
    <w:link w:val="berschrift1Zchn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berschrift2">
    <w:name w:val="heading 2"/>
    <w:basedOn w:val="berschrift1"/>
    <w:next w:val="Standard"/>
    <w:link w:val="berschrift2Zchn"/>
    <w:qFormat/>
    <w:pPr>
      <w:numPr>
        <w:ilvl w:val="1"/>
      </w:numPr>
      <w:outlineLvl w:val="1"/>
    </w:pPr>
    <w:rPr>
      <w:sz w:val="20"/>
    </w:rPr>
  </w:style>
  <w:style w:type="paragraph" w:styleId="berschrift3">
    <w:name w:val="heading 3"/>
    <w:basedOn w:val="berschrift1"/>
    <w:next w:val="Standard"/>
    <w:link w:val="berschrift3Zchn"/>
    <w:qFormat/>
    <w:pPr>
      <w:numPr>
        <w:ilvl w:val="2"/>
      </w:numPr>
      <w:outlineLvl w:val="2"/>
    </w:pPr>
    <w:rPr>
      <w:b w:val="0"/>
      <w:i/>
      <w:sz w:val="20"/>
    </w:rPr>
  </w:style>
  <w:style w:type="paragraph" w:styleId="berschrift4">
    <w:name w:val="heading 4"/>
    <w:basedOn w:val="berschrift1"/>
    <w:next w:val="Standard"/>
    <w:link w:val="berschrift4Zchn"/>
    <w:qFormat/>
    <w:pPr>
      <w:numPr>
        <w:ilvl w:val="3"/>
      </w:numPr>
      <w:outlineLvl w:val="3"/>
    </w:pPr>
    <w:rPr>
      <w:b w:val="0"/>
      <w:sz w:val="20"/>
    </w:rPr>
  </w:style>
  <w:style w:type="paragraph" w:styleId="berschrift5">
    <w:name w:val="heading 5"/>
    <w:basedOn w:val="Standard"/>
    <w:next w:val="Standard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berschrift6">
    <w:name w:val="heading 6"/>
    <w:basedOn w:val="Standard"/>
    <w:next w:val="Standard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berschrift8">
    <w:name w:val="heading 8"/>
    <w:basedOn w:val="Standard"/>
    <w:next w:val="Standard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berschrift9">
    <w:name w:val="heading 9"/>
    <w:basedOn w:val="Standard"/>
    <w:next w:val="Standard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Paragraph2">
    <w:name w:val="Paragraph2"/>
    <w:basedOn w:val="Standard"/>
    <w:pPr>
      <w:spacing w:before="80"/>
      <w:ind w:left="720"/>
      <w:jc w:val="both"/>
    </w:pPr>
    <w:rPr>
      <w:color w:val="000000"/>
      <w:lang w:val="en-AU"/>
    </w:rPr>
  </w:style>
  <w:style w:type="paragraph" w:styleId="Titel">
    <w:name w:val="Title"/>
    <w:basedOn w:val="Standard"/>
    <w:next w:val="Standard"/>
    <w:link w:val="TitelZchn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Untertitel">
    <w:name w:val="Subtitle"/>
    <w:basedOn w:val="Standard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tandardeinzug">
    <w:name w:val="Normal Indent"/>
    <w:basedOn w:val="Standard"/>
    <w:semiHidden/>
    <w:pPr>
      <w:ind w:left="900" w:hanging="900"/>
    </w:pPr>
  </w:style>
  <w:style w:type="paragraph" w:styleId="Verzeichnis1">
    <w:name w:val="toc 1"/>
    <w:basedOn w:val="Standard"/>
    <w:next w:val="Standard"/>
    <w:uiPriority w:val="39"/>
    <w:pPr>
      <w:tabs>
        <w:tab w:val="right" w:pos="9360"/>
      </w:tabs>
      <w:spacing w:before="240" w:after="60"/>
      <w:ind w:right="720"/>
    </w:pPr>
  </w:style>
  <w:style w:type="paragraph" w:styleId="Verzeichnis2">
    <w:name w:val="toc 2"/>
    <w:basedOn w:val="Standard"/>
    <w:next w:val="Standard"/>
    <w:uiPriority w:val="39"/>
    <w:pPr>
      <w:tabs>
        <w:tab w:val="right" w:pos="9360"/>
      </w:tabs>
      <w:ind w:left="432" w:right="720"/>
    </w:pPr>
  </w:style>
  <w:style w:type="paragraph" w:styleId="Verzeichnis3">
    <w:name w:val="toc 3"/>
    <w:basedOn w:val="Standard"/>
    <w:next w:val="Standard"/>
    <w:uiPriority w:val="39"/>
    <w:pPr>
      <w:tabs>
        <w:tab w:val="left" w:pos="1440"/>
        <w:tab w:val="right" w:pos="9360"/>
      </w:tabs>
      <w:ind w:left="864"/>
    </w:pPr>
  </w:style>
  <w:style w:type="paragraph" w:styleId="Kopfzeile">
    <w:name w:val="header"/>
    <w:basedOn w:val="Standard"/>
    <w:semiHidden/>
    <w:pPr>
      <w:tabs>
        <w:tab w:val="center" w:pos="4320"/>
        <w:tab w:val="right" w:pos="8640"/>
      </w:tabs>
    </w:pPr>
  </w:style>
  <w:style w:type="paragraph" w:styleId="Fuzeile">
    <w:name w:val="footer"/>
    <w:basedOn w:val="Standard"/>
    <w:semiHidden/>
    <w:pPr>
      <w:tabs>
        <w:tab w:val="center" w:pos="4320"/>
        <w:tab w:val="right" w:pos="8640"/>
      </w:tabs>
    </w:pPr>
  </w:style>
  <w:style w:type="character" w:styleId="Seitenzahl">
    <w:name w:val="page number"/>
    <w:basedOn w:val="Absatz-Standardschriftart"/>
    <w:semiHidden/>
  </w:style>
  <w:style w:type="paragraph" w:customStyle="1" w:styleId="Paragraph3">
    <w:name w:val="Paragraph3"/>
    <w:basedOn w:val="Standard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Standard"/>
    <w:pPr>
      <w:spacing w:before="80" w:line="240" w:lineRule="auto"/>
      <w:ind w:left="2250"/>
      <w:jc w:val="both"/>
    </w:pPr>
  </w:style>
  <w:style w:type="paragraph" w:customStyle="1" w:styleId="Tabletext">
    <w:name w:val="Tabletext"/>
    <w:basedOn w:val="Standard"/>
    <w:pPr>
      <w:keepLines/>
      <w:spacing w:after="120"/>
    </w:pPr>
  </w:style>
  <w:style w:type="paragraph" w:styleId="Textkrper">
    <w:name w:val="Body Text"/>
    <w:basedOn w:val="Standard"/>
    <w:semiHidden/>
    <w:pPr>
      <w:keepLines/>
      <w:spacing w:after="120"/>
      <w:ind w:left="720"/>
    </w:pPr>
  </w:style>
  <w:style w:type="paragraph" w:styleId="Verzeichnis4">
    <w:name w:val="toc 4"/>
    <w:basedOn w:val="Standard"/>
    <w:next w:val="Standard"/>
    <w:semiHidden/>
    <w:pPr>
      <w:ind w:left="600"/>
    </w:pPr>
  </w:style>
  <w:style w:type="paragraph" w:styleId="Verzeichnis5">
    <w:name w:val="toc 5"/>
    <w:basedOn w:val="Standard"/>
    <w:next w:val="Standard"/>
    <w:semiHidden/>
    <w:pPr>
      <w:ind w:left="800"/>
    </w:pPr>
  </w:style>
  <w:style w:type="paragraph" w:styleId="Verzeichnis6">
    <w:name w:val="toc 6"/>
    <w:basedOn w:val="Standard"/>
    <w:next w:val="Standard"/>
    <w:semiHidden/>
    <w:pPr>
      <w:ind w:left="1000"/>
    </w:pPr>
  </w:style>
  <w:style w:type="paragraph" w:styleId="Verzeichnis7">
    <w:name w:val="toc 7"/>
    <w:basedOn w:val="Standard"/>
    <w:next w:val="Standard"/>
    <w:semiHidden/>
    <w:pPr>
      <w:ind w:left="1200"/>
    </w:pPr>
  </w:style>
  <w:style w:type="paragraph" w:styleId="Verzeichnis8">
    <w:name w:val="toc 8"/>
    <w:basedOn w:val="Standard"/>
    <w:next w:val="Standard"/>
    <w:semiHidden/>
    <w:pPr>
      <w:ind w:left="1400"/>
    </w:pPr>
  </w:style>
  <w:style w:type="paragraph" w:styleId="Verzeichnis9">
    <w:name w:val="toc 9"/>
    <w:basedOn w:val="Standard"/>
    <w:next w:val="Standard"/>
    <w:semiHidden/>
    <w:pPr>
      <w:ind w:left="1600"/>
    </w:pPr>
  </w:style>
  <w:style w:type="paragraph" w:customStyle="1" w:styleId="Bullet1">
    <w:name w:val="Bullet1"/>
    <w:basedOn w:val="Standard"/>
    <w:pPr>
      <w:ind w:left="720" w:hanging="432"/>
    </w:pPr>
  </w:style>
  <w:style w:type="paragraph" w:customStyle="1" w:styleId="Bullet2">
    <w:name w:val="Bullet2"/>
    <w:basedOn w:val="Standard"/>
    <w:pPr>
      <w:ind w:left="1440" w:hanging="360"/>
    </w:pPr>
    <w:rPr>
      <w:color w:val="000080"/>
    </w:rPr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character" w:styleId="Funotenzeichen">
    <w:name w:val="footnote reference"/>
    <w:basedOn w:val="Absatz-Standardschriftart"/>
    <w:semiHidden/>
    <w:rPr>
      <w:sz w:val="20"/>
      <w:vertAlign w:val="superscript"/>
    </w:rPr>
  </w:style>
  <w:style w:type="paragraph" w:styleId="Funotentext">
    <w:name w:val="footnote text"/>
    <w:basedOn w:val="Standard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Standard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Standard"/>
    <w:pPr>
      <w:spacing w:before="80" w:line="240" w:lineRule="auto"/>
      <w:jc w:val="both"/>
    </w:pPr>
  </w:style>
  <w:style w:type="paragraph" w:styleId="Textkrper2">
    <w:name w:val="Body Text 2"/>
    <w:basedOn w:val="Standard"/>
    <w:semiHidden/>
    <w:rPr>
      <w:i/>
      <w:color w:val="0000FF"/>
    </w:rPr>
  </w:style>
  <w:style w:type="paragraph" w:styleId="Textkrper-Zeileneinzug">
    <w:name w:val="Body Text Indent"/>
    <w:basedOn w:val="Standard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Standard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Standard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Standard"/>
    <w:next w:val="Textkrper"/>
    <w:autoRedefine/>
    <w:pPr>
      <w:spacing w:after="120"/>
      <w:ind w:left="720"/>
    </w:pPr>
    <w:rPr>
      <w:i/>
      <w:color w:val="0000FF"/>
    </w:rPr>
  </w:style>
  <w:style w:type="character" w:styleId="Hyperlink">
    <w:name w:val="Hyperlink"/>
    <w:basedOn w:val="Absatz-Standardschriftart"/>
    <w:uiPriority w:val="99"/>
    <w:rPr>
      <w:color w:val="0000FF"/>
      <w:u w:val="single"/>
    </w:rPr>
  </w:style>
  <w:style w:type="paragraph" w:styleId="StandardWeb">
    <w:name w:val="Normal (Web)"/>
    <w:basedOn w:val="Standard"/>
    <w:semiHidden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70B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70B10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rsid w:val="00E532C2"/>
    <w:rPr>
      <w:rFonts w:ascii="Arial" w:hAnsi="Arial"/>
      <w:b/>
      <w:sz w:val="24"/>
    </w:rPr>
  </w:style>
  <w:style w:type="character" w:customStyle="1" w:styleId="berschrift2Zchn">
    <w:name w:val="Überschrift 2 Zchn"/>
    <w:basedOn w:val="Absatz-Standardschriftart"/>
    <w:link w:val="berschrift2"/>
    <w:rsid w:val="00E532C2"/>
    <w:rPr>
      <w:rFonts w:ascii="Arial" w:hAnsi="Arial"/>
      <w:b/>
    </w:rPr>
  </w:style>
  <w:style w:type="character" w:customStyle="1" w:styleId="berschrift3Zchn">
    <w:name w:val="Überschrift 3 Zchn"/>
    <w:basedOn w:val="Absatz-Standardschriftart"/>
    <w:link w:val="berschrift3"/>
    <w:rsid w:val="00E532C2"/>
    <w:rPr>
      <w:rFonts w:ascii="Arial" w:hAnsi="Arial"/>
      <w:i/>
    </w:rPr>
  </w:style>
  <w:style w:type="character" w:customStyle="1" w:styleId="berschrift4Zchn">
    <w:name w:val="Überschrift 4 Zchn"/>
    <w:basedOn w:val="Absatz-Standardschriftart"/>
    <w:link w:val="berschrift4"/>
    <w:rsid w:val="00E532C2"/>
    <w:rPr>
      <w:rFonts w:ascii="Arial" w:hAnsi="Arial"/>
    </w:rPr>
  </w:style>
  <w:style w:type="character" w:customStyle="1" w:styleId="TitelZchn">
    <w:name w:val="Titel Zchn"/>
    <w:basedOn w:val="Absatz-Standardschriftart"/>
    <w:link w:val="Titel"/>
    <w:rsid w:val="00E532C2"/>
    <w:rPr>
      <w:rFonts w:ascii="Arial" w:hAnsi="Arial"/>
      <w:b/>
      <w:sz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pPr>
      <w:widowControl w:val="0"/>
      <w:spacing w:line="240" w:lineRule="atLeast"/>
    </w:pPr>
  </w:style>
  <w:style w:type="paragraph" w:styleId="berschrift1">
    <w:name w:val="heading 1"/>
    <w:basedOn w:val="Standard"/>
    <w:next w:val="Standard"/>
    <w:link w:val="berschrift1Zchn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berschrift2">
    <w:name w:val="heading 2"/>
    <w:basedOn w:val="berschrift1"/>
    <w:next w:val="Standard"/>
    <w:link w:val="berschrift2Zchn"/>
    <w:qFormat/>
    <w:pPr>
      <w:numPr>
        <w:ilvl w:val="1"/>
      </w:numPr>
      <w:outlineLvl w:val="1"/>
    </w:pPr>
    <w:rPr>
      <w:sz w:val="20"/>
    </w:rPr>
  </w:style>
  <w:style w:type="paragraph" w:styleId="berschrift3">
    <w:name w:val="heading 3"/>
    <w:basedOn w:val="berschrift1"/>
    <w:next w:val="Standard"/>
    <w:link w:val="berschrift3Zchn"/>
    <w:qFormat/>
    <w:pPr>
      <w:numPr>
        <w:ilvl w:val="2"/>
      </w:numPr>
      <w:outlineLvl w:val="2"/>
    </w:pPr>
    <w:rPr>
      <w:b w:val="0"/>
      <w:i/>
      <w:sz w:val="20"/>
    </w:rPr>
  </w:style>
  <w:style w:type="paragraph" w:styleId="berschrift4">
    <w:name w:val="heading 4"/>
    <w:basedOn w:val="berschrift1"/>
    <w:next w:val="Standard"/>
    <w:link w:val="berschrift4Zchn"/>
    <w:qFormat/>
    <w:pPr>
      <w:numPr>
        <w:ilvl w:val="3"/>
      </w:numPr>
      <w:outlineLvl w:val="3"/>
    </w:pPr>
    <w:rPr>
      <w:b w:val="0"/>
      <w:sz w:val="20"/>
    </w:rPr>
  </w:style>
  <w:style w:type="paragraph" w:styleId="berschrift5">
    <w:name w:val="heading 5"/>
    <w:basedOn w:val="Standard"/>
    <w:next w:val="Standard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berschrift6">
    <w:name w:val="heading 6"/>
    <w:basedOn w:val="Standard"/>
    <w:next w:val="Standard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berschrift8">
    <w:name w:val="heading 8"/>
    <w:basedOn w:val="Standard"/>
    <w:next w:val="Standard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berschrift9">
    <w:name w:val="heading 9"/>
    <w:basedOn w:val="Standard"/>
    <w:next w:val="Standard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Paragraph2">
    <w:name w:val="Paragraph2"/>
    <w:basedOn w:val="Standard"/>
    <w:pPr>
      <w:spacing w:before="80"/>
      <w:ind w:left="720"/>
      <w:jc w:val="both"/>
    </w:pPr>
    <w:rPr>
      <w:color w:val="000000"/>
      <w:lang w:val="en-AU"/>
    </w:rPr>
  </w:style>
  <w:style w:type="paragraph" w:styleId="Titel">
    <w:name w:val="Title"/>
    <w:basedOn w:val="Standard"/>
    <w:next w:val="Standard"/>
    <w:link w:val="TitelZchn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Untertitel">
    <w:name w:val="Subtitle"/>
    <w:basedOn w:val="Standard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tandardeinzug">
    <w:name w:val="Normal Indent"/>
    <w:basedOn w:val="Standard"/>
    <w:semiHidden/>
    <w:pPr>
      <w:ind w:left="900" w:hanging="900"/>
    </w:pPr>
  </w:style>
  <w:style w:type="paragraph" w:styleId="Verzeichnis1">
    <w:name w:val="toc 1"/>
    <w:basedOn w:val="Standard"/>
    <w:next w:val="Standard"/>
    <w:uiPriority w:val="39"/>
    <w:pPr>
      <w:tabs>
        <w:tab w:val="right" w:pos="9360"/>
      </w:tabs>
      <w:spacing w:before="240" w:after="60"/>
      <w:ind w:right="720"/>
    </w:pPr>
  </w:style>
  <w:style w:type="paragraph" w:styleId="Verzeichnis2">
    <w:name w:val="toc 2"/>
    <w:basedOn w:val="Standard"/>
    <w:next w:val="Standard"/>
    <w:uiPriority w:val="39"/>
    <w:pPr>
      <w:tabs>
        <w:tab w:val="right" w:pos="9360"/>
      </w:tabs>
      <w:ind w:left="432" w:right="720"/>
    </w:pPr>
  </w:style>
  <w:style w:type="paragraph" w:styleId="Verzeichnis3">
    <w:name w:val="toc 3"/>
    <w:basedOn w:val="Standard"/>
    <w:next w:val="Standard"/>
    <w:uiPriority w:val="39"/>
    <w:pPr>
      <w:tabs>
        <w:tab w:val="left" w:pos="1440"/>
        <w:tab w:val="right" w:pos="9360"/>
      </w:tabs>
      <w:ind w:left="864"/>
    </w:pPr>
  </w:style>
  <w:style w:type="paragraph" w:styleId="Kopfzeile">
    <w:name w:val="header"/>
    <w:basedOn w:val="Standard"/>
    <w:semiHidden/>
    <w:pPr>
      <w:tabs>
        <w:tab w:val="center" w:pos="4320"/>
        <w:tab w:val="right" w:pos="8640"/>
      </w:tabs>
    </w:pPr>
  </w:style>
  <w:style w:type="paragraph" w:styleId="Fuzeile">
    <w:name w:val="footer"/>
    <w:basedOn w:val="Standard"/>
    <w:semiHidden/>
    <w:pPr>
      <w:tabs>
        <w:tab w:val="center" w:pos="4320"/>
        <w:tab w:val="right" w:pos="8640"/>
      </w:tabs>
    </w:pPr>
  </w:style>
  <w:style w:type="character" w:styleId="Seitenzahl">
    <w:name w:val="page number"/>
    <w:basedOn w:val="Absatz-Standardschriftart"/>
    <w:semiHidden/>
  </w:style>
  <w:style w:type="paragraph" w:customStyle="1" w:styleId="Paragraph3">
    <w:name w:val="Paragraph3"/>
    <w:basedOn w:val="Standard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Standard"/>
    <w:pPr>
      <w:spacing w:before="80" w:line="240" w:lineRule="auto"/>
      <w:ind w:left="2250"/>
      <w:jc w:val="both"/>
    </w:pPr>
  </w:style>
  <w:style w:type="paragraph" w:customStyle="1" w:styleId="Tabletext">
    <w:name w:val="Tabletext"/>
    <w:basedOn w:val="Standard"/>
    <w:pPr>
      <w:keepLines/>
      <w:spacing w:after="120"/>
    </w:pPr>
  </w:style>
  <w:style w:type="paragraph" w:styleId="Textkrper">
    <w:name w:val="Body Text"/>
    <w:basedOn w:val="Standard"/>
    <w:semiHidden/>
    <w:pPr>
      <w:keepLines/>
      <w:spacing w:after="120"/>
      <w:ind w:left="720"/>
    </w:pPr>
  </w:style>
  <w:style w:type="paragraph" w:styleId="Verzeichnis4">
    <w:name w:val="toc 4"/>
    <w:basedOn w:val="Standard"/>
    <w:next w:val="Standard"/>
    <w:semiHidden/>
    <w:pPr>
      <w:ind w:left="600"/>
    </w:pPr>
  </w:style>
  <w:style w:type="paragraph" w:styleId="Verzeichnis5">
    <w:name w:val="toc 5"/>
    <w:basedOn w:val="Standard"/>
    <w:next w:val="Standard"/>
    <w:semiHidden/>
    <w:pPr>
      <w:ind w:left="800"/>
    </w:pPr>
  </w:style>
  <w:style w:type="paragraph" w:styleId="Verzeichnis6">
    <w:name w:val="toc 6"/>
    <w:basedOn w:val="Standard"/>
    <w:next w:val="Standard"/>
    <w:semiHidden/>
    <w:pPr>
      <w:ind w:left="1000"/>
    </w:pPr>
  </w:style>
  <w:style w:type="paragraph" w:styleId="Verzeichnis7">
    <w:name w:val="toc 7"/>
    <w:basedOn w:val="Standard"/>
    <w:next w:val="Standard"/>
    <w:semiHidden/>
    <w:pPr>
      <w:ind w:left="1200"/>
    </w:pPr>
  </w:style>
  <w:style w:type="paragraph" w:styleId="Verzeichnis8">
    <w:name w:val="toc 8"/>
    <w:basedOn w:val="Standard"/>
    <w:next w:val="Standard"/>
    <w:semiHidden/>
    <w:pPr>
      <w:ind w:left="1400"/>
    </w:pPr>
  </w:style>
  <w:style w:type="paragraph" w:styleId="Verzeichnis9">
    <w:name w:val="toc 9"/>
    <w:basedOn w:val="Standard"/>
    <w:next w:val="Standard"/>
    <w:semiHidden/>
    <w:pPr>
      <w:ind w:left="1600"/>
    </w:pPr>
  </w:style>
  <w:style w:type="paragraph" w:customStyle="1" w:styleId="Bullet1">
    <w:name w:val="Bullet1"/>
    <w:basedOn w:val="Standard"/>
    <w:pPr>
      <w:ind w:left="720" w:hanging="432"/>
    </w:pPr>
  </w:style>
  <w:style w:type="paragraph" w:customStyle="1" w:styleId="Bullet2">
    <w:name w:val="Bullet2"/>
    <w:basedOn w:val="Standard"/>
    <w:pPr>
      <w:ind w:left="1440" w:hanging="360"/>
    </w:pPr>
    <w:rPr>
      <w:color w:val="000080"/>
    </w:rPr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character" w:styleId="Funotenzeichen">
    <w:name w:val="footnote reference"/>
    <w:basedOn w:val="Absatz-Standardschriftart"/>
    <w:semiHidden/>
    <w:rPr>
      <w:sz w:val="20"/>
      <w:vertAlign w:val="superscript"/>
    </w:rPr>
  </w:style>
  <w:style w:type="paragraph" w:styleId="Funotentext">
    <w:name w:val="footnote text"/>
    <w:basedOn w:val="Standard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Standard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Standard"/>
    <w:pPr>
      <w:spacing w:before="80" w:line="240" w:lineRule="auto"/>
      <w:jc w:val="both"/>
    </w:pPr>
  </w:style>
  <w:style w:type="paragraph" w:styleId="Textkrper2">
    <w:name w:val="Body Text 2"/>
    <w:basedOn w:val="Standard"/>
    <w:semiHidden/>
    <w:rPr>
      <w:i/>
      <w:color w:val="0000FF"/>
    </w:rPr>
  </w:style>
  <w:style w:type="paragraph" w:styleId="Textkrper-Zeileneinzug">
    <w:name w:val="Body Text Indent"/>
    <w:basedOn w:val="Standard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Standard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Standard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Standard"/>
    <w:next w:val="Textkrper"/>
    <w:autoRedefine/>
    <w:pPr>
      <w:spacing w:after="120"/>
      <w:ind w:left="720"/>
    </w:pPr>
    <w:rPr>
      <w:i/>
      <w:color w:val="0000FF"/>
    </w:rPr>
  </w:style>
  <w:style w:type="character" w:styleId="Hyperlink">
    <w:name w:val="Hyperlink"/>
    <w:basedOn w:val="Absatz-Standardschriftart"/>
    <w:uiPriority w:val="99"/>
    <w:rPr>
      <w:color w:val="0000FF"/>
      <w:u w:val="single"/>
    </w:rPr>
  </w:style>
  <w:style w:type="paragraph" w:styleId="StandardWeb">
    <w:name w:val="Normal (Web)"/>
    <w:basedOn w:val="Standard"/>
    <w:semiHidden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70B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70B10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rsid w:val="00E532C2"/>
    <w:rPr>
      <w:rFonts w:ascii="Arial" w:hAnsi="Arial"/>
      <w:b/>
      <w:sz w:val="24"/>
    </w:rPr>
  </w:style>
  <w:style w:type="character" w:customStyle="1" w:styleId="berschrift2Zchn">
    <w:name w:val="Überschrift 2 Zchn"/>
    <w:basedOn w:val="Absatz-Standardschriftart"/>
    <w:link w:val="berschrift2"/>
    <w:rsid w:val="00E532C2"/>
    <w:rPr>
      <w:rFonts w:ascii="Arial" w:hAnsi="Arial"/>
      <w:b/>
    </w:rPr>
  </w:style>
  <w:style w:type="character" w:customStyle="1" w:styleId="berschrift3Zchn">
    <w:name w:val="Überschrift 3 Zchn"/>
    <w:basedOn w:val="Absatz-Standardschriftart"/>
    <w:link w:val="berschrift3"/>
    <w:rsid w:val="00E532C2"/>
    <w:rPr>
      <w:rFonts w:ascii="Arial" w:hAnsi="Arial"/>
      <w:i/>
    </w:rPr>
  </w:style>
  <w:style w:type="character" w:customStyle="1" w:styleId="berschrift4Zchn">
    <w:name w:val="Überschrift 4 Zchn"/>
    <w:basedOn w:val="Absatz-Standardschriftart"/>
    <w:link w:val="berschrift4"/>
    <w:rsid w:val="00E532C2"/>
    <w:rPr>
      <w:rFonts w:ascii="Arial" w:hAnsi="Arial"/>
    </w:rPr>
  </w:style>
  <w:style w:type="character" w:customStyle="1" w:styleId="TitelZchn">
    <w:name w:val="Titel Zchn"/>
    <w:basedOn w:val="Absatz-Standardschriftart"/>
    <w:link w:val="Titel"/>
    <w:rsid w:val="00E532C2"/>
    <w:rPr>
      <w:rFonts w:ascii="Arial" w:hAnsi="Arial"/>
      <w:b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oleObject" Target="embeddings/oleObject7.bin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header" Target="header2.xml"/><Relationship Id="rId10" Type="http://schemas.openxmlformats.org/officeDocument/2006/relationships/image" Target="media/image1.jpg"/><Relationship Id="rId19" Type="http://schemas.openxmlformats.org/officeDocument/2006/relationships/image" Target="media/image6.emf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0.jp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emp\Use%20Case%20Description%20Template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38BD98-FAB4-4FEA-8A72-8D392FE81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 Case Description Template.dot</Template>
  <TotalTime>0</TotalTime>
  <Pages>17</Pages>
  <Words>1088</Words>
  <Characters>6858</Characters>
  <Application>Microsoft Office Word</Application>
  <DocSecurity>0</DocSecurity>
  <Lines>57</Lines>
  <Paragraphs>15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Use-Case Specifications</vt:lpstr>
      <vt:lpstr>Use-Case Specification: &lt;Use-Case Name&gt;</vt:lpstr>
    </vt:vector>
  </TitlesOfParts>
  <Company>DHBW</Company>
  <LinksUpToDate>false</LinksUpToDate>
  <CharactersWithSpaces>7931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Use-Case Specifications</dc:title>
  <dc:subject>Die verrückte Sightseeingtour</dc:subject>
  <dc:creator>Prof. Kay Margarethe Berkling, PhD</dc:creator>
  <cp:lastModifiedBy>Janina</cp:lastModifiedBy>
  <cp:revision>8</cp:revision>
  <cp:lastPrinted>1900-12-31T22:00:00Z</cp:lastPrinted>
  <dcterms:created xsi:type="dcterms:W3CDTF">2012-11-09T12:42:00Z</dcterms:created>
  <dcterms:modified xsi:type="dcterms:W3CDTF">2013-04-18T14:14:00Z</dcterms:modified>
</cp:coreProperties>
</file>