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PRODUCT DEVELOPMENT AND INNOVATION</w:t>
        <w:br/>
        <w:t>PROJECT PROPOSAL</w:t>
      </w:r>
    </w:p>
    <w:p>
      <w:pPr>
        <w:jc w:val="center"/>
      </w:pPr>
      <w:r>
        <w:rPr>
          <w:i/>
          <w:sz w:val="28"/>
        </w:rPr>
        <w:t>Strategic Initiative for Innovation and product creation for market leadership and customer value</w:t>
      </w:r>
    </w:p>
    <w:p>
      <w:pPr>
        <w:jc w:val="center"/>
      </w:pPr>
      <w:r>
        <w:br/>
        <w:t>Document Type: Project Proposal</w:t>
        <w:br/>
        <w:t>Industry: Product Development and Innovation</w:t>
        <w:br/>
        <w:t>Project Type: Product Development</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Product Development initiative for Product Development and Innovation to achieve Innovation and product creation for market leadership and customer value. The proposed solution addresses critical business challenges while delivering measurable value through Revenue generation, Market share, Innovation leadership.</w:t>
        <w:br/>
        <w:br/>
        <w:t>Key Benefits:</w:t>
        <w:br/>
        <w:t>• Revenue generation</w:t>
        <w:br/>
        <w:t>• Market share</w:t>
        <w:br/>
        <w:t>• Innovation leadership</w:t>
        <w:br/>
        <w:t>• Customer satisfaction</w:t>
        <w:br/>
        <w:t>• Competitive advantage</w:t>
        <w:br/>
        <w:br/>
        <w:t>Investment Required: $4,000,000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Product Development and Innovation Implementation Initiative</w:t>
        <w:br/>
        <w:t>Project Type: Product Development</w:t>
        <w:br/>
        <w:t>Industry Focus: Product Development and Innovation</w:t>
        <w:br/>
        <w:br/>
        <w:t>Business Context:</w:t>
        <w:br/>
        <w:t>Innovation and product creation for market leadership and customer value</w:t>
        <w:br/>
        <w:br/>
        <w:t>Strategic Alignment:</w:t>
        <w:br/>
        <w:t>This project directly supports organizational strategic objectives by addressing critical business challenges and enabling competitive differentiation through Product Development capabilities.</w:t>
        <w:br/>
        <w:br/>
        <w:t>Key Stakeholders:</w:t>
        <w:br/>
        <w:t>• Product Managers</w:t>
        <w:br/>
        <w:t>• Design Engineers</w:t>
        <w:br/>
        <w:t>• Development Teams</w:t>
        <w:br/>
        <w:t>• Marketing Teams</w:t>
        <w:br/>
        <w:t>• Quality Assurance</w:t>
        <w:br/>
        <w:t>• Customers</w:t>
        <w:br/>
      </w:r>
    </w:p>
    <w:p>
      <w:pPr>
        <w:pStyle w:val="Heading1"/>
      </w:pPr>
      <w:r>
        <w:t>BUSINESS CASE</w:t>
      </w:r>
    </w:p>
    <w:p>
      <w:r>
        <w:br/>
        <w:t>Current State Challenges:</w:t>
        <w:br/>
        <w:t>• Market requirements</w:t>
        <w:br/>
        <w:t>• Technical feasibility</w:t>
        <w:br/>
        <w:t>• Resource allocation</w:t>
        <w:br/>
        <w:t>• Time-to-market</w:t>
        <w:br/>
        <w:t>• Quality assurance</w:t>
        <w:br/>
        <w:br/>
        <w:t>Proposed Solution:</w:t>
        <w:br/>
        <w:t>Implementation of comprehensive Product Development solution leveraging industry-leading technologies and best practices to address current challenges and enable future growth.</w:t>
        <w:br/>
        <w:br/>
        <w:t>Technology Components:</w:t>
        <w:br/>
        <w:t>• Design tools</w:t>
        <w:br/>
        <w:t>• Prototyping platforms</w:t>
        <w:br/>
        <w:t>• Testing equipment</w:t>
        <w:br/>
        <w:t>• Collaboration software</w:t>
        <w:br/>
        <w:t>• Project management tools</w:t>
        <w:br/>
        <w:t>• Analytics platforms</w:t>
        <w:br/>
        <w:br/>
        <w:t>Financial Justification:</w:t>
        <w:br/>
        <w:t>• Total Investment: $4,000,000</w:t>
        <w:br/>
        <w:t>• Expected Annual Savings: $1,600,000</w:t>
        <w:br/>
        <w:t>• Break-even Timeline: 30 months</w:t>
        <w:br/>
        <w:t>• 3-Year ROI: 285%</w:t>
        <w:br/>
        <w:t>• NPV (10% discount): $7,200,000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Research &amp; Development: $600,000</w:t>
        <w:br/>
        <w:t>• Design &amp; Prototyping: $800,000</w:t>
        <w:br/>
        <w:t>• Testing &amp; Validation: $1,000,000</w:t>
        <w:br/>
        <w:t>• Marketing &amp; Launch: $1,200,000</w:t>
        <w:br/>
        <w:t>• Quality Assurance: $1,400,000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Time-to-Market Achievement</w:t>
        <w:br/>
        <w:t>• Product-Market Fit Score</w:t>
        <w:br/>
        <w:t>• Technical Feasibility Validation</w:t>
        <w:br/>
        <w:t>• Customer Satisfaction Rate</w:t>
        <w:br/>
        <w:t>• Quality Defect Rate</w:t>
        <w:br/>
        <w:t>• Intellectual Property Filing Rate</w:t>
        <w:br/>
        <w:t>• Competitive Positioning Score</w:t>
        <w:br/>
        <w:t>• Resource Utilization Efficiency</w:t>
        <w:br/>
        <w:t>• Testing Coverage Percentage</w:t>
        <w:br/>
        <w:t>• Launch Readiness Score</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