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FINANCE - CORE BANKING SYSTEM MODERNIZATION</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Finance and Banking Operations</w:t>
        <w:br/>
        <w:t>Project Type: Finance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Finance Implementation initiative for Finance and Banking Operations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Finance and Banking Operations Implementation Initiative</w:t>
        <w:br/>
        <w:t>Project Type: Finance Implementation</w:t>
        <w:br/>
        <w:t>Industry Focus: Finance and Banking Operations</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Finance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Finance compliance</w:t>
        <w:br/>
        <w:t>• Integration complexity</w:t>
        <w:br/>
        <w:br/>
        <w:t>Proposed Solution:</w:t>
        <w:br/>
        <w:t>Implementation of comprehensive Finance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