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4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772BFC" w:rsidRPr="00772BFC" w14:paraId="07CC26AA" w14:textId="77777777" w:rsidTr="00D54AC8">
        <w:trPr>
          <w:trHeight w:val="240"/>
        </w:trPr>
        <w:tc>
          <w:tcPr>
            <w:tcW w:w="9640" w:type="dxa"/>
            <w:tcBorders>
              <w:top w:val="single" w:sz="4" w:space="0" w:color="0055A1"/>
              <w:left w:val="single" w:sz="4" w:space="0" w:color="0055A1"/>
              <w:bottom w:val="single" w:sz="4" w:space="0" w:color="0055A1"/>
              <w:right w:val="single" w:sz="4" w:space="0" w:color="0055A1"/>
            </w:tcBorders>
            <w:shd w:val="clear" w:color="auto" w:fill="0055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08A2" w14:textId="27F5B612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</w:pPr>
            <w:r w:rsidRPr="00772BFC"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  <w:t>L’</w:t>
            </w:r>
            <w:r w:rsidR="00A530EB" w:rsidRPr="00772BFC"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  <w:t>énonc</w:t>
            </w:r>
            <w:r w:rsidR="00A530EB"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  <w:t>é</w:t>
            </w:r>
            <w:r w:rsidRPr="00772BFC"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  <w:t xml:space="preserve"> du problème </w:t>
            </w:r>
            <w:r w:rsidR="00A530EB"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  <w:t>et l</w:t>
            </w:r>
            <w:r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  <w:t>’analyse de la situation</w:t>
            </w:r>
          </w:p>
        </w:tc>
      </w:tr>
      <w:tr w:rsidR="00772BFC" w:rsidRPr="00772BFC" w14:paraId="603851E2" w14:textId="77777777" w:rsidTr="00D54AC8">
        <w:tc>
          <w:tcPr>
            <w:tcW w:w="9640" w:type="dxa"/>
            <w:tcBorders>
              <w:top w:val="single" w:sz="4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0C51" w14:textId="71C5A6F6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(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À compléter à la fin des exercices sur l’arbre 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>à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 problèmes et les 5 pourquoi</w:t>
            </w: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)</w:t>
            </w:r>
          </w:p>
          <w:p w14:paraId="568960FB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6F5A6A0D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7AA37200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B595ED0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bookmarkStart w:id="0" w:name="_GoBack"/>
            <w:bookmarkEnd w:id="0"/>
          </w:p>
          <w:p w14:paraId="5E97324B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9715444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BBA998F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A1C929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9AEE4F0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color w:val="EC268F"/>
                <w:sz w:val="20"/>
                <w:szCs w:val="20"/>
              </w:rPr>
            </w:pPr>
          </w:p>
          <w:p w14:paraId="2591AA20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6BAA3725" w14:textId="77777777" w:rsidR="00772BFC" w:rsidRPr="00772BFC" w:rsidRDefault="00772BFC" w:rsidP="00772BFC">
      <w:pPr>
        <w:rPr>
          <w:rFonts w:ascii="Montserrat" w:eastAsia="Montserrat" w:hAnsi="Montserrat" w:cs="Montserrat"/>
          <w:sz w:val="20"/>
          <w:szCs w:val="20"/>
        </w:rPr>
      </w:pPr>
    </w:p>
    <w:tbl>
      <w:tblPr>
        <w:tblW w:w="964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772BFC" w:rsidRPr="00772BFC" w14:paraId="6D56FE9A" w14:textId="77777777" w:rsidTr="00D54AC8">
        <w:trPr>
          <w:trHeight w:val="240"/>
        </w:trPr>
        <w:tc>
          <w:tcPr>
            <w:tcW w:w="9640" w:type="dxa"/>
            <w:tcBorders>
              <w:top w:val="single" w:sz="4" w:space="0" w:color="0055A1"/>
              <w:left w:val="single" w:sz="4" w:space="0" w:color="0055A1"/>
              <w:bottom w:val="single" w:sz="4" w:space="0" w:color="0055A1"/>
              <w:right w:val="single" w:sz="4" w:space="0" w:color="0055A1"/>
            </w:tcBorders>
            <w:shd w:val="clear" w:color="auto" w:fill="0055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83CB" w14:textId="573A674C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  <w:t>Les groupes cibles et les parties prenantes</w:t>
            </w:r>
          </w:p>
        </w:tc>
      </w:tr>
      <w:tr w:rsidR="00772BFC" w:rsidRPr="00772BFC" w14:paraId="65381BAC" w14:textId="77777777" w:rsidTr="00D54AC8">
        <w:tc>
          <w:tcPr>
            <w:tcW w:w="9640" w:type="dxa"/>
            <w:tcBorders>
              <w:top w:val="single" w:sz="4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23D87" w14:textId="27107C0D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(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À compléter à la fin des exercices 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>sur les groupes cibles et les parties prenantes</w:t>
            </w: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)</w:t>
            </w:r>
          </w:p>
          <w:p w14:paraId="62AF26F4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74764058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778F6AC6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400230B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44D333E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0B3879F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266BE25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A99740B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C05CBB2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color w:val="EC268F"/>
                <w:sz w:val="20"/>
                <w:szCs w:val="20"/>
              </w:rPr>
            </w:pPr>
          </w:p>
          <w:p w14:paraId="356455B0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348A946A" w14:textId="77777777" w:rsidR="00772BFC" w:rsidRPr="00772BFC" w:rsidRDefault="00772BFC" w:rsidP="00772BFC">
      <w:pPr>
        <w:rPr>
          <w:rFonts w:ascii="Montserrat" w:eastAsia="Montserrat" w:hAnsi="Montserrat" w:cs="Montserrat"/>
          <w:sz w:val="20"/>
          <w:szCs w:val="20"/>
        </w:rPr>
      </w:pPr>
    </w:p>
    <w:tbl>
      <w:tblPr>
        <w:tblW w:w="964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772BFC" w:rsidRPr="00772BFC" w14:paraId="32C9FBEC" w14:textId="77777777" w:rsidTr="00D54AC8">
        <w:trPr>
          <w:trHeight w:val="240"/>
        </w:trPr>
        <w:tc>
          <w:tcPr>
            <w:tcW w:w="9640" w:type="dxa"/>
            <w:tcBorders>
              <w:top w:val="single" w:sz="4" w:space="0" w:color="0055A1"/>
              <w:left w:val="single" w:sz="4" w:space="0" w:color="0055A1"/>
              <w:bottom w:val="single" w:sz="4" w:space="0" w:color="0055A1"/>
              <w:right w:val="single" w:sz="4" w:space="0" w:color="0055A1"/>
            </w:tcBorders>
            <w:shd w:val="clear" w:color="auto" w:fill="0055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74CF" w14:textId="5D6F1E50" w:rsidR="00772BFC" w:rsidRPr="00772BFC" w:rsidRDefault="00FA3271" w:rsidP="00D54AC8">
            <w:pPr>
              <w:spacing w:line="276" w:lineRule="auto"/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  <w:lastRenderedPageBreak/>
              <w:t>L’impact</w:t>
            </w:r>
          </w:p>
        </w:tc>
      </w:tr>
      <w:tr w:rsidR="00772BFC" w:rsidRPr="00772BFC" w14:paraId="4761A944" w14:textId="77777777" w:rsidTr="00D54AC8">
        <w:tc>
          <w:tcPr>
            <w:tcW w:w="9640" w:type="dxa"/>
            <w:tcBorders>
              <w:top w:val="single" w:sz="4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25498" w14:textId="02D0760B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(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À compléter à la fin des 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exercices 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>sur l’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>i</w:t>
            </w: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mpact)</w:t>
            </w:r>
          </w:p>
          <w:p w14:paraId="6504061C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666B5788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3F09E3CF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9754926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384258D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A157AF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AD96AA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D79B32E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DBA0C2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color w:val="EC268F"/>
                <w:sz w:val="20"/>
                <w:szCs w:val="20"/>
              </w:rPr>
            </w:pPr>
          </w:p>
          <w:p w14:paraId="64B32364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08A76BCD" w14:textId="77777777" w:rsidR="00772BFC" w:rsidRPr="00772BFC" w:rsidRDefault="00772BFC" w:rsidP="00772BFC">
      <w:pPr>
        <w:rPr>
          <w:rFonts w:ascii="Montserrat" w:eastAsia="Montserrat" w:hAnsi="Montserrat" w:cs="Montserrat"/>
          <w:sz w:val="20"/>
          <w:szCs w:val="20"/>
        </w:rPr>
      </w:pPr>
    </w:p>
    <w:tbl>
      <w:tblPr>
        <w:tblW w:w="964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772BFC" w:rsidRPr="00772BFC" w14:paraId="2499117B" w14:textId="77777777" w:rsidTr="00D54AC8">
        <w:trPr>
          <w:trHeight w:val="240"/>
        </w:trPr>
        <w:tc>
          <w:tcPr>
            <w:tcW w:w="9640" w:type="dxa"/>
            <w:tcBorders>
              <w:top w:val="single" w:sz="4" w:space="0" w:color="0055A1"/>
              <w:left w:val="single" w:sz="4" w:space="0" w:color="0055A1"/>
              <w:bottom w:val="single" w:sz="4" w:space="0" w:color="0055A1"/>
              <w:right w:val="single" w:sz="4" w:space="0" w:color="0055A1"/>
            </w:tcBorders>
            <w:shd w:val="clear" w:color="auto" w:fill="0055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3FA3" w14:textId="779940C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  <w:t>Le projet et les activités proposés</w:t>
            </w:r>
          </w:p>
        </w:tc>
      </w:tr>
      <w:tr w:rsidR="00772BFC" w:rsidRPr="00772BFC" w14:paraId="716E5A11" w14:textId="77777777" w:rsidTr="00D54AC8">
        <w:tc>
          <w:tcPr>
            <w:tcW w:w="9640" w:type="dxa"/>
            <w:tcBorders>
              <w:top w:val="single" w:sz="4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0572E" w14:textId="1D966EA2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(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À compléter à la fin des exercices sur 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>la c</w:t>
            </w: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oncepti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>on</w:t>
            </w: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/</w:t>
            </w: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Modél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>isation</w:t>
            </w: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)</w:t>
            </w:r>
          </w:p>
          <w:p w14:paraId="025D3BBC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4DC93B5E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3BF7551A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8889A9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315C940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D66035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35C7CB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63E8EEF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8FE5F02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color w:val="EC268F"/>
                <w:sz w:val="20"/>
                <w:szCs w:val="20"/>
              </w:rPr>
            </w:pPr>
          </w:p>
          <w:p w14:paraId="318FB70E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3182310B" w14:textId="77777777" w:rsidR="00772BFC" w:rsidRPr="00772BFC" w:rsidRDefault="00772BFC" w:rsidP="00772BFC">
      <w:pPr>
        <w:rPr>
          <w:rFonts w:ascii="Montserrat" w:eastAsia="Montserrat" w:hAnsi="Montserrat" w:cs="Montserrat"/>
          <w:sz w:val="20"/>
          <w:szCs w:val="20"/>
        </w:rPr>
      </w:pPr>
    </w:p>
    <w:tbl>
      <w:tblPr>
        <w:tblW w:w="964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772BFC" w:rsidRPr="00772BFC" w14:paraId="1F91635E" w14:textId="77777777" w:rsidTr="00D54AC8">
        <w:trPr>
          <w:trHeight w:val="240"/>
        </w:trPr>
        <w:tc>
          <w:tcPr>
            <w:tcW w:w="9640" w:type="dxa"/>
            <w:tcBorders>
              <w:top w:val="single" w:sz="4" w:space="0" w:color="0055A1"/>
              <w:left w:val="single" w:sz="4" w:space="0" w:color="0055A1"/>
              <w:bottom w:val="single" w:sz="4" w:space="0" w:color="0055A1"/>
              <w:right w:val="single" w:sz="4" w:space="0" w:color="0055A1"/>
            </w:tcBorders>
            <w:shd w:val="clear" w:color="auto" w:fill="0055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03801" w14:textId="1C9ECF1E" w:rsidR="00772BFC" w:rsidRPr="00772BFC" w:rsidRDefault="007959A2" w:rsidP="00D54AC8">
            <w:pPr>
              <w:spacing w:line="276" w:lineRule="auto"/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  <w:lastRenderedPageBreak/>
              <w:t>Le narrative du budget</w:t>
            </w:r>
          </w:p>
        </w:tc>
      </w:tr>
      <w:tr w:rsidR="00772BFC" w:rsidRPr="00772BFC" w14:paraId="06CE3ECF" w14:textId="77777777" w:rsidTr="00D54AC8">
        <w:tc>
          <w:tcPr>
            <w:tcW w:w="9640" w:type="dxa"/>
            <w:tcBorders>
              <w:top w:val="single" w:sz="4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E14B" w14:textId="3205F22D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(</w:t>
            </w:r>
            <w:r w:rsidR="007959A2"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À compléter pendant et/ou </w:t>
            </w:r>
            <w:r w:rsidR="007959A2"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après la session sur </w:t>
            </w:r>
            <w:r w:rsidR="007959A2"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 </w:t>
            </w:r>
            <w:r w:rsidR="007959A2"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 Inputs / </w:t>
            </w:r>
            <w:proofErr w:type="spellStart"/>
            <w:r w:rsidR="007959A2"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Baking</w:t>
            </w:r>
            <w:proofErr w:type="spellEnd"/>
            <w:r w:rsidR="007959A2"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 the Cake</w:t>
            </w:r>
            <w:r w:rsidRPr="00772BFC">
              <w:rPr>
                <w:rFonts w:ascii="Montserrat" w:eastAsia="Montserrat" w:hAnsi="Montserrat" w:cs="Montserrat"/>
                <w:i/>
                <w:sz w:val="20"/>
                <w:szCs w:val="20"/>
              </w:rPr>
              <w:t>)</w:t>
            </w:r>
          </w:p>
          <w:p w14:paraId="6ED8D369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0F3342D5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3C979735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E909E14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0D263B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C806B6A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5A5B460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1058BE3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CD4421B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color w:val="EC268F"/>
                <w:sz w:val="20"/>
                <w:szCs w:val="20"/>
              </w:rPr>
            </w:pPr>
          </w:p>
          <w:p w14:paraId="15F8D9F5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314C4485" w14:textId="77777777" w:rsidR="00772BFC" w:rsidRPr="00772BFC" w:rsidRDefault="00772BFC" w:rsidP="00772BFC">
      <w:pPr>
        <w:rPr>
          <w:rFonts w:ascii="Montserrat" w:eastAsia="Montserrat" w:hAnsi="Montserrat" w:cs="Montserrat"/>
          <w:sz w:val="20"/>
          <w:szCs w:val="20"/>
        </w:rPr>
      </w:pPr>
    </w:p>
    <w:tbl>
      <w:tblPr>
        <w:tblW w:w="964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772BFC" w:rsidRPr="00772BFC" w14:paraId="127EBF2E" w14:textId="77777777" w:rsidTr="00D54AC8">
        <w:trPr>
          <w:trHeight w:val="240"/>
        </w:trPr>
        <w:tc>
          <w:tcPr>
            <w:tcW w:w="9640" w:type="dxa"/>
            <w:tcBorders>
              <w:top w:val="single" w:sz="4" w:space="0" w:color="0055A1"/>
              <w:left w:val="single" w:sz="4" w:space="0" w:color="0055A1"/>
              <w:bottom w:val="single" w:sz="4" w:space="0" w:color="0055A1"/>
              <w:right w:val="single" w:sz="4" w:space="0" w:color="0055A1"/>
            </w:tcBorders>
            <w:shd w:val="clear" w:color="auto" w:fill="0055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7A6E" w14:textId="7468AA07" w:rsidR="00772BFC" w:rsidRPr="00772BFC" w:rsidRDefault="007959A2" w:rsidP="00D54AC8">
            <w:pPr>
              <w:spacing w:line="276" w:lineRule="auto"/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  <w:t>Pérennité/Durabilité/Continuité du projet</w:t>
            </w:r>
          </w:p>
        </w:tc>
      </w:tr>
      <w:tr w:rsidR="00772BFC" w:rsidRPr="00772BFC" w14:paraId="11AD16D9" w14:textId="77777777" w:rsidTr="00D54AC8">
        <w:tc>
          <w:tcPr>
            <w:tcW w:w="9640" w:type="dxa"/>
            <w:tcBorders>
              <w:top w:val="single" w:sz="4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90CCC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75ECB3B7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14B769DF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5B654330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6CF6499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D532B74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AB6F43B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7C45546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208301A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2A2ED6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color w:val="EC268F"/>
                <w:sz w:val="20"/>
                <w:szCs w:val="20"/>
              </w:rPr>
            </w:pPr>
          </w:p>
          <w:p w14:paraId="305395F8" w14:textId="77777777" w:rsidR="00772BFC" w:rsidRPr="00772BFC" w:rsidRDefault="00772BFC" w:rsidP="00D54AC8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219D536F" w14:textId="77777777" w:rsidR="00AD02E7" w:rsidRPr="00772BFC" w:rsidRDefault="00AD02E7"/>
    <w:sectPr w:rsidR="00AD02E7" w:rsidRPr="00772BFC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FC"/>
    <w:rsid w:val="0047012B"/>
    <w:rsid w:val="00690DF1"/>
    <w:rsid w:val="00772BFC"/>
    <w:rsid w:val="007959A2"/>
    <w:rsid w:val="008831CA"/>
    <w:rsid w:val="00A530EB"/>
    <w:rsid w:val="00AD02E7"/>
    <w:rsid w:val="00EB034B"/>
    <w:rsid w:val="00FA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73A02"/>
  <w15:chartTrackingRefBased/>
  <w15:docId w15:val="{E704F5DF-C5B9-4B3B-90BC-EE814E9E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2B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BFC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3</cp:revision>
  <cp:lastPrinted>2020-02-29T12:51:00Z</cp:lastPrinted>
  <dcterms:created xsi:type="dcterms:W3CDTF">2020-02-29T08:50:00Z</dcterms:created>
  <dcterms:modified xsi:type="dcterms:W3CDTF">2020-02-29T21:54:00Z</dcterms:modified>
</cp:coreProperties>
</file>