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4F" w:rsidRPr="005B12BD" w:rsidRDefault="00ED734F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D91AAD" w:rsidRPr="005B12BD" w:rsidRDefault="00D91AA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tbl>
      <w:tblPr>
        <w:tblStyle w:val="Tabelacomgrade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93"/>
      </w:tblGrid>
      <w:tr w:rsidR="00500D0D" w:rsidRPr="005B12BD" w:rsidTr="00500D0D">
        <w:tc>
          <w:tcPr>
            <w:tcW w:w="5920" w:type="dxa"/>
            <w:vAlign w:val="center"/>
          </w:tcPr>
          <w:p w:rsidR="00500D0D" w:rsidRPr="00F139EA" w:rsidRDefault="00500D0D" w:rsidP="00F139EA">
            <w:pPr>
              <w:pStyle w:val="Ttulo1"/>
              <w:spacing w:before="0"/>
              <w:jc w:val="right"/>
              <w:outlineLvl w:val="0"/>
              <w:rPr>
                <w:rFonts w:ascii="Verdana" w:hAnsi="Verdana"/>
                <w:color w:val="008267"/>
                <w:sz w:val="36"/>
                <w:szCs w:val="36"/>
              </w:rPr>
            </w:pPr>
            <w:bookmarkStart w:id="0" w:name="_Toc358335364"/>
            <w:r w:rsidRPr="00F139EA">
              <w:rPr>
                <w:rFonts w:ascii="Verdana" w:hAnsi="Verdana"/>
                <w:color w:val="008267"/>
                <w:sz w:val="36"/>
                <w:szCs w:val="36"/>
              </w:rPr>
              <w:t>CAPÍTULO 01</w:t>
            </w:r>
            <w:bookmarkEnd w:id="0"/>
          </w:p>
          <w:p w:rsidR="00500D0D" w:rsidRPr="005B12BD" w:rsidRDefault="007E2494" w:rsidP="00F139EA">
            <w:pPr>
              <w:pStyle w:val="Ttulo2"/>
              <w:spacing w:before="0"/>
              <w:jc w:val="right"/>
              <w:outlineLvl w:val="1"/>
            </w:pPr>
            <w:bookmarkStart w:id="1" w:name="_Toc358335365"/>
            <w:r>
              <w:rPr>
                <w:rFonts w:ascii="Verdana" w:hAnsi="Verdana"/>
                <w:b w:val="0"/>
                <w:color w:val="008267"/>
                <w:sz w:val="28"/>
                <w:szCs w:val="28"/>
              </w:rPr>
              <w:t>Conceitual</w:t>
            </w:r>
            <w:bookmarkEnd w:id="1"/>
          </w:p>
        </w:tc>
        <w:tc>
          <w:tcPr>
            <w:tcW w:w="2693" w:type="dxa"/>
          </w:tcPr>
          <w:p w:rsidR="00500D0D" w:rsidRPr="005B12BD" w:rsidRDefault="00500D0D" w:rsidP="00D91AAD">
            <w:pPr>
              <w:spacing w:before="0" w:after="0" w:line="360" w:lineRule="auto"/>
              <w:jc w:val="right"/>
              <w:rPr>
                <w:rFonts w:cs="Times New Roman"/>
              </w:rPr>
            </w:pPr>
            <w:r w:rsidRPr="005B12BD">
              <w:rPr>
                <w:rFonts w:cs="Times New Roman"/>
                <w:noProof/>
                <w:lang w:eastAsia="pt-BR"/>
              </w:rPr>
              <w:drawing>
                <wp:inline distT="0" distB="0" distL="0" distR="0" wp14:anchorId="2F021E7D" wp14:editId="7F587FF7">
                  <wp:extent cx="1190625" cy="1371600"/>
                  <wp:effectExtent l="19050" t="0" r="9525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99" t="44117" b="4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3F6FDB" w:rsidRPr="005B12BD" w:rsidRDefault="003F6FDB" w:rsidP="00D91AAD">
      <w:pPr>
        <w:pStyle w:val="Ttulo2"/>
        <w:spacing w:before="0" w:line="360" w:lineRule="auto"/>
        <w:ind w:left="1843"/>
        <w:rPr>
          <w:rFonts w:ascii="Verdana" w:hAnsi="Verdana" w:cs="Times New Roman"/>
          <w:noProof/>
          <w:color w:val="008267"/>
          <w:lang w:eastAsia="pt-BR"/>
        </w:rPr>
      </w:pPr>
      <w:bookmarkStart w:id="2" w:name="_Toc344303377"/>
      <w:bookmarkStart w:id="3" w:name="_Toc344303515"/>
      <w:bookmarkStart w:id="4" w:name="_Toc344303652"/>
    </w:p>
    <w:p w:rsidR="00D91AAD" w:rsidRPr="005B12BD" w:rsidRDefault="00D91AAD" w:rsidP="00D91AAD">
      <w:pPr>
        <w:rPr>
          <w:rFonts w:cs="Times New Roman"/>
          <w:lang w:eastAsia="pt-BR"/>
        </w:rPr>
        <w:sectPr w:rsidR="00D91AAD" w:rsidRPr="005B12BD" w:rsidSect="001B3B9E">
          <w:head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4" w:space="0" w:color="4BACC6" w:themeColor="accent5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521"/>
      </w:tblGrid>
      <w:tr w:rsidR="00741D78" w:rsidRPr="005B12BD" w:rsidTr="00CB544D">
        <w:tc>
          <w:tcPr>
            <w:tcW w:w="2376" w:type="dxa"/>
          </w:tcPr>
          <w:p w:rsidR="00741D78" w:rsidRPr="005B12BD" w:rsidRDefault="00741D78" w:rsidP="00CB544D">
            <w:pPr>
              <w:pStyle w:val="Ttulo2"/>
              <w:spacing w:before="0"/>
              <w:outlineLvl w:val="1"/>
              <w:rPr>
                <w:rFonts w:ascii="Verdana" w:hAnsi="Verdana" w:cs="Times New Roman"/>
                <w:color w:val="008267"/>
                <w:sz w:val="28"/>
              </w:rPr>
            </w:pPr>
            <w:bookmarkStart w:id="5" w:name="_Toc357345868"/>
            <w:bookmarkStart w:id="6" w:name="_Toc357346163"/>
            <w:bookmarkStart w:id="7" w:name="_Toc358335049"/>
            <w:bookmarkStart w:id="8" w:name="_Toc358335366"/>
            <w:bookmarkStart w:id="9" w:name="_Toc344459031"/>
            <w:r w:rsidRPr="005B12BD">
              <w:rPr>
                <w:rFonts w:ascii="Verdana" w:hAnsi="Verdana" w:cs="Times New Roman"/>
                <w:noProof/>
                <w:color w:val="008267"/>
                <w:sz w:val="28"/>
                <w:lang w:eastAsia="pt-BR"/>
              </w:rPr>
              <w:lastRenderedPageBreak/>
              <w:drawing>
                <wp:inline distT="0" distB="0" distL="0" distR="0" wp14:anchorId="5D503A3A" wp14:editId="69D6A6A6">
                  <wp:extent cx="1114513" cy="1158948"/>
                  <wp:effectExtent l="19050" t="0" r="9437" b="0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9" t="45012" b="44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13" cy="11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  <w:bookmarkEnd w:id="6"/>
            <w:bookmarkEnd w:id="7"/>
            <w:bookmarkEnd w:id="8"/>
          </w:p>
        </w:tc>
        <w:tc>
          <w:tcPr>
            <w:tcW w:w="6521" w:type="dxa"/>
            <w:vAlign w:val="center"/>
          </w:tcPr>
          <w:p w:rsidR="00741D78" w:rsidRPr="005B12BD" w:rsidRDefault="00741D78" w:rsidP="00EE5534">
            <w:r w:rsidRPr="00EE5534">
              <w:rPr>
                <w:b/>
                <w:color w:val="008267"/>
                <w:sz w:val="28"/>
                <w:szCs w:val="28"/>
              </w:rPr>
              <w:t>Objetivo</w:t>
            </w: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sz w:val="20"/>
                <w:szCs w:val="20"/>
                <w:lang w:val="pt-BR"/>
              </w:rPr>
              <w:t>Ao final deste capítulo, você será capaz de:</w:t>
            </w:r>
          </w:p>
          <w:p w:rsidR="004775E8" w:rsidRPr="004775E8" w:rsidRDefault="00C103CE" w:rsidP="004775E8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Informar o</w:t>
            </w:r>
            <w:r w:rsidR="004775E8"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 conceito 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e uso de </w:t>
            </w:r>
            <w:r w:rsidR="004775E8"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regra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s</w:t>
            </w:r>
            <w:r w:rsidR="004775E8"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;</w:t>
            </w:r>
          </w:p>
          <w:p w:rsidR="004775E8" w:rsidRPr="004775E8" w:rsidRDefault="00C103CE" w:rsidP="004775E8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Conceituar</w:t>
            </w:r>
            <w:r w:rsidR="004775E8"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 comandos, funções, expressões lógicas e aritméticas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, </w:t>
            </w:r>
            <w:r w:rsidR="004775E8"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variáveis de sistema e como utilizar esses componentes dentro de uma regra;</w:t>
            </w:r>
          </w:p>
          <w:p w:rsidR="00844E35" w:rsidRPr="004775E8" w:rsidRDefault="004775E8" w:rsidP="004775E8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4775E8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Identificar as diversas possibilidades de utiliz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ação de regras dentro do módulo.</w:t>
            </w:r>
          </w:p>
        </w:tc>
      </w:tr>
    </w:tbl>
    <w:p w:rsidR="00741D78" w:rsidRPr="004A5486" w:rsidRDefault="00741D78" w:rsidP="00A77DC7">
      <w:pPr>
        <w:pStyle w:val="Ttulo2"/>
        <w:spacing w:before="0" w:line="360" w:lineRule="auto"/>
        <w:ind w:firstLine="851"/>
        <w:rPr>
          <w:rFonts w:ascii="Verdana" w:hAnsi="Verdana" w:cs="Times New Roman"/>
          <w:b w:val="0"/>
          <w:color w:val="008267"/>
          <w:sz w:val="20"/>
          <w:szCs w:val="20"/>
        </w:rPr>
      </w:pPr>
    </w:p>
    <w:p w:rsidR="00F64DB8" w:rsidRPr="00F64DB8" w:rsidRDefault="00F64DB8" w:rsidP="00A77DC7">
      <w:pPr>
        <w:pStyle w:val="Ttulo2"/>
        <w:spacing w:before="0"/>
        <w:rPr>
          <w:rFonts w:ascii="Verdana" w:hAnsi="Verdana" w:cs="Times New Roman"/>
          <w:noProof/>
          <w:color w:val="008267"/>
          <w:sz w:val="28"/>
          <w:lang w:eastAsia="pt-BR"/>
        </w:rPr>
      </w:pPr>
      <w:bookmarkStart w:id="10" w:name="_Toc358335367"/>
      <w:bookmarkStart w:id="11" w:name="_Toc344459032"/>
      <w:bookmarkEnd w:id="2"/>
      <w:bookmarkEnd w:id="3"/>
      <w:bookmarkEnd w:id="4"/>
      <w:bookmarkEnd w:id="9"/>
      <w:r w:rsidRPr="00F64DB8">
        <w:rPr>
          <w:rFonts w:ascii="Verdana" w:hAnsi="Verdana" w:cs="Times New Roman"/>
          <w:noProof/>
          <w:color w:val="008267"/>
          <w:sz w:val="144"/>
          <w:lang w:eastAsia="pt-BR"/>
        </w:rPr>
        <w:t>C</w:t>
      </w:r>
      <w:r w:rsidRPr="00F64DB8">
        <w:rPr>
          <w:rFonts w:ascii="Verdana" w:hAnsi="Verdana" w:cs="Times New Roman"/>
          <w:noProof/>
          <w:color w:val="008267"/>
          <w:sz w:val="28"/>
          <w:lang w:eastAsia="pt-BR"/>
        </w:rPr>
        <w:t>onceitual</w:t>
      </w:r>
      <w:bookmarkEnd w:id="10"/>
    </w:p>
    <w:bookmarkEnd w:id="11"/>
    <w:p w:rsidR="00844E35" w:rsidRDefault="00844E35" w:rsidP="00A77DC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775E8">
        <w:rPr>
          <w:rFonts w:ascii="Verdana" w:eastAsia="Calibri" w:hAnsi="Verdana" w:cs="Times New Roman"/>
          <w:sz w:val="20"/>
          <w:szCs w:val="20"/>
          <w:lang w:val="pt-BR"/>
        </w:rPr>
        <w:t>A regra é um texto com comandos para o sistema, que irá determinar os procedimentos a serem efetuados. Com estes comandos, o usuário poderá escrever seus próprios procedimentos, para que o sistema processe as informações ao seu modo.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A Linguagem </w:t>
      </w:r>
      <w:proofErr w:type="spellStart"/>
      <w:r w:rsidRPr="004775E8">
        <w:rPr>
          <w:rFonts w:ascii="Verdana" w:eastAsia="Calibri" w:hAnsi="Verdana" w:cs="Times New Roman"/>
          <w:sz w:val="20"/>
          <w:szCs w:val="20"/>
          <w:lang w:val="pt-BR"/>
        </w:rPr>
        <w:t>Senior</w:t>
      </w:r>
      <w:proofErr w:type="spellEnd"/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 de Programação (LSP) consiste de uma linguagem voltada ao usuário final e as pessoas que fornecem manutenção de sistemas a clientes (usuários dos sistemas SENIOR) com objetivo de adaptar os sistemas a certas particularidades dos clientes. Por exemplo, uma regra particular de integração do </w:t>
      </w:r>
      <w:r w:rsidR="0007115A">
        <w:rPr>
          <w:rFonts w:ascii="Verdana" w:eastAsia="Calibri" w:hAnsi="Verdana" w:cs="Times New Roman"/>
          <w:sz w:val="20"/>
          <w:szCs w:val="20"/>
          <w:lang w:val="pt-BR"/>
        </w:rPr>
        <w:t>sistema</w:t>
      </w:r>
      <w:bookmarkStart w:id="12" w:name="_GoBack"/>
      <w:bookmarkEnd w:id="12"/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 ou ainda um procedimento especial na Apuração de Ponto, podem ser gerados através da LSP.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775E8">
        <w:rPr>
          <w:rFonts w:ascii="Verdana" w:eastAsia="Calibri" w:hAnsi="Verdana" w:cs="Times New Roman"/>
          <w:sz w:val="20"/>
          <w:szCs w:val="20"/>
          <w:lang w:val="pt-BR"/>
        </w:rPr>
        <w:t>Em cada um dos casos, deve-se atribuir valores para variáveis específicas.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br/>
        <w:t xml:space="preserve">Fazendo uma análise geral da rotina de regras, nota-se que no seu desenvolvimento são utilizados </w:t>
      </w:r>
      <w:r>
        <w:rPr>
          <w:rFonts w:ascii="Verdana" w:eastAsia="Calibri" w:hAnsi="Verdana" w:cs="Times New Roman"/>
          <w:sz w:val="20"/>
          <w:szCs w:val="20"/>
          <w:lang w:val="pt-BR"/>
        </w:rPr>
        <w:t>v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ariáveis, </w:t>
      </w:r>
      <w:r>
        <w:rPr>
          <w:rFonts w:ascii="Verdana" w:eastAsia="Calibri" w:hAnsi="Verdana" w:cs="Times New Roman"/>
          <w:sz w:val="20"/>
          <w:szCs w:val="20"/>
          <w:lang w:val="pt-BR"/>
        </w:rPr>
        <w:t>c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omandos, </w:t>
      </w:r>
      <w:r>
        <w:rPr>
          <w:rFonts w:ascii="Verdana" w:eastAsia="Calibri" w:hAnsi="Verdana" w:cs="Times New Roman"/>
          <w:sz w:val="20"/>
          <w:szCs w:val="20"/>
          <w:lang w:val="pt-BR"/>
        </w:rPr>
        <w:t>e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xpressões </w:t>
      </w:r>
      <w:r>
        <w:rPr>
          <w:rFonts w:ascii="Verdana" w:eastAsia="Calibri" w:hAnsi="Verdana" w:cs="Times New Roman"/>
          <w:sz w:val="20"/>
          <w:szCs w:val="20"/>
          <w:lang w:val="pt-BR"/>
        </w:rPr>
        <w:t>l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ógicas e </w:t>
      </w:r>
      <w:r>
        <w:rPr>
          <w:rFonts w:ascii="Verdana" w:eastAsia="Calibri" w:hAnsi="Verdana" w:cs="Times New Roman"/>
          <w:sz w:val="20"/>
          <w:szCs w:val="20"/>
          <w:lang w:val="pt-BR"/>
        </w:rPr>
        <w:t>a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ritméticas, </w:t>
      </w:r>
      <w:r>
        <w:rPr>
          <w:rFonts w:ascii="Verdana" w:eastAsia="Calibri" w:hAnsi="Verdana" w:cs="Times New Roman"/>
          <w:sz w:val="20"/>
          <w:szCs w:val="20"/>
          <w:lang w:val="pt-BR"/>
        </w:rPr>
        <w:t>f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>unções e lógica de programação.</w:t>
      </w:r>
    </w:p>
    <w:p w:rsid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Para elaborarmos uma regra através da linguagem LSP, utilizamos o editor de regras localizado no menu “Recursos” existente em cada um dos módulos </w:t>
      </w:r>
      <w:proofErr w:type="gramStart"/>
      <w:r w:rsidRPr="004775E8">
        <w:rPr>
          <w:rFonts w:ascii="Verdana" w:eastAsia="Calibri" w:hAnsi="Verdana" w:cs="Times New Roman"/>
          <w:sz w:val="20"/>
          <w:szCs w:val="20"/>
          <w:lang w:val="pt-BR"/>
        </w:rPr>
        <w:t xml:space="preserve">do </w:t>
      </w:r>
      <w:r>
        <w:rPr>
          <w:rFonts w:ascii="Verdana" w:eastAsia="Calibri" w:hAnsi="Verdana" w:cs="Times New Roman"/>
          <w:sz w:val="20"/>
          <w:szCs w:val="20"/>
          <w:lang w:val="pt-BR"/>
        </w:rPr>
        <w:t>Gestão</w:t>
      </w:r>
      <w:proofErr w:type="gramEnd"/>
      <w:r>
        <w:rPr>
          <w:rFonts w:ascii="Verdana" w:eastAsia="Calibri" w:hAnsi="Verdana" w:cs="Times New Roman"/>
          <w:sz w:val="20"/>
          <w:szCs w:val="20"/>
          <w:lang w:val="pt-BR"/>
        </w:rPr>
        <w:t xml:space="preserve"> de Pessoas</w:t>
      </w:r>
      <w:r w:rsidRPr="004775E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775E8">
        <w:rPr>
          <w:rFonts w:ascii="Verdana" w:eastAsia="Calibri" w:hAnsi="Verdana" w:cs="Times New Roman"/>
          <w:sz w:val="20"/>
          <w:szCs w:val="20"/>
          <w:lang w:val="pt-BR"/>
        </w:rPr>
        <w:t>Durante a execução de uma regra, pode-se depurá-la, para poder identificar os eventuais erros na lógica utilizada.</w:t>
      </w:r>
    </w:p>
    <w:p w:rsidR="004775E8" w:rsidRDefault="004775E8" w:rsidP="00A77DC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844E35" w:rsidRDefault="00844E35" w:rsidP="00A77DC7">
      <w:pPr>
        <w:pStyle w:val="BasicParagraph"/>
        <w:suppressAutoHyphens/>
        <w:spacing w:line="360" w:lineRule="auto"/>
        <w:ind w:firstLine="851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844E35" w:rsidRDefault="00844E35" w:rsidP="00844E35">
      <w:pPr>
        <w:pStyle w:val="PargrafodaLista"/>
        <w:numPr>
          <w:ilvl w:val="0"/>
          <w:numId w:val="22"/>
        </w:numPr>
        <w:rPr>
          <w:b/>
          <w:color w:val="008267"/>
          <w:sz w:val="28"/>
          <w:szCs w:val="28"/>
        </w:rPr>
      </w:pPr>
      <w:r w:rsidRPr="00844E35">
        <w:rPr>
          <w:b/>
          <w:color w:val="008267"/>
          <w:sz w:val="28"/>
          <w:szCs w:val="28"/>
        </w:rPr>
        <w:lastRenderedPageBreak/>
        <w:t>I</w:t>
      </w:r>
      <w:r>
        <w:rPr>
          <w:b/>
          <w:color w:val="008267"/>
          <w:sz w:val="28"/>
          <w:szCs w:val="28"/>
        </w:rPr>
        <w:t>ntrodução</w:t>
      </w:r>
    </w:p>
    <w:p w:rsidR="004775E8" w:rsidRPr="00844E35" w:rsidRDefault="004775E8" w:rsidP="004775E8">
      <w:pPr>
        <w:pStyle w:val="PargrafodaLista"/>
        <w:ind w:left="862"/>
        <w:rPr>
          <w:b/>
          <w:color w:val="008267"/>
          <w:sz w:val="28"/>
          <w:szCs w:val="28"/>
        </w:rPr>
      </w:pPr>
    </w:p>
    <w:p w:rsidR="00844E35" w:rsidRPr="00844E35" w:rsidRDefault="004775E8" w:rsidP="00844E35">
      <w:pPr>
        <w:numPr>
          <w:ilvl w:val="1"/>
          <w:numId w:val="24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4775E8">
        <w:rPr>
          <w:b/>
          <w:color w:val="008267"/>
          <w:sz w:val="24"/>
          <w:szCs w:val="24"/>
        </w:rPr>
        <w:t>Variáveis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Variáveis são palavras especiais que podemos utilizar na elaboração das regras. Estas variáveis assumem ou fornecem dados específicos que podem variar conforme a execução da regra. 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 xml:space="preserve">O nome da variável pode ser composto de letras e/ou números, não podendo ter mais de 30 caracteres e tendo que iniciar, obrigatoriamente, por uma letra.  Estas são as variáveis que o usuário cria em tempo de desenvolvimento da regra.  Ainda sobre o nome da variável, sugere-se que o mesmo sempre comece com a letra "V".  Exemplo: uma variável para armazenar uma data inicial poderia ter o nome </w:t>
      </w:r>
      <w:proofErr w:type="spellStart"/>
      <w:proofErr w:type="gramStart"/>
      <w:r w:rsidRPr="004775E8">
        <w:rPr>
          <w:rFonts w:ascii="Verdana" w:eastAsia="Calibri" w:hAnsi="Verdana"/>
          <w:sz w:val="20"/>
          <w:szCs w:val="20"/>
          <w:lang w:val="pt-BR"/>
        </w:rPr>
        <w:t>VDatIni</w:t>
      </w:r>
      <w:proofErr w:type="spellEnd"/>
      <w:proofErr w:type="gramEnd"/>
      <w:r w:rsidRPr="004775E8">
        <w:rPr>
          <w:rFonts w:ascii="Verdana" w:eastAsia="Calibri" w:hAnsi="Verdana"/>
          <w:sz w:val="20"/>
          <w:szCs w:val="20"/>
          <w:lang w:val="pt-BR"/>
        </w:rPr>
        <w:t xml:space="preserve"> ou ainda </w:t>
      </w:r>
      <w:proofErr w:type="spellStart"/>
      <w:r w:rsidRPr="004775E8">
        <w:rPr>
          <w:rFonts w:ascii="Verdana" w:eastAsia="Calibri" w:hAnsi="Verdana"/>
          <w:sz w:val="20"/>
          <w:szCs w:val="20"/>
          <w:lang w:val="pt-BR"/>
        </w:rPr>
        <w:t>VDataInicial</w:t>
      </w:r>
      <w:proofErr w:type="spellEnd"/>
      <w:r w:rsidRPr="004775E8">
        <w:rPr>
          <w:rFonts w:ascii="Verdana" w:eastAsia="Calibri" w:hAnsi="Verdana"/>
          <w:sz w:val="20"/>
          <w:szCs w:val="20"/>
          <w:lang w:val="pt-BR"/>
        </w:rPr>
        <w:t>. 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Manter este padrão facilitará o entendimento da regra por outra pessoa que precise fazer alguma manutenção ou implementação na mesma.</w:t>
      </w:r>
    </w:p>
    <w:p w:rsid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 xml:space="preserve">Existem ainda, as variáveis de sistema. Estas variáveis têm nome pré-determinado e já têm valores específicos, conforme o fim a que se destinam. </w:t>
      </w:r>
    </w:p>
    <w:p w:rsidR="00500A3A" w:rsidRPr="004775E8" w:rsidRDefault="00500A3A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4775E8" w:rsidRPr="00844E35" w:rsidRDefault="004775E8" w:rsidP="004775E8">
      <w:pPr>
        <w:numPr>
          <w:ilvl w:val="1"/>
          <w:numId w:val="24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4775E8">
        <w:rPr>
          <w:b/>
          <w:color w:val="008267"/>
          <w:sz w:val="24"/>
          <w:szCs w:val="24"/>
        </w:rPr>
        <w:t>Variáveis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Para a comparação de valores (expressões lógicas) utilizamos os seguintes símbolos reservados:</w:t>
      </w:r>
    </w:p>
    <w:p w:rsid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=    Sinal igual.</w:t>
      </w:r>
    </w:p>
    <w:p w:rsid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&gt;    Maior que.</w:t>
      </w:r>
    </w:p>
    <w:p w:rsid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&lt;    Menor que.</w:t>
      </w:r>
    </w:p>
    <w:p w:rsidR="00500A3A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4775E8">
        <w:rPr>
          <w:rFonts w:ascii="Verdana" w:eastAsia="Calibri" w:hAnsi="Verdana"/>
          <w:sz w:val="20"/>
          <w:szCs w:val="20"/>
          <w:lang w:val="pt-BR"/>
        </w:rPr>
        <w:t>&lt;&gt;  Diferente de. </w:t>
      </w:r>
    </w:p>
    <w:p w:rsidR="004775E8" w:rsidRPr="004775E8" w:rsidRDefault="004775E8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proofErr w:type="gramStart"/>
      <w:r w:rsidRPr="004775E8">
        <w:rPr>
          <w:rFonts w:ascii="Verdana" w:eastAsia="Calibri" w:hAnsi="Verdana"/>
          <w:sz w:val="20"/>
          <w:szCs w:val="20"/>
          <w:lang w:val="pt-BR"/>
        </w:rPr>
        <w:t xml:space="preserve">( </w:t>
      </w:r>
      <w:proofErr w:type="gramEnd"/>
      <w:r w:rsidRPr="004775E8">
        <w:rPr>
          <w:rFonts w:ascii="Verdana" w:eastAsia="Calibri" w:hAnsi="Verdana"/>
          <w:sz w:val="20"/>
          <w:szCs w:val="20"/>
          <w:lang w:val="pt-BR"/>
        </w:rPr>
        <w:t>)   Parênteses.   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Para expressões aritméticas utilizamos os seguintes símbolos reservados:</w:t>
      </w:r>
    </w:p>
    <w:p w:rsid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=    Sinal igual</w:t>
      </w:r>
    </w:p>
    <w:p w:rsid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+    Sinal de Somar. </w:t>
      </w:r>
    </w:p>
    <w:p w:rsid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     Sinal de Subtrair. </w:t>
      </w:r>
    </w:p>
    <w:p w:rsid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/     Sinal dividir. 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*     Asterisco (multiplicação). 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Além destes, utilizamos ainda: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 xml:space="preserve">;     Ponto e Vírgula - Utilizado para encerrar uma linha de comando. 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 xml:space="preserve">:     Dois Pontos - Utilizado para identificar um rótulo. Deve ser colocado no final do nome do rótulo. 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lastRenderedPageBreak/>
        <w:t xml:space="preserve">[ ]   Abre e Fecha Colchetes - Utilizado em conjunto com variáveis indexadas (array ou matriz). O valor especificado entre os colchetes indicará a posição da matriz onde o valor será gravado. 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 xml:space="preserve">/* */ Utilizado para determinar o início e o fim respectivamente de um bloco de comentário em uma regra. 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proofErr w:type="gramStart"/>
      <w:r w:rsidRPr="00500A3A">
        <w:rPr>
          <w:rFonts w:ascii="Verdana" w:eastAsia="Calibri" w:hAnsi="Verdana"/>
          <w:sz w:val="20"/>
          <w:szCs w:val="20"/>
          <w:lang w:val="pt-BR"/>
        </w:rPr>
        <w:t xml:space="preserve">" </w:t>
      </w:r>
      <w:proofErr w:type="gramEnd"/>
      <w:r w:rsidRPr="00500A3A">
        <w:rPr>
          <w:rFonts w:ascii="Verdana" w:eastAsia="Calibri" w:hAnsi="Verdana"/>
          <w:sz w:val="20"/>
          <w:szCs w:val="20"/>
          <w:lang w:val="pt-BR"/>
        </w:rPr>
        <w:t xml:space="preserve">"   Aspas - Utilizado para atribuir ou comparar valores alfanuméricos. </w:t>
      </w:r>
    </w:p>
    <w:p w:rsidR="004775E8" w:rsidRPr="00500A3A" w:rsidRDefault="004775E8" w:rsidP="00500A3A">
      <w:pPr>
        <w:rPr>
          <w:b/>
          <w:color w:val="008267"/>
          <w:sz w:val="24"/>
          <w:szCs w:val="24"/>
        </w:rPr>
      </w:pPr>
    </w:p>
    <w:p w:rsidR="00500A3A" w:rsidRPr="00500A3A" w:rsidRDefault="004775E8" w:rsidP="00500A3A">
      <w:pPr>
        <w:numPr>
          <w:ilvl w:val="1"/>
          <w:numId w:val="24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500A3A">
        <w:rPr>
          <w:b/>
          <w:color w:val="008267"/>
          <w:sz w:val="24"/>
          <w:szCs w:val="24"/>
        </w:rPr>
        <w:t>Funções</w:t>
      </w:r>
    </w:p>
    <w:p w:rsidR="004775E8" w:rsidRDefault="004775E8" w:rsidP="00500A3A">
      <w:r w:rsidRPr="00177EA5">
        <w:t xml:space="preserve"> </w:t>
      </w:r>
    </w:p>
    <w:p w:rsidR="004775E8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 xml:space="preserve">É um conjunto de comandos, que tem como objetivo calcular um ou mais valores e retorná-los para uso na regra. A vantagem da função, é que se existe uma operação que é repetida em muitas regras, pode-se criar a função e chamá-la em cada regra, sem precisar implementá-la novamente. </w:t>
      </w:r>
    </w:p>
    <w:p w:rsidR="00500A3A" w:rsidRP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4775E8" w:rsidRPr="00500A3A" w:rsidRDefault="004775E8" w:rsidP="00500A3A">
      <w:pPr>
        <w:numPr>
          <w:ilvl w:val="1"/>
          <w:numId w:val="24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500A3A">
        <w:rPr>
          <w:b/>
          <w:color w:val="008267"/>
          <w:sz w:val="24"/>
          <w:szCs w:val="24"/>
        </w:rPr>
        <w:t>Comandos</w:t>
      </w:r>
    </w:p>
    <w:p w:rsidR="004775E8" w:rsidRDefault="004775E8" w:rsidP="004775E8">
      <w:pPr>
        <w:pStyle w:val="GCSLinha"/>
        <w:ind w:left="360"/>
      </w:pPr>
    </w:p>
    <w:p w:rsidR="004775E8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Os comandos são ações executadas dentro das regras e que executam determinados procedimentos.</w:t>
      </w:r>
    </w:p>
    <w:p w:rsidR="00500A3A" w:rsidRP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4775E8" w:rsidRPr="00500A3A" w:rsidRDefault="004775E8" w:rsidP="00500A3A">
      <w:pPr>
        <w:numPr>
          <w:ilvl w:val="1"/>
          <w:numId w:val="24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500A3A">
        <w:rPr>
          <w:b/>
          <w:color w:val="008267"/>
          <w:sz w:val="24"/>
          <w:szCs w:val="24"/>
        </w:rPr>
        <w:t>Tabelas/Campos</w:t>
      </w:r>
    </w:p>
    <w:p w:rsid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eastAsia="Calibri"/>
          <w:lang w:val="pt-BR"/>
        </w:rPr>
      </w:pPr>
    </w:p>
    <w:p w:rsidR="00500A3A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As tabelas são as unidades básicas para se armazenar dados, são compostas por linhas e colunas.</w:t>
      </w:r>
    </w:p>
    <w:p w:rsidR="004775E8" w:rsidRPr="00500A3A" w:rsidRDefault="004775E8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As colunas, também denominadas “Campos”, são usadas para representar o valor de dados inseridos e possuem um nome único. Já as linhas são os registros em um arquivo. Dentro de uma regra podem ser utilizados o nome da tabela e o nome do campo para processamento e cálculo das informações.</w:t>
      </w:r>
    </w:p>
    <w:p w:rsidR="00844E35" w:rsidRDefault="00844E35" w:rsidP="00844E35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500A3A" w:rsidRPr="00500A3A" w:rsidRDefault="00500A3A" w:rsidP="00500A3A">
      <w:pPr>
        <w:pStyle w:val="PargrafodaLista"/>
        <w:numPr>
          <w:ilvl w:val="0"/>
          <w:numId w:val="22"/>
        </w:numPr>
        <w:rPr>
          <w:b/>
          <w:color w:val="008267"/>
          <w:sz w:val="28"/>
          <w:szCs w:val="28"/>
        </w:rPr>
      </w:pPr>
      <w:r w:rsidRPr="00500A3A">
        <w:rPr>
          <w:b/>
          <w:color w:val="008267"/>
          <w:sz w:val="28"/>
          <w:szCs w:val="28"/>
        </w:rPr>
        <w:t xml:space="preserve">Utilização das regras no </w:t>
      </w:r>
      <w:r>
        <w:rPr>
          <w:b/>
          <w:color w:val="008267"/>
          <w:sz w:val="28"/>
          <w:szCs w:val="28"/>
        </w:rPr>
        <w:t>Controle de Ponto</w:t>
      </w:r>
    </w:p>
    <w:p w:rsidR="00500A3A" w:rsidRDefault="00500A3A" w:rsidP="00500A3A">
      <w:pPr>
        <w:pStyle w:val="GCSLinha"/>
        <w:tabs>
          <w:tab w:val="left" w:pos="360"/>
        </w:tabs>
        <w:ind w:left="360"/>
      </w:pPr>
    </w:p>
    <w:p w:rsidR="00500A3A" w:rsidRP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 xml:space="preserve">Para podermos trabalhar com regras dentro do </w:t>
      </w:r>
      <w:r>
        <w:rPr>
          <w:rFonts w:ascii="Verdana" w:eastAsia="Calibri" w:hAnsi="Verdana"/>
          <w:sz w:val="20"/>
          <w:szCs w:val="20"/>
          <w:lang w:val="pt-BR"/>
        </w:rPr>
        <w:t>sistema</w:t>
      </w:r>
      <w:r w:rsidRPr="00500A3A">
        <w:rPr>
          <w:rFonts w:ascii="Verdana" w:eastAsia="Calibri" w:hAnsi="Verdana"/>
          <w:sz w:val="20"/>
          <w:szCs w:val="20"/>
          <w:lang w:val="pt-BR"/>
        </w:rPr>
        <w:t>, é essencial conhecer a forma de cálculo do sistema e principalmente, ter conhecimento de onde e como as informações são armazenadas em memória durante os processos/rotinas, para com isso, saber como manipular essas informações em regras.</w:t>
      </w:r>
    </w:p>
    <w:p w:rsid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</w:p>
    <w:p w:rsidR="00500A3A" w:rsidRPr="00500A3A" w:rsidRDefault="00500A3A" w:rsidP="00500A3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lastRenderedPageBreak/>
        <w:t>Existem vários processos/rotinas onde as regras poderão ser utilizadas:</w:t>
      </w:r>
    </w:p>
    <w:p w:rsidR="00500A3A" w:rsidRPr="00500A3A" w:rsidRDefault="00500A3A" w:rsidP="00500A3A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/>
          <w:b/>
          <w:sz w:val="20"/>
          <w:szCs w:val="20"/>
          <w:lang w:val="pt-BR"/>
        </w:rPr>
      </w:pPr>
      <w:r w:rsidRPr="00500A3A">
        <w:rPr>
          <w:rFonts w:ascii="Verdana" w:eastAsia="Calibri" w:hAnsi="Verdana"/>
          <w:b/>
          <w:sz w:val="20"/>
          <w:szCs w:val="20"/>
          <w:lang w:val="pt-BR"/>
        </w:rPr>
        <w:t>Regras Apuração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Apuração de Horas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Consistência de Acertos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Acertos</w:t>
      </w:r>
    </w:p>
    <w:p w:rsidR="00500A3A" w:rsidRPr="00500A3A" w:rsidRDefault="00500A3A" w:rsidP="00500A3A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/>
          <w:b/>
          <w:sz w:val="20"/>
          <w:szCs w:val="20"/>
          <w:lang w:val="pt-BR"/>
        </w:rPr>
      </w:pPr>
      <w:r w:rsidRPr="00500A3A">
        <w:rPr>
          <w:rFonts w:ascii="Verdana" w:eastAsia="Calibri" w:hAnsi="Verdana"/>
          <w:b/>
          <w:sz w:val="20"/>
          <w:szCs w:val="20"/>
          <w:lang w:val="pt-BR"/>
        </w:rPr>
        <w:t>Regras Integração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Primeira Semana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Período Geração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Período Projeção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Cálculo Final</w:t>
      </w:r>
    </w:p>
    <w:p w:rsidR="00500A3A" w:rsidRPr="00500A3A" w:rsidRDefault="00500A3A" w:rsidP="00500A3A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/>
          <w:b/>
          <w:sz w:val="20"/>
          <w:szCs w:val="20"/>
          <w:lang w:val="pt-BR"/>
        </w:rPr>
      </w:pPr>
      <w:r w:rsidRPr="00500A3A">
        <w:rPr>
          <w:rFonts w:ascii="Verdana" w:eastAsia="Calibri" w:hAnsi="Verdana"/>
          <w:b/>
          <w:sz w:val="20"/>
          <w:szCs w:val="20"/>
          <w:lang w:val="pt-BR"/>
        </w:rPr>
        <w:t>Regras Gerais</w:t>
      </w:r>
    </w:p>
    <w:p w:rsidR="00500A3A" w:rsidRPr="00500A3A" w:rsidRDefault="00500A3A" w:rsidP="00500A3A">
      <w:pPr>
        <w:pStyle w:val="BasicParagraph"/>
        <w:numPr>
          <w:ilvl w:val="1"/>
          <w:numId w:val="29"/>
        </w:numPr>
        <w:suppressAutoHyphens/>
        <w:spacing w:line="360" w:lineRule="auto"/>
        <w:jc w:val="both"/>
        <w:rPr>
          <w:rFonts w:ascii="Verdana" w:eastAsia="Calibri" w:hAnsi="Verdana"/>
          <w:sz w:val="20"/>
          <w:szCs w:val="20"/>
          <w:lang w:val="pt-BR"/>
        </w:rPr>
      </w:pPr>
      <w:r w:rsidRPr="00500A3A">
        <w:rPr>
          <w:rFonts w:ascii="Verdana" w:eastAsia="Calibri" w:hAnsi="Verdana"/>
          <w:sz w:val="20"/>
          <w:szCs w:val="20"/>
          <w:lang w:val="pt-BR"/>
        </w:rPr>
        <w:t>- Regras de Processo</w:t>
      </w:r>
    </w:p>
    <w:p w:rsidR="00500A3A" w:rsidRPr="00500A3A" w:rsidRDefault="00500A3A" w:rsidP="00500A3A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/>
          <w:b/>
          <w:sz w:val="20"/>
          <w:szCs w:val="20"/>
          <w:lang w:val="pt-BR"/>
        </w:rPr>
      </w:pPr>
      <w:r w:rsidRPr="00500A3A">
        <w:rPr>
          <w:rFonts w:ascii="Verdana" w:eastAsia="Calibri" w:hAnsi="Verdana"/>
          <w:b/>
          <w:sz w:val="20"/>
          <w:szCs w:val="20"/>
          <w:lang w:val="pt-BR"/>
        </w:rPr>
        <w:t>Gerador Relatórios</w:t>
      </w:r>
      <w:bookmarkStart w:id="13" w:name="_PictureBullets"/>
      <w:bookmarkEnd w:id="13"/>
    </w:p>
    <w:p w:rsidR="00844E35" w:rsidRDefault="00844E35" w:rsidP="002543D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6905E5" w:rsidRPr="005B12BD" w:rsidRDefault="006905E5" w:rsidP="00D91AAD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  <w:sectPr w:rsidR="006905E5" w:rsidRPr="005B12BD" w:rsidSect="001B3B9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:rsidR="007309F7" w:rsidRPr="005B12BD" w:rsidRDefault="007309F7" w:rsidP="008C3D99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</w:pPr>
    </w:p>
    <w:sectPr w:rsidR="007309F7" w:rsidRPr="005B12BD" w:rsidSect="008C3D99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F16" w:rsidRDefault="008A5F16" w:rsidP="0044701F">
      <w:pPr>
        <w:spacing w:before="0" w:after="0"/>
      </w:pPr>
      <w:r>
        <w:separator/>
      </w:r>
    </w:p>
  </w:endnote>
  <w:endnote w:type="continuationSeparator" w:id="0">
    <w:p w:rsidR="008A5F16" w:rsidRDefault="008A5F16" w:rsidP="004470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897" w:type="dxa"/>
      <w:tblLook w:val="04A0" w:firstRow="1" w:lastRow="0" w:firstColumn="1" w:lastColumn="0" w:noHBand="0" w:noVBand="1"/>
    </w:tblPr>
    <w:tblGrid>
      <w:gridCol w:w="1103"/>
      <w:gridCol w:w="1190"/>
      <w:gridCol w:w="1255"/>
      <w:gridCol w:w="1434"/>
      <w:gridCol w:w="3915"/>
    </w:tblGrid>
    <w:tr w:rsidR="002543D3" w:rsidRPr="005B12BD" w:rsidTr="00422B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PRODUTO</w:t>
          </w:r>
        </w:p>
      </w:tc>
      <w:tc>
        <w:tcPr>
          <w:tcW w:w="947" w:type="dxa"/>
        </w:tcPr>
        <w:p w:rsidR="002543D3" w:rsidRPr="005B12BD" w:rsidRDefault="002543D3" w:rsidP="00F139EA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AREA</w:t>
          </w:r>
        </w:p>
      </w:tc>
      <w:tc>
        <w:tcPr>
          <w:tcW w:w="1293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GESTÃO</w:t>
          </w:r>
        </w:p>
      </w:tc>
      <w:tc>
        <w:tcPr>
          <w:tcW w:w="1469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CAPITULO</w:t>
          </w:r>
        </w:p>
      </w:tc>
      <w:tc>
        <w:tcPr>
          <w:tcW w:w="4085" w:type="dxa"/>
          <w:vMerge w:val="restart"/>
        </w:tcPr>
        <w:p w:rsidR="002543D3" w:rsidRPr="005B12BD" w:rsidRDefault="002543D3" w:rsidP="005B12BD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sz w:val="16"/>
              <w:szCs w:val="16"/>
            </w:rPr>
          </w:pPr>
          <w:r w:rsidRPr="005B12BD">
            <w:rPr>
              <w:rFonts w:cs="Times New Roman"/>
              <w:noProof/>
              <w:sz w:val="16"/>
              <w:szCs w:val="16"/>
              <w:lang w:eastAsia="pt-BR"/>
            </w:rPr>
            <w:drawing>
              <wp:inline distT="0" distB="0" distL="0" distR="0" wp14:anchorId="559D4C66" wp14:editId="0E88D454">
                <wp:extent cx="1428950" cy="365811"/>
                <wp:effectExtent l="19050" t="0" r="0" b="0"/>
                <wp:docPr id="28" name="Imagem 51" descr="Logo Universidade p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niversidade p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950" cy="365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RPr="005B12BD" w:rsidTr="00422BC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b w:val="0"/>
              <w:color w:val="999999"/>
              <w:sz w:val="16"/>
              <w:szCs w:val="16"/>
            </w:rPr>
          </w:pPr>
          <w:r>
            <w:rPr>
              <w:rFonts w:cs="Times New Roman"/>
              <w:b w:val="0"/>
              <w:color w:val="999999"/>
              <w:sz w:val="16"/>
              <w:szCs w:val="16"/>
            </w:rPr>
            <w:t>Gestão de Pessoas</w:t>
          </w:r>
        </w:p>
      </w:tc>
      <w:tc>
        <w:tcPr>
          <w:tcW w:w="947" w:type="dxa"/>
        </w:tcPr>
        <w:p w:rsidR="002543D3" w:rsidRPr="00422BC1" w:rsidRDefault="00D35FD5" w:rsidP="00F139EA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Relações Trabalhistas</w:t>
          </w:r>
        </w:p>
      </w:tc>
      <w:tc>
        <w:tcPr>
          <w:tcW w:w="1293" w:type="dxa"/>
        </w:tcPr>
        <w:p w:rsidR="002543D3" w:rsidRPr="005B12BD" w:rsidRDefault="00D35FD5" w:rsidP="00D35FD5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Controle de Ponto</w:t>
          </w:r>
        </w:p>
      </w:tc>
      <w:tc>
        <w:tcPr>
          <w:tcW w:w="1469" w:type="dxa"/>
        </w:tcPr>
        <w:p w:rsidR="002543D3" w:rsidRPr="005B12BD" w:rsidRDefault="004775E8" w:rsidP="005B12BD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>
            <w:rPr>
              <w:rFonts w:cs="Times New Roman"/>
              <w:color w:val="999999"/>
              <w:sz w:val="16"/>
              <w:szCs w:val="16"/>
            </w:rPr>
            <w:t>Regras</w:t>
          </w:r>
        </w:p>
      </w:tc>
      <w:tc>
        <w:tcPr>
          <w:tcW w:w="4085" w:type="dxa"/>
          <w:vMerge/>
        </w:tcPr>
        <w:p w:rsidR="002543D3" w:rsidRPr="005B12BD" w:rsidRDefault="002543D3" w:rsidP="005B12BD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noProof/>
              <w:sz w:val="16"/>
              <w:szCs w:val="16"/>
              <w:lang w:eastAsia="pt-BR"/>
            </w:rPr>
          </w:pPr>
        </w:p>
      </w:tc>
    </w:tr>
  </w:tbl>
  <w:p w:rsidR="002543D3" w:rsidRPr="008E24B1" w:rsidRDefault="002543D3" w:rsidP="005B12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CF43EF" w:rsidRDefault="002543D3" w:rsidP="00CF43E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614" w:type="dxa"/>
      <w:tblLook w:val="04A0" w:firstRow="1" w:lastRow="0" w:firstColumn="1" w:lastColumn="0" w:noHBand="0" w:noVBand="1"/>
    </w:tblPr>
    <w:tblGrid>
      <w:gridCol w:w="1080"/>
      <w:gridCol w:w="1081"/>
      <w:gridCol w:w="1491"/>
      <w:gridCol w:w="1418"/>
      <w:gridCol w:w="3544"/>
    </w:tblGrid>
    <w:tr w:rsidR="002543D3" w:rsidTr="004D46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 w:rsidRPr="00615E67">
            <w:rPr>
              <w:rFonts w:ascii="Arial" w:hAnsi="Arial" w:cs="Arial"/>
              <w:color w:val="999999"/>
              <w:sz w:val="14"/>
              <w:szCs w:val="14"/>
            </w:rPr>
            <w:t>PRODUTO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AREA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CAPITULO</w:t>
          </w:r>
        </w:p>
      </w:tc>
      <w:tc>
        <w:tcPr>
          <w:tcW w:w="3544" w:type="dxa"/>
          <w:vMerge w:val="restart"/>
        </w:tcPr>
        <w:p w:rsidR="002543D3" w:rsidRDefault="002543D3" w:rsidP="006905E5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lang w:eastAsia="pt-BR"/>
            </w:rPr>
            <w:drawing>
              <wp:inline distT="0" distB="0" distL="0" distR="0" wp14:anchorId="22F170FE" wp14:editId="2388946C">
                <wp:extent cx="1428750" cy="635794"/>
                <wp:effectExtent l="19050" t="0" r="0" b="0"/>
                <wp:docPr id="6" name="Imagem 3" descr="logoSenior_KaB_port_6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Senior_KaB_port_6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35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Tr="004D46D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ERP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Controladoria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 de Compras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Introdução</w:t>
          </w:r>
        </w:p>
      </w:tc>
      <w:tc>
        <w:tcPr>
          <w:tcW w:w="3544" w:type="dxa"/>
          <w:vMerge/>
        </w:tcPr>
        <w:p w:rsidR="002543D3" w:rsidRDefault="002543D3" w:rsidP="006905E5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noProof/>
              <w:lang w:eastAsia="pt-BR"/>
            </w:rPr>
          </w:pPr>
        </w:p>
      </w:tc>
    </w:tr>
  </w:tbl>
  <w:p w:rsidR="002543D3" w:rsidRDefault="002543D3">
    <w:pPr>
      <w:pStyle w:val="Rodap"/>
      <w:jc w:val="center"/>
    </w:pPr>
  </w:p>
  <w:p w:rsidR="002543D3" w:rsidRDefault="002543D3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8E24B1" w:rsidRDefault="002543D3" w:rsidP="008E24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F16" w:rsidRDefault="008A5F16" w:rsidP="0044701F">
      <w:pPr>
        <w:spacing w:before="0" w:after="0"/>
      </w:pPr>
      <w:r>
        <w:separator/>
      </w:r>
    </w:p>
  </w:footnote>
  <w:footnote w:type="continuationSeparator" w:id="0">
    <w:p w:rsidR="008A5F16" w:rsidRDefault="008A5F16" w:rsidP="004470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8CBF05" wp14:editId="0D88D698">
              <wp:simplePos x="0" y="0"/>
              <wp:positionH relativeFrom="column">
                <wp:posOffset>5581650</wp:posOffset>
              </wp:positionH>
              <wp:positionV relativeFrom="paragraph">
                <wp:posOffset>441960</wp:posOffset>
              </wp:positionV>
              <wp:extent cx="769620" cy="8413115"/>
              <wp:effectExtent l="0" t="3810" r="1905" b="3175"/>
              <wp:wrapNone/>
              <wp:docPr id="2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8413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543D3" w:rsidRPr="005B12BD" w:rsidRDefault="002543D3" w:rsidP="009D00F5">
                          <w:pPr>
                            <w:pBdr>
                              <w:top w:val="single" w:sz="4" w:space="1" w:color="4BACC6" w:themeColor="accent5"/>
                            </w:pBdr>
                            <w:rPr>
                              <w:rFonts w:cs="Times New Roman"/>
                            </w:rPr>
                          </w:pPr>
                          <w:r w:rsidRPr="005B12BD">
                            <w:rPr>
                              <w:rFonts w:cs="Times New Roman"/>
                              <w:color w:val="D9D9D9" w:themeColor="background1" w:themeShade="D9"/>
                              <w:sz w:val="16"/>
                              <w:szCs w:val="16"/>
                            </w:rPr>
      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39.5pt;margin-top:34.8pt;width:60.6pt;height:66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" filled="f" stroked="f">
              <v:textbox style="layout-flow:vertical;mso-layout-flow-alt:bottom-to-top">
                <w:txbxContent>
                  <w:p w:rsidR="002543D3" w:rsidRPr="005B12BD" w:rsidRDefault="002543D3" w:rsidP="009D00F5">
                    <w:pPr>
                      <w:pBdr>
                        <w:top w:val="single" w:sz="4" w:space="1" w:color="4BACC6" w:themeColor="accent5"/>
                      </w:pBdr>
                      <w:rPr>
                        <w:rFonts w:cs="Times New Roman"/>
                      </w:rPr>
                    </w:pPr>
                    <w:r w:rsidRPr="005B12BD">
                      <w:rPr>
                        <w:rFonts w:cs="Times New Roman"/>
                        <w:color w:val="D9D9D9" w:themeColor="background1" w:themeShade="D9"/>
                        <w:sz w:val="16"/>
                        <w:szCs w:val="16"/>
                      </w:rPr>
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5212414"/>
      <w:docPartObj>
        <w:docPartGallery w:val="Page Numbers (Top of Page)"/>
        <w:docPartUnique/>
      </w:docPartObj>
    </w:sdtPr>
    <w:sdtEndPr/>
    <w:sdtContent>
      <w:p w:rsidR="002543D3" w:rsidRDefault="008A5F16" w:rsidP="0072395C">
        <w:pPr>
          <w:pStyle w:val="Cabealho"/>
          <w:jc w:val="right"/>
        </w:pPr>
      </w:p>
    </w:sdtContent>
  </w:sdt>
  <w:p w:rsidR="002543D3" w:rsidRDefault="002543D3" w:rsidP="003F6FDB">
    <w:pPr>
      <w:pStyle w:val="Cabealho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72395C" w:rsidRDefault="002543D3" w:rsidP="00723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7762C"/>
    <w:multiLevelType w:val="hybridMultilevel"/>
    <w:tmpl w:val="9192FC2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6D201D"/>
    <w:multiLevelType w:val="multilevel"/>
    <w:tmpl w:val="7F44E2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E307DB6"/>
    <w:multiLevelType w:val="hybridMultilevel"/>
    <w:tmpl w:val="0F208900"/>
    <w:lvl w:ilvl="0" w:tplc="0416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87942"/>
    <w:multiLevelType w:val="hybridMultilevel"/>
    <w:tmpl w:val="C01EB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861E41"/>
    <w:multiLevelType w:val="multilevel"/>
    <w:tmpl w:val="9530E23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5">
    <w:nsid w:val="1E2A6931"/>
    <w:multiLevelType w:val="multilevel"/>
    <w:tmpl w:val="788AC6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6">
    <w:nsid w:val="1F7C0083"/>
    <w:multiLevelType w:val="hybridMultilevel"/>
    <w:tmpl w:val="B8D41F18"/>
    <w:lvl w:ilvl="0" w:tplc="7D8AA5CE">
      <w:start w:val="1"/>
      <w:numFmt w:val="bullet"/>
      <w:pStyle w:val="GCS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2F0597"/>
    <w:multiLevelType w:val="multilevel"/>
    <w:tmpl w:val="3D56991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31E67C14"/>
    <w:multiLevelType w:val="hybridMultilevel"/>
    <w:tmpl w:val="95B49542"/>
    <w:lvl w:ilvl="0" w:tplc="73D673D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372D01B8"/>
    <w:multiLevelType w:val="hybridMultilevel"/>
    <w:tmpl w:val="44B434CC"/>
    <w:lvl w:ilvl="0" w:tplc="C3C26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06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D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745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45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E2D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44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43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8A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35F66AE"/>
    <w:multiLevelType w:val="hybridMultilevel"/>
    <w:tmpl w:val="EEEEC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CA71D7"/>
    <w:multiLevelType w:val="hybridMultilevel"/>
    <w:tmpl w:val="22CE897E"/>
    <w:lvl w:ilvl="0" w:tplc="04160001">
      <w:start w:val="1"/>
      <w:numFmt w:val="bullet"/>
      <w:lvlText w:val=""/>
      <w:lvlJc w:val="left"/>
      <w:pPr>
        <w:tabs>
          <w:tab w:val="num" w:pos="694"/>
        </w:tabs>
        <w:ind w:left="6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12">
    <w:nsid w:val="45F163B4"/>
    <w:multiLevelType w:val="hybridMultilevel"/>
    <w:tmpl w:val="546AC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877D36"/>
    <w:multiLevelType w:val="multilevel"/>
    <w:tmpl w:val="47EEC630"/>
    <w:lvl w:ilvl="0">
      <w:start w:val="1"/>
      <w:numFmt w:val="decimal"/>
      <w:pStyle w:val="GCSNumeradorLinh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-567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567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567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567"/>
        </w:tabs>
        <w:ind w:left="1800" w:hanging="1800"/>
      </w:pPr>
      <w:rPr>
        <w:rFonts w:hint="default"/>
      </w:rPr>
    </w:lvl>
  </w:abstractNum>
  <w:abstractNum w:abstractNumId="14">
    <w:nsid w:val="5F5E6869"/>
    <w:multiLevelType w:val="hybridMultilevel"/>
    <w:tmpl w:val="329600E4"/>
    <w:lvl w:ilvl="0" w:tplc="37B8E4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5FB72CB8"/>
    <w:multiLevelType w:val="multilevel"/>
    <w:tmpl w:val="7B7E2B4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6">
    <w:nsid w:val="62B63302"/>
    <w:multiLevelType w:val="hybridMultilevel"/>
    <w:tmpl w:val="23FE1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4B44B6"/>
    <w:multiLevelType w:val="hybridMultilevel"/>
    <w:tmpl w:val="02526FF8"/>
    <w:lvl w:ilvl="0" w:tplc="F2B2420E">
      <w:start w:val="1"/>
      <w:numFmt w:val="bullet"/>
      <w:pStyle w:val="GCSMen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D5766E"/>
    <w:multiLevelType w:val="hybridMultilevel"/>
    <w:tmpl w:val="4C4683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682237C6"/>
    <w:multiLevelType w:val="multilevel"/>
    <w:tmpl w:val="0B6C80BA"/>
    <w:lvl w:ilvl="0">
      <w:start w:val="1"/>
      <w:numFmt w:val="decimal"/>
      <w:lvlText w:val="%1."/>
      <w:lvlJc w:val="left"/>
      <w:pPr>
        <w:ind w:left="780" w:hanging="42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>
    <w:nsid w:val="750931A9"/>
    <w:multiLevelType w:val="hybridMultilevel"/>
    <w:tmpl w:val="A2F88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14215B"/>
    <w:multiLevelType w:val="hybridMultilevel"/>
    <w:tmpl w:val="D7626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A31FC3"/>
    <w:multiLevelType w:val="hybridMultilevel"/>
    <w:tmpl w:val="526EAB2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76FF5803"/>
    <w:multiLevelType w:val="multilevel"/>
    <w:tmpl w:val="17741B28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  <w:i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>
    <w:nsid w:val="7A223856"/>
    <w:multiLevelType w:val="multilevel"/>
    <w:tmpl w:val="054ED36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>
    <w:nsid w:val="7B2501B8"/>
    <w:multiLevelType w:val="multilevel"/>
    <w:tmpl w:val="EA4645A6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2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2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82" w:hanging="2880"/>
      </w:pPr>
      <w:rPr>
        <w:rFonts w:hint="default"/>
      </w:rPr>
    </w:lvl>
  </w:abstractNum>
  <w:abstractNum w:abstractNumId="26">
    <w:nsid w:val="7FDE4ED3"/>
    <w:multiLevelType w:val="hybridMultilevel"/>
    <w:tmpl w:val="6A12B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7"/>
  </w:num>
  <w:num w:numId="4">
    <w:abstractNumId w:val="16"/>
  </w:num>
  <w:num w:numId="5">
    <w:abstractNumId w:val="13"/>
  </w:num>
  <w:num w:numId="6">
    <w:abstractNumId w:val="18"/>
  </w:num>
  <w:num w:numId="7">
    <w:abstractNumId w:val="22"/>
  </w:num>
  <w:num w:numId="8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9"/>
  </w:num>
  <w:num w:numId="11">
    <w:abstractNumId w:val="11"/>
  </w:num>
  <w:num w:numId="12">
    <w:abstractNumId w:val="23"/>
  </w:num>
  <w:num w:numId="13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0"/>
  </w:num>
  <w:num w:numId="16">
    <w:abstractNumId w:val="26"/>
  </w:num>
  <w:num w:numId="17">
    <w:abstractNumId w:val="7"/>
  </w:num>
  <w:num w:numId="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12"/>
  </w:num>
  <w:num w:numId="21">
    <w:abstractNumId w:val="8"/>
  </w:num>
  <w:num w:numId="22">
    <w:abstractNumId w:val="25"/>
  </w:num>
  <w:num w:numId="23">
    <w:abstractNumId w:val="9"/>
  </w:num>
  <w:num w:numId="24">
    <w:abstractNumId w:val="1"/>
  </w:num>
  <w:num w:numId="25">
    <w:abstractNumId w:val="21"/>
  </w:num>
  <w:num w:numId="26">
    <w:abstractNumId w:val="14"/>
  </w:num>
  <w:num w:numId="27">
    <w:abstractNumId w:val="20"/>
  </w:num>
  <w:num w:numId="28">
    <w:abstractNumId w:val="24"/>
  </w:num>
  <w:num w:numId="2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0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C55"/>
    <w:rsid w:val="00001E72"/>
    <w:rsid w:val="00013E61"/>
    <w:rsid w:val="000273B1"/>
    <w:rsid w:val="0004366D"/>
    <w:rsid w:val="0007115A"/>
    <w:rsid w:val="00077B07"/>
    <w:rsid w:val="000855FC"/>
    <w:rsid w:val="00097434"/>
    <w:rsid w:val="0009786A"/>
    <w:rsid w:val="000A15CE"/>
    <w:rsid w:val="000C4014"/>
    <w:rsid w:val="000C41AA"/>
    <w:rsid w:val="000D7374"/>
    <w:rsid w:val="00102AA9"/>
    <w:rsid w:val="00102E68"/>
    <w:rsid w:val="001067D5"/>
    <w:rsid w:val="00115D26"/>
    <w:rsid w:val="00116AB0"/>
    <w:rsid w:val="00117B60"/>
    <w:rsid w:val="00121260"/>
    <w:rsid w:val="00122104"/>
    <w:rsid w:val="00131178"/>
    <w:rsid w:val="00142E78"/>
    <w:rsid w:val="00144EAA"/>
    <w:rsid w:val="00150610"/>
    <w:rsid w:val="001703FA"/>
    <w:rsid w:val="00174919"/>
    <w:rsid w:val="001928FA"/>
    <w:rsid w:val="001A74E6"/>
    <w:rsid w:val="001B3B9E"/>
    <w:rsid w:val="001C1879"/>
    <w:rsid w:val="001D1431"/>
    <w:rsid w:val="001E770D"/>
    <w:rsid w:val="0020187D"/>
    <w:rsid w:val="00206083"/>
    <w:rsid w:val="002151B7"/>
    <w:rsid w:val="002166FC"/>
    <w:rsid w:val="00236A30"/>
    <w:rsid w:val="002442BA"/>
    <w:rsid w:val="002523F3"/>
    <w:rsid w:val="002543D3"/>
    <w:rsid w:val="00257771"/>
    <w:rsid w:val="0027267C"/>
    <w:rsid w:val="002752DC"/>
    <w:rsid w:val="00277F5B"/>
    <w:rsid w:val="00281808"/>
    <w:rsid w:val="002A7E4F"/>
    <w:rsid w:val="002B5315"/>
    <w:rsid w:val="002C1599"/>
    <w:rsid w:val="002C71BB"/>
    <w:rsid w:val="002E7399"/>
    <w:rsid w:val="002F181A"/>
    <w:rsid w:val="003219C3"/>
    <w:rsid w:val="003269F0"/>
    <w:rsid w:val="00350338"/>
    <w:rsid w:val="003545DF"/>
    <w:rsid w:val="00386E99"/>
    <w:rsid w:val="00387384"/>
    <w:rsid w:val="003960BB"/>
    <w:rsid w:val="003B6CF5"/>
    <w:rsid w:val="003C1597"/>
    <w:rsid w:val="003F6FDB"/>
    <w:rsid w:val="00406300"/>
    <w:rsid w:val="00406657"/>
    <w:rsid w:val="00415575"/>
    <w:rsid w:val="00416980"/>
    <w:rsid w:val="00422BC1"/>
    <w:rsid w:val="0043258A"/>
    <w:rsid w:val="0044356F"/>
    <w:rsid w:val="0044701F"/>
    <w:rsid w:val="00447B4D"/>
    <w:rsid w:val="004520C0"/>
    <w:rsid w:val="004775E8"/>
    <w:rsid w:val="004A4F45"/>
    <w:rsid w:val="004A5486"/>
    <w:rsid w:val="004B78B5"/>
    <w:rsid w:val="004C0E48"/>
    <w:rsid w:val="004D0197"/>
    <w:rsid w:val="004D35E8"/>
    <w:rsid w:val="004D46D4"/>
    <w:rsid w:val="004E4671"/>
    <w:rsid w:val="004E6FC9"/>
    <w:rsid w:val="004F41B3"/>
    <w:rsid w:val="0050005A"/>
    <w:rsid w:val="0050097F"/>
    <w:rsid w:val="00500A3A"/>
    <w:rsid w:val="00500D0D"/>
    <w:rsid w:val="0050306E"/>
    <w:rsid w:val="005107B5"/>
    <w:rsid w:val="00513AE8"/>
    <w:rsid w:val="00517B2C"/>
    <w:rsid w:val="0053236D"/>
    <w:rsid w:val="005348C8"/>
    <w:rsid w:val="00544970"/>
    <w:rsid w:val="005566CC"/>
    <w:rsid w:val="0057298C"/>
    <w:rsid w:val="00576799"/>
    <w:rsid w:val="0058485D"/>
    <w:rsid w:val="00596CBF"/>
    <w:rsid w:val="005A4F29"/>
    <w:rsid w:val="005B12BD"/>
    <w:rsid w:val="005C2A8C"/>
    <w:rsid w:val="005C5B13"/>
    <w:rsid w:val="005D4792"/>
    <w:rsid w:val="005D4C3E"/>
    <w:rsid w:val="005E1FBC"/>
    <w:rsid w:val="005E6224"/>
    <w:rsid w:val="006053B0"/>
    <w:rsid w:val="00610903"/>
    <w:rsid w:val="00641A2E"/>
    <w:rsid w:val="00671DB7"/>
    <w:rsid w:val="0067706C"/>
    <w:rsid w:val="00681CA5"/>
    <w:rsid w:val="00681FC0"/>
    <w:rsid w:val="00683A95"/>
    <w:rsid w:val="00685C08"/>
    <w:rsid w:val="006905E5"/>
    <w:rsid w:val="0069111A"/>
    <w:rsid w:val="00692536"/>
    <w:rsid w:val="00695D64"/>
    <w:rsid w:val="006C06B6"/>
    <w:rsid w:val="006C2868"/>
    <w:rsid w:val="006C3FE7"/>
    <w:rsid w:val="006C4BCA"/>
    <w:rsid w:val="006C7DE2"/>
    <w:rsid w:val="006D3651"/>
    <w:rsid w:val="006D3E68"/>
    <w:rsid w:val="006D48F7"/>
    <w:rsid w:val="006E4566"/>
    <w:rsid w:val="006F417B"/>
    <w:rsid w:val="006F547F"/>
    <w:rsid w:val="00721A97"/>
    <w:rsid w:val="0072395C"/>
    <w:rsid w:val="007276D0"/>
    <w:rsid w:val="007309F7"/>
    <w:rsid w:val="00733068"/>
    <w:rsid w:val="00741D78"/>
    <w:rsid w:val="00742197"/>
    <w:rsid w:val="007422B3"/>
    <w:rsid w:val="00744C25"/>
    <w:rsid w:val="00746F0D"/>
    <w:rsid w:val="0074767E"/>
    <w:rsid w:val="00750AC1"/>
    <w:rsid w:val="00754D8E"/>
    <w:rsid w:val="007603CF"/>
    <w:rsid w:val="00772036"/>
    <w:rsid w:val="00774023"/>
    <w:rsid w:val="00785457"/>
    <w:rsid w:val="0078711A"/>
    <w:rsid w:val="00796D67"/>
    <w:rsid w:val="007A5609"/>
    <w:rsid w:val="007B29FB"/>
    <w:rsid w:val="007C518C"/>
    <w:rsid w:val="007C655B"/>
    <w:rsid w:val="007E2494"/>
    <w:rsid w:val="007E61BE"/>
    <w:rsid w:val="00822697"/>
    <w:rsid w:val="00826189"/>
    <w:rsid w:val="00832B30"/>
    <w:rsid w:val="008418AF"/>
    <w:rsid w:val="00844C2D"/>
    <w:rsid w:val="00844E35"/>
    <w:rsid w:val="008465DC"/>
    <w:rsid w:val="0087086D"/>
    <w:rsid w:val="00871E37"/>
    <w:rsid w:val="008766AC"/>
    <w:rsid w:val="00891BB3"/>
    <w:rsid w:val="008A1199"/>
    <w:rsid w:val="008A5F16"/>
    <w:rsid w:val="008B677F"/>
    <w:rsid w:val="008C3D99"/>
    <w:rsid w:val="008C5BD2"/>
    <w:rsid w:val="008D0CF8"/>
    <w:rsid w:val="008D6706"/>
    <w:rsid w:val="008E148D"/>
    <w:rsid w:val="008E24B1"/>
    <w:rsid w:val="0091603A"/>
    <w:rsid w:val="00921909"/>
    <w:rsid w:val="0092616D"/>
    <w:rsid w:val="00926391"/>
    <w:rsid w:val="009332EE"/>
    <w:rsid w:val="009455BE"/>
    <w:rsid w:val="00946A93"/>
    <w:rsid w:val="009A7B0F"/>
    <w:rsid w:val="009B05C8"/>
    <w:rsid w:val="009B657B"/>
    <w:rsid w:val="009D00F5"/>
    <w:rsid w:val="00A247E5"/>
    <w:rsid w:val="00A250CE"/>
    <w:rsid w:val="00A255DF"/>
    <w:rsid w:val="00A57A49"/>
    <w:rsid w:val="00A66CAF"/>
    <w:rsid w:val="00A736E0"/>
    <w:rsid w:val="00A7428E"/>
    <w:rsid w:val="00A772E5"/>
    <w:rsid w:val="00A77DC7"/>
    <w:rsid w:val="00A808BD"/>
    <w:rsid w:val="00AD0B46"/>
    <w:rsid w:val="00AD2E26"/>
    <w:rsid w:val="00AE236C"/>
    <w:rsid w:val="00AE4138"/>
    <w:rsid w:val="00AF57A6"/>
    <w:rsid w:val="00AF778B"/>
    <w:rsid w:val="00AF7D0B"/>
    <w:rsid w:val="00B14E5B"/>
    <w:rsid w:val="00B2265C"/>
    <w:rsid w:val="00B41B86"/>
    <w:rsid w:val="00B62667"/>
    <w:rsid w:val="00B6370E"/>
    <w:rsid w:val="00B652E0"/>
    <w:rsid w:val="00B719B0"/>
    <w:rsid w:val="00B81DC3"/>
    <w:rsid w:val="00BC6875"/>
    <w:rsid w:val="00BD2154"/>
    <w:rsid w:val="00BE5AAC"/>
    <w:rsid w:val="00BF03F6"/>
    <w:rsid w:val="00BF7F7A"/>
    <w:rsid w:val="00C03BB6"/>
    <w:rsid w:val="00C103CE"/>
    <w:rsid w:val="00C21559"/>
    <w:rsid w:val="00C23383"/>
    <w:rsid w:val="00C4275E"/>
    <w:rsid w:val="00C53A48"/>
    <w:rsid w:val="00C74431"/>
    <w:rsid w:val="00C94A51"/>
    <w:rsid w:val="00CA6013"/>
    <w:rsid w:val="00CB544D"/>
    <w:rsid w:val="00CB722A"/>
    <w:rsid w:val="00CC30EE"/>
    <w:rsid w:val="00CF43EF"/>
    <w:rsid w:val="00D02513"/>
    <w:rsid w:val="00D21E02"/>
    <w:rsid w:val="00D3596B"/>
    <w:rsid w:val="00D35FD5"/>
    <w:rsid w:val="00D55C55"/>
    <w:rsid w:val="00D60972"/>
    <w:rsid w:val="00D726BA"/>
    <w:rsid w:val="00D7422B"/>
    <w:rsid w:val="00D91AAD"/>
    <w:rsid w:val="00DD5571"/>
    <w:rsid w:val="00DE51FC"/>
    <w:rsid w:val="00E13C4E"/>
    <w:rsid w:val="00E276B8"/>
    <w:rsid w:val="00E3141D"/>
    <w:rsid w:val="00E45493"/>
    <w:rsid w:val="00E459CA"/>
    <w:rsid w:val="00E51133"/>
    <w:rsid w:val="00E547DA"/>
    <w:rsid w:val="00E61EE2"/>
    <w:rsid w:val="00E70BF8"/>
    <w:rsid w:val="00E718A9"/>
    <w:rsid w:val="00E8027E"/>
    <w:rsid w:val="00E80AF2"/>
    <w:rsid w:val="00E81F40"/>
    <w:rsid w:val="00E8754C"/>
    <w:rsid w:val="00E9166D"/>
    <w:rsid w:val="00E94D7B"/>
    <w:rsid w:val="00EC7113"/>
    <w:rsid w:val="00ED56BD"/>
    <w:rsid w:val="00ED5E9F"/>
    <w:rsid w:val="00ED734F"/>
    <w:rsid w:val="00EE4635"/>
    <w:rsid w:val="00EE47D4"/>
    <w:rsid w:val="00EE5534"/>
    <w:rsid w:val="00EF4755"/>
    <w:rsid w:val="00F10637"/>
    <w:rsid w:val="00F139EA"/>
    <w:rsid w:val="00F2190D"/>
    <w:rsid w:val="00F228BA"/>
    <w:rsid w:val="00F23A03"/>
    <w:rsid w:val="00F4391E"/>
    <w:rsid w:val="00F4613A"/>
    <w:rsid w:val="00F54B08"/>
    <w:rsid w:val="00F60221"/>
    <w:rsid w:val="00F62B08"/>
    <w:rsid w:val="00F64DB8"/>
    <w:rsid w:val="00F67871"/>
    <w:rsid w:val="00F67DAA"/>
    <w:rsid w:val="00F75176"/>
    <w:rsid w:val="00FC6B58"/>
    <w:rsid w:val="00FE6E0A"/>
    <w:rsid w:val="00FF59CA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29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23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80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51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6EF22A-7816-4E42-B7F6-8751FDCFD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6</Pages>
  <Words>760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diana.albuquerque</dc:creator>
  <cp:lastModifiedBy>jader</cp:lastModifiedBy>
  <cp:revision>25</cp:revision>
  <cp:lastPrinted>2013-10-10T11:38:00Z</cp:lastPrinted>
  <dcterms:created xsi:type="dcterms:W3CDTF">2013-06-06T19:21:00Z</dcterms:created>
  <dcterms:modified xsi:type="dcterms:W3CDTF">2014-06-26T18:00:00Z</dcterms:modified>
</cp:coreProperties>
</file>