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D7231" w14:textId="64259C70" w:rsidR="00F678B9" w:rsidRPr="007B6BE4" w:rsidRDefault="00F678B9" w:rsidP="00F678B9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7B6BE4">
        <w:rPr>
          <w:rFonts w:ascii="Arial" w:hAnsi="Arial" w:cs="Arial"/>
          <w:b/>
          <w:bCs/>
          <w:color w:val="auto"/>
          <w:u w:val="single"/>
        </w:rPr>
        <w:t xml:space="preserve">Use Case : </w:t>
      </w:r>
      <w:r>
        <w:rPr>
          <w:rFonts w:ascii="Arial" w:hAnsi="Arial" w:cs="Arial"/>
          <w:b/>
          <w:bCs/>
          <w:color w:val="auto"/>
          <w:u w:val="single"/>
        </w:rPr>
        <w:t xml:space="preserve">Créer un </w:t>
      </w:r>
      <w:r>
        <w:rPr>
          <w:rFonts w:ascii="Arial" w:hAnsi="Arial" w:cs="Arial"/>
          <w:b/>
          <w:bCs/>
          <w:color w:val="auto"/>
          <w:u w:val="single"/>
        </w:rPr>
        <w:t>fournisseur</w:t>
      </w:r>
    </w:p>
    <w:p w14:paraId="6D02B0B1" w14:textId="77777777" w:rsidR="00F678B9" w:rsidRDefault="00F678B9" w:rsidP="00F678B9">
      <w:pPr>
        <w:jc w:val="both"/>
        <w:rPr>
          <w:rFonts w:ascii="Arial" w:hAnsi="Arial" w:cs="Arial"/>
        </w:rPr>
      </w:pPr>
    </w:p>
    <w:p w14:paraId="1B416FE9" w14:textId="77777777" w:rsidR="00F678B9" w:rsidRDefault="00F678B9" w:rsidP="00F678B9">
      <w:pPr>
        <w:jc w:val="both"/>
        <w:rPr>
          <w:rFonts w:ascii="Arial" w:hAnsi="Arial" w:cs="Arial"/>
        </w:rPr>
      </w:pPr>
    </w:p>
    <w:p w14:paraId="386F0FFE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17C54EA7" w14:textId="77777777" w:rsidR="00F678B9" w:rsidRPr="007B6BE4" w:rsidRDefault="00F678B9" w:rsidP="00F678B9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07672C2C" w14:textId="024A7C57" w:rsidR="00F678B9" w:rsidRDefault="00F678B9" w:rsidP="00F678B9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Cette fonction permet aux employés d’enregistrer </w:t>
      </w:r>
      <w:r>
        <w:rPr>
          <w:rFonts w:ascii="Arial" w:hAnsi="Arial" w:cs="Arial"/>
        </w:rPr>
        <w:t>un nouveau fournisseur</w:t>
      </w:r>
      <w:r>
        <w:rPr>
          <w:rFonts w:ascii="Arial" w:hAnsi="Arial" w:cs="Arial"/>
        </w:rPr>
        <w:t xml:space="preserve"> en renseignant ses informations.</w:t>
      </w:r>
      <w:r w:rsidRPr="007B6BE4">
        <w:rPr>
          <w:rFonts w:ascii="Arial" w:hAnsi="Arial" w:cs="Arial"/>
        </w:rPr>
        <w:t xml:space="preserve">  </w:t>
      </w:r>
    </w:p>
    <w:p w14:paraId="1C163CBF" w14:textId="77777777" w:rsidR="00F678B9" w:rsidRPr="007B6BE4" w:rsidRDefault="00F678B9" w:rsidP="00F678B9">
      <w:pPr>
        <w:ind w:firstLine="708"/>
        <w:jc w:val="both"/>
        <w:rPr>
          <w:rFonts w:ascii="Arial" w:hAnsi="Arial" w:cs="Arial"/>
        </w:rPr>
      </w:pPr>
    </w:p>
    <w:p w14:paraId="1C253E09" w14:textId="77777777" w:rsidR="00F678B9" w:rsidRPr="007B6BE4" w:rsidRDefault="00F678B9" w:rsidP="00F678B9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5BC9A028" w14:textId="77777777" w:rsidR="00F678B9" w:rsidRPr="007B6BE4" w:rsidRDefault="00F678B9" w:rsidP="00F678B9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611203E8" w14:textId="77777777" w:rsidR="00F678B9" w:rsidRPr="007B6BE4" w:rsidRDefault="00F678B9" w:rsidP="00F678B9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0B2CD245" w14:textId="0B7B0EF2" w:rsidR="00F678B9" w:rsidRPr="007B6BE4" w:rsidRDefault="00F678B9" w:rsidP="00F678B9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 (</w:t>
      </w:r>
      <w:r>
        <w:rPr>
          <w:rFonts w:ascii="Arial" w:hAnsi="Arial" w:cs="Arial"/>
          <w:color w:val="auto"/>
          <w:sz w:val="22"/>
          <w:szCs w:val="22"/>
        </w:rPr>
        <w:t>Case pour saisir le Nom, </w:t>
      </w:r>
      <w:r>
        <w:rPr>
          <w:rFonts w:ascii="Arial" w:hAnsi="Arial" w:cs="Arial"/>
          <w:color w:val="auto"/>
          <w:sz w:val="22"/>
          <w:szCs w:val="22"/>
        </w:rPr>
        <w:t>Site Web</w:t>
      </w:r>
      <w:r>
        <w:rPr>
          <w:rFonts w:ascii="Arial" w:hAnsi="Arial" w:cs="Arial"/>
          <w:color w:val="auto"/>
          <w:sz w:val="22"/>
          <w:szCs w:val="22"/>
        </w:rPr>
        <w:t>, Adresse, Téléphone …</w:t>
      </w:r>
      <w:r w:rsidRPr="007B6BE4">
        <w:rPr>
          <w:rFonts w:ascii="Arial" w:hAnsi="Arial" w:cs="Arial"/>
          <w:color w:val="auto"/>
          <w:sz w:val="22"/>
          <w:szCs w:val="22"/>
        </w:rPr>
        <w:t>)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518B65A0" w14:textId="39C07044" w:rsidR="00F678B9" w:rsidRPr="007B6BE4" w:rsidRDefault="00F678B9" w:rsidP="00F678B9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L’utilisateur saisit </w:t>
      </w:r>
      <w:r>
        <w:rPr>
          <w:rFonts w:ascii="Arial" w:hAnsi="Arial" w:cs="Arial"/>
          <w:color w:val="auto"/>
          <w:sz w:val="22"/>
          <w:szCs w:val="22"/>
        </w:rPr>
        <w:t xml:space="preserve">les informations nécessaires à la création d’un </w:t>
      </w:r>
      <w:r w:rsidR="008225D6">
        <w:rPr>
          <w:rFonts w:ascii="Arial" w:hAnsi="Arial" w:cs="Arial"/>
          <w:color w:val="auto"/>
          <w:sz w:val="22"/>
          <w:szCs w:val="22"/>
        </w:rPr>
        <w:t>fournisseur</w:t>
      </w:r>
      <w:r>
        <w:rPr>
          <w:rFonts w:ascii="Arial" w:hAnsi="Arial" w:cs="Arial"/>
          <w:color w:val="auto"/>
          <w:sz w:val="22"/>
          <w:szCs w:val="22"/>
        </w:rPr>
        <w:t xml:space="preserve"> </w:t>
      </w:r>
      <w:r w:rsidRPr="007B6BE4">
        <w:rPr>
          <w:rFonts w:ascii="Arial" w:hAnsi="Arial" w:cs="Arial"/>
          <w:color w:val="auto"/>
          <w:sz w:val="22"/>
          <w:szCs w:val="22"/>
        </w:rPr>
        <w:t>les cases prévues à cet effet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6BC68CAE" w14:textId="77777777" w:rsidR="00F678B9" w:rsidRDefault="00F678B9" w:rsidP="00F678B9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e système </w:t>
      </w:r>
      <w:r>
        <w:rPr>
          <w:rFonts w:ascii="Arial" w:hAnsi="Arial" w:cs="Arial"/>
          <w:color w:val="auto"/>
          <w:sz w:val="22"/>
          <w:szCs w:val="22"/>
        </w:rPr>
        <w:t xml:space="preserve">affiche une phrase de validation. </w:t>
      </w:r>
    </w:p>
    <w:p w14:paraId="3B0FDC15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6A7AE89E" w14:textId="49CECC4A" w:rsidR="00F678B9" w:rsidRPr="009B1176" w:rsidRDefault="00F678B9" w:rsidP="00F678B9">
      <w:pPr>
        <w:jc w:val="center"/>
        <w:rPr>
          <w:rFonts w:ascii="Arial" w:hAnsi="Arial" w:cs="Arial"/>
          <w:noProof/>
        </w:rPr>
      </w:pPr>
      <w:r>
        <w:rPr>
          <w:noProof/>
        </w:rPr>
        <w:lastRenderedPageBreak/>
        <w:drawing>
          <wp:inline distT="0" distB="0" distL="0" distR="0" wp14:anchorId="401303AF" wp14:editId="01558B54">
            <wp:extent cx="5048250" cy="88868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AF12F" w14:textId="0DB7513E" w:rsidR="00F678B9" w:rsidRPr="007B6BE4" w:rsidRDefault="00F678B9" w:rsidP="00F678B9">
      <w:pPr>
        <w:pStyle w:val="Titre2"/>
        <w:jc w:val="center"/>
        <w:rPr>
          <w:rFonts w:ascii="Arial" w:hAnsi="Arial" w:cs="Arial"/>
          <w:i/>
          <w:iCs/>
          <w:color w:val="auto"/>
        </w:rPr>
      </w:pPr>
      <w:r>
        <w:rPr>
          <w:noProof/>
        </w:rPr>
        <w:lastRenderedPageBreak/>
        <w:drawing>
          <wp:inline distT="0" distB="0" distL="0" distR="0" wp14:anchorId="11BA146A" wp14:editId="72AFF8AC">
            <wp:extent cx="5210175" cy="91711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684" cy="921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color w:val="auto"/>
        </w:rPr>
        <w:lastRenderedPageBreak/>
        <w:br/>
      </w:r>
      <w:r w:rsidRPr="007B6BE4">
        <w:rPr>
          <w:rFonts w:ascii="Arial" w:hAnsi="Arial" w:cs="Arial"/>
          <w:i/>
          <w:iCs/>
          <w:color w:val="auto"/>
        </w:rPr>
        <w:t>B – Flots alternatifs</w:t>
      </w:r>
    </w:p>
    <w:p w14:paraId="58434E3F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291DAD3E" w14:textId="77777777" w:rsidR="00F678B9" w:rsidRPr="007B6BE4" w:rsidRDefault="00F678B9" w:rsidP="00F678B9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 xml:space="preserve">L’utilisateur saisit des informations erronées </w:t>
      </w:r>
    </w:p>
    <w:p w14:paraId="728BDBA4" w14:textId="77777777" w:rsidR="00F678B9" w:rsidRPr="007B6BE4" w:rsidRDefault="00F678B9" w:rsidP="00F678B9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Après validation, un message d’erreur s’affiche en expliquant qu’une saisie est incorrecte. Il sera indiqué par un cadre rouge encadrant l’erreur afin de faciliter la correction à l’utilisateur.</w:t>
      </w:r>
    </w:p>
    <w:p w14:paraId="7A7624A7" w14:textId="77777777" w:rsidR="00F678B9" w:rsidRPr="007B6BE4" w:rsidRDefault="00F678B9" w:rsidP="00F678B9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 système conserve ces données entrées par l’utilisateur et retourne au point antérieur à la validation pour laisser saisir à nouveau l’utilisateur. Retour au point </w:t>
      </w:r>
      <w:r>
        <w:rPr>
          <w:rFonts w:ascii="Arial" w:hAnsi="Arial" w:cs="Arial"/>
          <w:color w:val="auto"/>
          <w:sz w:val="22"/>
          <w:szCs w:val="22"/>
        </w:rPr>
        <w:t>3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du flot de base.</w:t>
      </w:r>
    </w:p>
    <w:p w14:paraId="21690119" w14:textId="77777777" w:rsidR="00F678B9" w:rsidRPr="007B6BE4" w:rsidRDefault="00F678B9" w:rsidP="00F678B9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  <w:noProof/>
        </w:rPr>
        <w:t xml:space="preserve"> </w:t>
      </w:r>
    </w:p>
    <w:p w14:paraId="545BDB3F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62F6DE72" w14:textId="77777777" w:rsidR="00F678B9" w:rsidRDefault="00F678B9" w:rsidP="00F678B9">
      <w:pPr>
        <w:jc w:val="both"/>
        <w:rPr>
          <w:rFonts w:ascii="Arial" w:hAnsi="Arial" w:cs="Arial"/>
          <w:noProof/>
        </w:rPr>
      </w:pPr>
    </w:p>
    <w:p w14:paraId="7F7DE105" w14:textId="14200374" w:rsidR="00F678B9" w:rsidRDefault="00F678B9" w:rsidP="00F678B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BAD146B" wp14:editId="693C6107">
            <wp:extent cx="5383358" cy="9467850"/>
            <wp:effectExtent l="0" t="0" r="825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076" cy="952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E8903" w14:textId="77777777" w:rsidR="00F678B9" w:rsidRPr="007B6BE4" w:rsidRDefault="00F678B9" w:rsidP="00F678B9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lastRenderedPageBreak/>
        <w:t>Le système ne parvient pas à charger les données</w:t>
      </w:r>
    </w:p>
    <w:p w14:paraId="634AE5DF" w14:textId="77777777" w:rsidR="00F678B9" w:rsidRPr="007B6BE4" w:rsidRDefault="00F678B9" w:rsidP="00F678B9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4B61752D" w14:textId="77777777" w:rsidR="00F678B9" w:rsidRPr="007B6BE4" w:rsidRDefault="00F678B9" w:rsidP="00F678B9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74D91F07" w14:textId="77777777" w:rsidR="00F678B9" w:rsidRPr="007B6BE4" w:rsidRDefault="00F678B9" w:rsidP="00F678B9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48884E06" w14:textId="77777777" w:rsidR="00F678B9" w:rsidRPr="007B6BE4" w:rsidRDefault="00F678B9" w:rsidP="00F678B9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30260709" w14:textId="77777777" w:rsidR="00F678B9" w:rsidRPr="007B6BE4" w:rsidRDefault="00F678B9" w:rsidP="00F678B9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7D875E1A" wp14:editId="4D320115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8A95B" w14:textId="77777777" w:rsidR="00F678B9" w:rsidRPr="007B6BE4" w:rsidRDefault="00F678B9" w:rsidP="00F678B9">
      <w:pPr>
        <w:rPr>
          <w:rFonts w:ascii="Arial" w:hAnsi="Arial" w:cs="Arial"/>
        </w:rPr>
      </w:pPr>
    </w:p>
    <w:p w14:paraId="21B5CDAB" w14:textId="77777777" w:rsidR="00F678B9" w:rsidRDefault="00F678B9" w:rsidP="00F678B9">
      <w:pPr>
        <w:jc w:val="both"/>
        <w:rPr>
          <w:rFonts w:ascii="Arial" w:hAnsi="Arial" w:cs="Arial"/>
        </w:rPr>
      </w:pPr>
    </w:p>
    <w:p w14:paraId="569FE925" w14:textId="77777777" w:rsidR="00F678B9" w:rsidRPr="00C87915" w:rsidRDefault="00F678B9" w:rsidP="00F678B9">
      <w:pPr>
        <w:rPr>
          <w:rFonts w:ascii="Arial" w:eastAsiaTheme="majorEastAsia" w:hAnsi="Arial" w:cs="Arial"/>
          <w:i/>
          <w:iCs/>
          <w:sz w:val="32"/>
          <w:szCs w:val="32"/>
          <w:u w:val="single"/>
        </w:rPr>
      </w:pPr>
      <w:r>
        <w:br w:type="page"/>
      </w:r>
    </w:p>
    <w:p w14:paraId="4FC009FB" w14:textId="77777777" w:rsidR="00F678B9" w:rsidRPr="007B6BE4" w:rsidRDefault="00F678B9" w:rsidP="00F678B9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III – Exigences particulières</w:t>
      </w:r>
    </w:p>
    <w:p w14:paraId="154BBE59" w14:textId="77777777" w:rsidR="00F678B9" w:rsidRPr="007B6BE4" w:rsidRDefault="00F678B9" w:rsidP="00F678B9">
      <w:pPr>
        <w:ind w:firstLine="708"/>
        <w:jc w:val="both"/>
        <w:rPr>
          <w:rFonts w:ascii="Arial" w:hAnsi="Arial" w:cs="Arial"/>
        </w:rPr>
      </w:pPr>
    </w:p>
    <w:p w14:paraId="15D21FD8" w14:textId="77777777" w:rsidR="00F678B9" w:rsidRPr="007B6BE4" w:rsidRDefault="00F678B9" w:rsidP="00F678B9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>
        <w:rPr>
          <w:rFonts w:ascii="Arial" w:hAnsi="Arial" w:cs="Arial"/>
        </w:rPr>
        <w:t>14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F678B9" w:rsidRPr="007B6BE4" w14:paraId="279E899F" w14:textId="77777777" w:rsidTr="002A7154">
        <w:tc>
          <w:tcPr>
            <w:tcW w:w="2255" w:type="dxa"/>
          </w:tcPr>
          <w:p w14:paraId="391C6E32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12BC4E02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5D094E09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490388A9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F678B9" w:rsidRPr="007B6BE4" w14:paraId="55A1AB0D" w14:textId="77777777" w:rsidTr="002A7154">
        <w:tc>
          <w:tcPr>
            <w:tcW w:w="2255" w:type="dxa"/>
          </w:tcPr>
          <w:p w14:paraId="08126485" w14:textId="7C610633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44A6E7EE" w14:textId="51B747CF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521C7658" w14:textId="26169956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28F4E27D" w14:textId="2AB88436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F678B9" w:rsidRPr="007B6BE4" w14:paraId="67DF907E" w14:textId="77777777" w:rsidTr="002A7154">
        <w:tc>
          <w:tcPr>
            <w:tcW w:w="2255" w:type="dxa"/>
          </w:tcPr>
          <w:p w14:paraId="362C032A" w14:textId="3B6AD081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web</w:t>
            </w:r>
          </w:p>
        </w:tc>
        <w:tc>
          <w:tcPr>
            <w:tcW w:w="1924" w:type="dxa"/>
          </w:tcPr>
          <w:p w14:paraId="51823C3F" w14:textId="6F658E72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0C4E1C80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2BA80549" w14:textId="029B11B7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saisie doit respecter le bon format xxxxx.com/fr …</w:t>
            </w:r>
          </w:p>
        </w:tc>
      </w:tr>
      <w:tr w:rsidR="00F678B9" w:rsidRPr="007B6BE4" w14:paraId="301273BE" w14:textId="77777777" w:rsidTr="002A7154">
        <w:tc>
          <w:tcPr>
            <w:tcW w:w="2255" w:type="dxa"/>
          </w:tcPr>
          <w:p w14:paraId="06B71CDA" w14:textId="49EBAAF9" w:rsidR="00F678B9" w:rsidRPr="00C87915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Téléphone</w:t>
            </w:r>
            <w:r w:rsidR="00F678B9" w:rsidRPr="007B6B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24" w:type="dxa"/>
          </w:tcPr>
          <w:p w14:paraId="39DA79F6" w14:textId="2A295066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0D85B700" w14:textId="6C4905C2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5DCA2C4D" w14:textId="7A2B8F20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F678B9" w:rsidRPr="007B6BE4" w14:paraId="065CEDAF" w14:textId="77777777" w:rsidTr="002A7154">
        <w:tc>
          <w:tcPr>
            <w:tcW w:w="2255" w:type="dxa"/>
          </w:tcPr>
          <w:p w14:paraId="4EEF1DD5" w14:textId="766B5A04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</w:t>
            </w:r>
          </w:p>
        </w:tc>
        <w:tc>
          <w:tcPr>
            <w:tcW w:w="1924" w:type="dxa"/>
          </w:tcPr>
          <w:p w14:paraId="46585E1A" w14:textId="30F5E82F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471EF099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0900FFAB" w14:textId="1B1D98A9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</w:t>
            </w:r>
            <w:r>
              <w:rPr>
                <w:rFonts w:ascii="Arial" w:hAnsi="Arial" w:cs="Arial"/>
              </w:rPr>
              <w:t xml:space="preserve"> ne doit pas y avoir de lettre</w:t>
            </w:r>
          </w:p>
        </w:tc>
      </w:tr>
      <w:tr w:rsidR="00F678B9" w:rsidRPr="007B6BE4" w14:paraId="47D14ADC" w14:textId="77777777" w:rsidTr="002A7154">
        <w:tc>
          <w:tcPr>
            <w:tcW w:w="2255" w:type="dxa"/>
          </w:tcPr>
          <w:p w14:paraId="261B1ACF" w14:textId="77777777" w:rsidR="00F678B9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Mail</w:t>
            </w:r>
          </w:p>
        </w:tc>
        <w:tc>
          <w:tcPr>
            <w:tcW w:w="1924" w:type="dxa"/>
          </w:tcPr>
          <w:p w14:paraId="78E03D1B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4D9520B4" w14:textId="77777777" w:rsidR="00F678B9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6D1488CE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vérifie si l’adresse est au bon format xxxx@xxxx.xxx</w:t>
            </w:r>
          </w:p>
        </w:tc>
      </w:tr>
      <w:tr w:rsidR="00F678B9" w:rsidRPr="007B6BE4" w14:paraId="56B3143A" w14:textId="77777777" w:rsidTr="002A7154">
        <w:tc>
          <w:tcPr>
            <w:tcW w:w="2255" w:type="dxa"/>
          </w:tcPr>
          <w:p w14:paraId="4331B5DC" w14:textId="77B9677A" w:rsidR="00F678B9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Numéro SIREN</w:t>
            </w:r>
          </w:p>
        </w:tc>
        <w:tc>
          <w:tcPr>
            <w:tcW w:w="1924" w:type="dxa"/>
          </w:tcPr>
          <w:p w14:paraId="651A8DE3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46C23CEB" w14:textId="77777777" w:rsidR="00F678B9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24A7DC17" w14:textId="48CD7E32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l ne doit pas y avoir de lettre</w:t>
            </w:r>
          </w:p>
        </w:tc>
      </w:tr>
      <w:tr w:rsidR="00F678B9" w:rsidRPr="007B6BE4" w14:paraId="62CA4033" w14:textId="77777777" w:rsidTr="002A7154">
        <w:tc>
          <w:tcPr>
            <w:tcW w:w="2255" w:type="dxa"/>
          </w:tcPr>
          <w:p w14:paraId="2F1BE5EA" w14:textId="77777777" w:rsidR="00F678B9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</w:t>
            </w:r>
          </w:p>
        </w:tc>
        <w:tc>
          <w:tcPr>
            <w:tcW w:w="1924" w:type="dxa"/>
          </w:tcPr>
          <w:p w14:paraId="5C500A9D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05B40341" w14:textId="77777777" w:rsidR="00F678B9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2940" w:type="dxa"/>
          </w:tcPr>
          <w:p w14:paraId="65ED7C66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F678B9" w:rsidRPr="007B6BE4" w14:paraId="25E5EA66" w14:textId="77777777" w:rsidTr="002A7154">
        <w:tc>
          <w:tcPr>
            <w:tcW w:w="2255" w:type="dxa"/>
          </w:tcPr>
          <w:p w14:paraId="040DDAFE" w14:textId="77777777" w:rsidR="00F678B9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Ville</w:t>
            </w:r>
          </w:p>
        </w:tc>
        <w:tc>
          <w:tcPr>
            <w:tcW w:w="1924" w:type="dxa"/>
          </w:tcPr>
          <w:p w14:paraId="2296FC6B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155E6CEA" w14:textId="77777777" w:rsidR="00F678B9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628510E4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F678B9" w:rsidRPr="007B6BE4" w14:paraId="38891D5A" w14:textId="77777777" w:rsidTr="002A7154">
        <w:tc>
          <w:tcPr>
            <w:tcW w:w="2255" w:type="dxa"/>
          </w:tcPr>
          <w:p w14:paraId="005E104B" w14:textId="77777777" w:rsidR="00F678B9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Postal</w:t>
            </w:r>
          </w:p>
        </w:tc>
        <w:tc>
          <w:tcPr>
            <w:tcW w:w="1924" w:type="dxa"/>
          </w:tcPr>
          <w:p w14:paraId="33A3BA6E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2B33D5BF" w14:textId="77777777" w:rsidR="00F678B9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7E9BC2B2" w14:textId="4B32B495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F678B9" w:rsidRPr="007B6BE4" w14:paraId="27959B31" w14:textId="77777777" w:rsidTr="002A7154">
        <w:tc>
          <w:tcPr>
            <w:tcW w:w="2255" w:type="dxa"/>
          </w:tcPr>
          <w:p w14:paraId="7F37D4BE" w14:textId="77777777" w:rsidR="00F678B9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Pays</w:t>
            </w:r>
          </w:p>
        </w:tc>
        <w:tc>
          <w:tcPr>
            <w:tcW w:w="1924" w:type="dxa"/>
          </w:tcPr>
          <w:p w14:paraId="1BE96F11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6556A455" w14:textId="77777777" w:rsidR="00F678B9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47EB43D2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F678B9" w:rsidRPr="007B6BE4" w14:paraId="263F27F6" w14:textId="77777777" w:rsidTr="002A7154">
        <w:tc>
          <w:tcPr>
            <w:tcW w:w="2255" w:type="dxa"/>
          </w:tcPr>
          <w:p w14:paraId="316F80B7" w14:textId="24F3ED4C" w:rsidR="00F678B9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 contact interne</w:t>
            </w:r>
          </w:p>
        </w:tc>
        <w:tc>
          <w:tcPr>
            <w:tcW w:w="1924" w:type="dxa"/>
          </w:tcPr>
          <w:p w14:paraId="1DA9C520" w14:textId="7913BDAD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14FC0B88" w14:textId="50A11682" w:rsidR="00F678B9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24532F02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F678B9" w:rsidRPr="007B6BE4" w14:paraId="2FD9513B" w14:textId="77777777" w:rsidTr="002A7154">
        <w:tc>
          <w:tcPr>
            <w:tcW w:w="2255" w:type="dxa"/>
          </w:tcPr>
          <w:p w14:paraId="5FECBFBD" w14:textId="64CD6EC5" w:rsidR="00F678B9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Prénom</w:t>
            </w:r>
          </w:p>
        </w:tc>
        <w:tc>
          <w:tcPr>
            <w:tcW w:w="1924" w:type="dxa"/>
          </w:tcPr>
          <w:p w14:paraId="1884986B" w14:textId="639439DA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Alpha</w:t>
            </w:r>
            <w:r w:rsidR="000B1037">
              <w:rPr>
                <w:rFonts w:ascii="Arial" w:hAnsi="Arial" w:cs="Arial"/>
              </w:rPr>
              <w:t>bétique</w:t>
            </w:r>
          </w:p>
        </w:tc>
        <w:tc>
          <w:tcPr>
            <w:tcW w:w="1941" w:type="dxa"/>
          </w:tcPr>
          <w:p w14:paraId="31D803C9" w14:textId="28C83E2A" w:rsidR="00F678B9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F678B9">
              <w:rPr>
                <w:rFonts w:ascii="Arial" w:hAnsi="Arial" w:cs="Arial"/>
              </w:rPr>
              <w:t>0</w:t>
            </w:r>
          </w:p>
        </w:tc>
        <w:tc>
          <w:tcPr>
            <w:tcW w:w="2940" w:type="dxa"/>
          </w:tcPr>
          <w:p w14:paraId="4715F15D" w14:textId="2505A5C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F678B9" w:rsidRPr="007B6BE4" w14:paraId="692BD5DD" w14:textId="77777777" w:rsidTr="002A7154">
        <w:tc>
          <w:tcPr>
            <w:tcW w:w="2255" w:type="dxa"/>
          </w:tcPr>
          <w:p w14:paraId="3F0E131C" w14:textId="16E702C9" w:rsidR="00F678B9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Fonction</w:t>
            </w:r>
          </w:p>
        </w:tc>
        <w:tc>
          <w:tcPr>
            <w:tcW w:w="1924" w:type="dxa"/>
          </w:tcPr>
          <w:p w14:paraId="19FFE860" w14:textId="4E9EBA36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09825E21" w14:textId="07F4DC9D" w:rsidR="00F678B9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2940" w:type="dxa"/>
          </w:tcPr>
          <w:p w14:paraId="6961D4C1" w14:textId="57C02264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0B1037" w:rsidRPr="007B6BE4" w14:paraId="23B19D2D" w14:textId="77777777" w:rsidTr="002A7154">
        <w:tc>
          <w:tcPr>
            <w:tcW w:w="2255" w:type="dxa"/>
          </w:tcPr>
          <w:p w14:paraId="1A52AC8B" w14:textId="312E5351" w:rsidR="000B1037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Titulaire du compte</w:t>
            </w:r>
          </w:p>
        </w:tc>
        <w:tc>
          <w:tcPr>
            <w:tcW w:w="1924" w:type="dxa"/>
          </w:tcPr>
          <w:p w14:paraId="70B200D3" w14:textId="246C73A8" w:rsidR="000B1037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77D68A0F" w14:textId="13575C8A" w:rsidR="000B1037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7C7B5D27" w14:textId="77777777" w:rsidR="000B1037" w:rsidRPr="007B6BE4" w:rsidRDefault="000B1037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0B1037" w:rsidRPr="007B6BE4" w14:paraId="74B2E248" w14:textId="77777777" w:rsidTr="002A7154">
        <w:tc>
          <w:tcPr>
            <w:tcW w:w="2255" w:type="dxa"/>
          </w:tcPr>
          <w:p w14:paraId="35B1267F" w14:textId="6C19D7A0" w:rsidR="000B1037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 de la Banque</w:t>
            </w:r>
          </w:p>
        </w:tc>
        <w:tc>
          <w:tcPr>
            <w:tcW w:w="1924" w:type="dxa"/>
          </w:tcPr>
          <w:p w14:paraId="681E94ED" w14:textId="40551C5B" w:rsidR="000B1037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78442A2D" w14:textId="1F08AD7A" w:rsidR="000B1037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6A12F7A2" w14:textId="77777777" w:rsidR="000B1037" w:rsidRPr="007B6BE4" w:rsidRDefault="000B1037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0B1037" w:rsidRPr="007B6BE4" w14:paraId="52369F8B" w14:textId="77777777" w:rsidTr="002A7154">
        <w:tc>
          <w:tcPr>
            <w:tcW w:w="2255" w:type="dxa"/>
          </w:tcPr>
          <w:p w14:paraId="6D54F40A" w14:textId="6193CE38" w:rsidR="000B1037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IBAN</w:t>
            </w:r>
          </w:p>
        </w:tc>
        <w:tc>
          <w:tcPr>
            <w:tcW w:w="1924" w:type="dxa"/>
          </w:tcPr>
          <w:p w14:paraId="6F2308DC" w14:textId="038DD3F6" w:rsidR="000B1037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2E17C90C" w14:textId="4CD61A78" w:rsidR="000B1037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2940" w:type="dxa"/>
          </w:tcPr>
          <w:p w14:paraId="6188A534" w14:textId="04568F48" w:rsidR="000B1037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Commence par deux lettres qui sont </w:t>
            </w:r>
            <w:r w:rsidR="004C7EAE">
              <w:rPr>
                <w:rFonts w:ascii="Arial" w:hAnsi="Arial" w:cs="Arial"/>
              </w:rPr>
              <w:t>le code</w:t>
            </w:r>
            <w:r>
              <w:rPr>
                <w:rFonts w:ascii="Arial" w:hAnsi="Arial" w:cs="Arial"/>
              </w:rPr>
              <w:t xml:space="preserve"> du pays puis et suivis </w:t>
            </w:r>
            <w:r w:rsidR="004C7EAE">
              <w:rPr>
                <w:rFonts w:ascii="Arial" w:hAnsi="Arial" w:cs="Arial"/>
              </w:rPr>
              <w:t>d’au</w:t>
            </w:r>
            <w:r>
              <w:rPr>
                <w:rFonts w:ascii="Arial" w:hAnsi="Arial" w:cs="Arial"/>
              </w:rPr>
              <w:t xml:space="preserve"> maximum 32 </w:t>
            </w:r>
            <w:r w:rsidR="004C7EAE">
              <w:rPr>
                <w:rFonts w:ascii="Arial" w:hAnsi="Arial" w:cs="Arial"/>
              </w:rPr>
              <w:t>chiffres</w:t>
            </w:r>
          </w:p>
        </w:tc>
      </w:tr>
      <w:tr w:rsidR="000B1037" w:rsidRPr="007B6BE4" w14:paraId="4276358A" w14:textId="77777777" w:rsidTr="002A7154">
        <w:tc>
          <w:tcPr>
            <w:tcW w:w="2255" w:type="dxa"/>
          </w:tcPr>
          <w:p w14:paraId="5C4B03D0" w14:textId="4953C05C" w:rsidR="000B1037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BIC</w:t>
            </w:r>
          </w:p>
        </w:tc>
        <w:tc>
          <w:tcPr>
            <w:tcW w:w="1924" w:type="dxa"/>
          </w:tcPr>
          <w:p w14:paraId="44DE3581" w14:textId="77B32BCD" w:rsidR="000B1037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1BB761C5" w14:textId="3DBBC4BB" w:rsidR="000B1037" w:rsidRDefault="004C7EAE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940" w:type="dxa"/>
          </w:tcPr>
          <w:p w14:paraId="652E761D" w14:textId="29FF612E" w:rsidR="000B1037" w:rsidRPr="007B6BE4" w:rsidRDefault="004C7EAE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Composé uniquement de lettre</w:t>
            </w:r>
          </w:p>
        </w:tc>
      </w:tr>
      <w:tr w:rsidR="000B1037" w:rsidRPr="007B6BE4" w14:paraId="18121FC3" w14:textId="77777777" w:rsidTr="002A7154">
        <w:tc>
          <w:tcPr>
            <w:tcW w:w="2255" w:type="dxa"/>
          </w:tcPr>
          <w:p w14:paraId="60113F79" w14:textId="5912B63B" w:rsidR="000B1037" w:rsidRDefault="004C7EAE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Commentaires</w:t>
            </w:r>
          </w:p>
        </w:tc>
        <w:tc>
          <w:tcPr>
            <w:tcW w:w="1924" w:type="dxa"/>
          </w:tcPr>
          <w:p w14:paraId="10BCEE62" w14:textId="3815ECA4" w:rsidR="000B1037" w:rsidRDefault="004C7EAE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Alphanumérique </w:t>
            </w:r>
          </w:p>
        </w:tc>
        <w:tc>
          <w:tcPr>
            <w:tcW w:w="1941" w:type="dxa"/>
          </w:tcPr>
          <w:p w14:paraId="3B11EEE2" w14:textId="56CFFA23" w:rsidR="000B1037" w:rsidRDefault="004C7EAE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</w:t>
            </w:r>
          </w:p>
        </w:tc>
        <w:tc>
          <w:tcPr>
            <w:tcW w:w="2940" w:type="dxa"/>
          </w:tcPr>
          <w:p w14:paraId="3A06204E" w14:textId="77777777" w:rsidR="000B1037" w:rsidRPr="007B6BE4" w:rsidRDefault="000B1037" w:rsidP="002A7154">
            <w:pPr>
              <w:jc w:val="both"/>
              <w:rPr>
                <w:rFonts w:ascii="Arial" w:hAnsi="Arial" w:cs="Arial"/>
              </w:rPr>
            </w:pPr>
          </w:p>
        </w:tc>
      </w:tr>
    </w:tbl>
    <w:p w14:paraId="51B872C0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2C170612" w14:textId="77777777" w:rsidR="00F678B9" w:rsidRPr="007B6BE4" w:rsidRDefault="00F678B9" w:rsidP="00F678B9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0A509D9C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51BB1E92" w14:textId="69BE3959" w:rsidR="00F678B9" w:rsidRPr="007B6BE4" w:rsidRDefault="00F678B9" w:rsidP="00F678B9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 xml:space="preserve">Ce cas d’utilisation est disponible pour tous les salariés de l’entreprise. Une fois que les </w:t>
      </w:r>
      <w:r>
        <w:rPr>
          <w:rFonts w:ascii="Arial" w:hAnsi="Arial" w:cs="Arial"/>
        </w:rPr>
        <w:t xml:space="preserve">informations du </w:t>
      </w:r>
      <w:r w:rsidR="004C7EAE">
        <w:rPr>
          <w:rFonts w:ascii="Arial" w:hAnsi="Arial" w:cs="Arial"/>
        </w:rPr>
        <w:t>fournisseur</w:t>
      </w:r>
      <w:r w:rsidRPr="007B6BE4">
        <w:rPr>
          <w:rFonts w:ascii="Arial" w:hAnsi="Arial" w:cs="Arial"/>
        </w:rPr>
        <w:t xml:space="preserve"> sont </w:t>
      </w:r>
      <w:r w:rsidR="004C7EAE" w:rsidRPr="007B6BE4">
        <w:rPr>
          <w:rFonts w:ascii="Arial" w:hAnsi="Arial" w:cs="Arial"/>
        </w:rPr>
        <w:t>saisies</w:t>
      </w:r>
      <w:r w:rsidRPr="007B6BE4">
        <w:rPr>
          <w:rFonts w:ascii="Arial" w:hAnsi="Arial" w:cs="Arial"/>
        </w:rPr>
        <w:t xml:space="preserve"> par le salarié</w:t>
      </w:r>
      <w:r>
        <w:rPr>
          <w:rFonts w:ascii="Arial" w:hAnsi="Arial" w:cs="Arial"/>
        </w:rPr>
        <w:t xml:space="preserve"> il est enregistré dans la base</w:t>
      </w:r>
      <w:r w:rsidRPr="007B6BE4">
        <w:rPr>
          <w:rFonts w:ascii="Arial" w:hAnsi="Arial" w:cs="Arial"/>
        </w:rPr>
        <w:t xml:space="preserve">. </w:t>
      </w:r>
    </w:p>
    <w:p w14:paraId="1290AA06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52D759A2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2A967132" w14:textId="77777777" w:rsidR="00F678B9" w:rsidRPr="007B6BE4" w:rsidRDefault="00F678B9" w:rsidP="00F678B9">
      <w:pPr>
        <w:jc w:val="both"/>
        <w:rPr>
          <w:rFonts w:ascii="Arial" w:hAnsi="Arial" w:cs="Arial"/>
          <w:sz w:val="24"/>
          <w:szCs w:val="24"/>
        </w:rPr>
      </w:pPr>
    </w:p>
    <w:p w14:paraId="688160BB" w14:textId="77777777" w:rsidR="00F678B9" w:rsidRPr="007B6BE4" w:rsidRDefault="00F678B9" w:rsidP="00F678B9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4668D068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3E1003E4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07722111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406B377B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6C3C4D43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606CEC8A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4DBB44DF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244DF794" w14:textId="77777777" w:rsidR="00F678B9" w:rsidRDefault="00F678B9" w:rsidP="00F678B9"/>
    <w:p w14:paraId="145331CD" w14:textId="77777777" w:rsidR="00833174" w:rsidRDefault="00833174"/>
    <w:sectPr w:rsidR="00833174" w:rsidSect="006B3C66"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1260635D" w14:textId="77777777" w:rsidR="006B3C66" w:rsidRDefault="008225D6">
        <w:pPr>
          <w:pStyle w:val="Pieddepage"/>
          <w:jc w:val="right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D0AD5F" w14:textId="77777777" w:rsidR="006B3C66" w:rsidRDefault="008225D6">
    <w:pPr>
      <w:pStyle w:val="Pieddepage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80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B9"/>
    <w:rsid w:val="000B1037"/>
    <w:rsid w:val="004C7EAE"/>
    <w:rsid w:val="008225D6"/>
    <w:rsid w:val="00833174"/>
    <w:rsid w:val="00F6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2DD85"/>
  <w15:chartTrackingRefBased/>
  <w15:docId w15:val="{632D452B-2001-4758-AC89-9B24DE69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8B9"/>
  </w:style>
  <w:style w:type="paragraph" w:styleId="Titre1">
    <w:name w:val="heading 1"/>
    <w:basedOn w:val="Normal"/>
    <w:next w:val="Normal"/>
    <w:link w:val="Titre1Car"/>
    <w:uiPriority w:val="9"/>
    <w:qFormat/>
    <w:rsid w:val="00F678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78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78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7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678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678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678B9"/>
    <w:pPr>
      <w:ind w:left="720"/>
      <w:contextualSpacing/>
    </w:pPr>
  </w:style>
  <w:style w:type="table" w:styleId="Grilledutableau">
    <w:name w:val="Table Grid"/>
    <w:basedOn w:val="TableauNormal"/>
    <w:uiPriority w:val="59"/>
    <w:rsid w:val="00F678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F678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7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Antoine Droual</cp:lastModifiedBy>
  <cp:revision>2</cp:revision>
  <dcterms:created xsi:type="dcterms:W3CDTF">2020-05-31T12:39:00Z</dcterms:created>
  <dcterms:modified xsi:type="dcterms:W3CDTF">2020-05-31T13:15:00Z</dcterms:modified>
</cp:coreProperties>
</file>