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FF6A" w14:textId="7AEE1558" w:rsidR="0001660C" w:rsidRDefault="001C31CE">
      <w:r>
        <w:rPr>
          <w:noProof/>
        </w:rPr>
        <w:pict w14:anchorId="0C60E0DE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-24.85pt;margin-top:-28.05pt;width:448.9pt;height:158.25pt;rotation:180;z-index:487589888" fillcolor="#498129" stroked="f"/>
        </w:pict>
      </w:r>
      <w:r>
        <w:rPr>
          <w:noProof/>
        </w:rPr>
        <w:pict w14:anchorId="6E9CADFD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-14pt;margin-top:-26.65pt;width:840.25pt;height:612.05pt;z-index:487588351" fillcolor="#5d770b" stroked="f"/>
        </w:pict>
      </w:r>
      <w:r>
        <w:rPr>
          <w:noProof/>
        </w:rPr>
        <w:pict w14:anchorId="065B08A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1.3pt;margin-top:462.6pt;width:315.85pt;height:167.8pt;z-index:487591936" filled="f" stroked="f">
            <v:textbox>
              <w:txbxContent>
                <w:p w14:paraId="34E24A86" w14:textId="76012E5A" w:rsidR="001C31CE" w:rsidRPr="001C31CE" w:rsidRDefault="001C31CE" w:rsidP="001C31CE">
                  <w:pPr>
                    <w:rPr>
                      <w:b/>
                      <w:bCs/>
                      <w:sz w:val="56"/>
                      <w:szCs w:val="56"/>
                      <w:lang w:val="fr-FR"/>
                    </w:rPr>
                  </w:pPr>
                  <w:r w:rsidRPr="001C31CE">
                    <w:rPr>
                      <w:b/>
                      <w:bCs/>
                      <w:sz w:val="56"/>
                      <w:szCs w:val="56"/>
                      <w:lang w:val="fr-FR"/>
                    </w:rPr>
                    <w:t>Charte graphique</w:t>
                  </w:r>
                </w:p>
              </w:txbxContent>
            </v:textbox>
          </v:shape>
        </w:pict>
      </w:r>
      <w:r>
        <w:rPr>
          <w:noProof/>
        </w:rPr>
        <w:pict w14:anchorId="065B08A7">
          <v:shape id="_x0000_s1036" type="#_x0000_t202" style="position:absolute;margin-left:23.35pt;margin-top:286.65pt;width:315.85pt;height:167.8pt;z-index:487590912" filled="f" stroked="f">
            <v:textbox>
              <w:txbxContent>
                <w:p w14:paraId="0D5AC8E4" w14:textId="3FFCE082" w:rsidR="001C31CE" w:rsidRPr="001C31CE" w:rsidRDefault="001C31CE">
                  <w:pPr>
                    <w:rPr>
                      <w:b/>
                      <w:bCs/>
                      <w:color w:val="E7D831"/>
                      <w:sz w:val="144"/>
                      <w:szCs w:val="144"/>
                      <w:lang w:val="fr-FR"/>
                    </w:rPr>
                  </w:pPr>
                  <w:r w:rsidRPr="001C31CE">
                    <w:rPr>
                      <w:b/>
                      <w:bCs/>
                      <w:color w:val="E7D831"/>
                      <w:sz w:val="144"/>
                      <w:szCs w:val="144"/>
                      <w:lang w:val="fr-FR"/>
                    </w:rPr>
                    <w:t>Société PILAF</w:t>
                  </w:r>
                </w:p>
              </w:txbxContent>
            </v:textbox>
          </v:shape>
        </w:pict>
      </w:r>
      <w:r>
        <w:rPr>
          <w:noProof/>
        </w:rPr>
        <w:pict w14:anchorId="632BAEFC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0" type="#_x0000_t6" style="position:absolute;margin-left:-14pt;margin-top:-20.35pt;width:914.95pt;height:643.3pt;z-index:487590399" fillcolor="#8f5f3d" stroked="f"/>
        </w:pict>
      </w:r>
      <w:r w:rsidR="00D507A2">
        <w:rPr>
          <w:noProof/>
        </w:rPr>
        <w:pict w14:anchorId="6F1D12C2">
          <v:shape id="_x0000_s1034" type="#_x0000_t6" style="position:absolute;margin-left:-14pt;margin-top:-20.35pt;width:845.7pt;height:595.05pt;rotation:180;z-index:487587967" fillcolor="#e7d831" stroked="f"/>
        </w:pict>
      </w:r>
      <w:r w:rsidR="0001660C">
        <w:rPr>
          <w:noProof/>
        </w:rPr>
        <w:pict w14:anchorId="42414B82">
          <v:rect id="_x0000_s1032" style="position:absolute;margin-left:528.7pt;margin-top:279.2pt;width:414.35pt;height:295.5pt;z-index:487588095" fillcolor="#abbb33" stroked="f"/>
        </w:pict>
      </w:r>
      <w:r w:rsidR="0001660C">
        <w:br w:type="page"/>
      </w:r>
    </w:p>
    <w:p w14:paraId="05E16B11" w14:textId="7AA38D40" w:rsidR="001C31CE" w:rsidRDefault="0083468F">
      <w:r>
        <w:rPr>
          <w:noProof/>
          <w:sz w:val="13"/>
        </w:rPr>
        <w:lastRenderedPageBreak/>
        <w:pict w14:anchorId="623BD5AE">
          <v:shape id="_x0000_s1045" type="#_x0000_t202" style="position:absolute;margin-left:60.05pt;margin-top:241.8pt;width:179.2pt;height:77.45pt;z-index:487601152" stroked="f">
            <v:textbox>
              <w:txbxContent>
                <w:p w14:paraId="4D3AE82B" w14:textId="55B5F6AF" w:rsidR="0083468F" w:rsidRPr="00361BF8" w:rsidRDefault="0083468F" w:rsidP="0083468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Deux feuilles entrelacées pour rappeler le coté biologique mais aussi pour rappeler la proximité de l'épicerie avec la protection des feuilles sur le client</w:t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38E8CA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39.25pt;margin-top:281.25pt;width:133.65pt;height:0;z-index:487600128" o:connectortype="straight"/>
        </w:pict>
      </w:r>
      <w:r>
        <w:rPr>
          <w:noProof/>
          <w:sz w:val="13"/>
        </w:rPr>
        <w:pict w14:anchorId="623BD5AE">
          <v:shape id="_x0000_s1042" type="#_x0000_t202" style="position:absolute;margin-left:96.2pt;margin-top:143.35pt;width:143.05pt;height:47.55pt;z-index:487598080" stroked="f">
            <v:textbox>
              <w:txbxContent>
                <w:p w14:paraId="75D68AB3" w14:textId="79369BBC" w:rsidR="0083468F" w:rsidRPr="00361BF8" w:rsidRDefault="0083468F" w:rsidP="0083468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Epi de blé rappelant la provenance locale des produits de l'entreprise</w:t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38E8CAC9">
          <v:shape id="_x0000_s1043" type="#_x0000_t32" style="position:absolute;margin-left:239.25pt;margin-top:166.45pt;width:133.65pt;height:0;z-index:487599104" o:connectortype="straight"/>
        </w:pict>
      </w:r>
      <w:r>
        <w:rPr>
          <w:noProof/>
          <w:sz w:val="13"/>
        </w:rPr>
        <w:pict w14:anchorId="623BD5AE">
          <v:shape id="_x0000_s1041" type="#_x0000_t202" style="position:absolute;margin-left:607.5pt;margin-top:362.75pt;width:125pt;height:39.35pt;z-index:487597056" stroked="f">
            <v:textbox>
              <w:txbxContent>
                <w:p w14:paraId="0B1ED24E" w14:textId="6DB3AA7F" w:rsidR="0083468F" w:rsidRPr="00361BF8" w:rsidRDefault="0083468F" w:rsidP="0083468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Logotype du groupe de la société PILAF</w:t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623BD5AE">
          <v:shape id="_x0000_s1039" type="#_x0000_t202" style="position:absolute;margin-left:607.5pt;margin-top:218.05pt;width:111.4pt;height:23.75pt;z-index:487595008" stroked="f">
            <v:textbox>
              <w:txbxContent>
                <w:p w14:paraId="7C30E5A0" w14:textId="326FDED5" w:rsidR="00361BF8" w:rsidRPr="00361BF8" w:rsidRDefault="00361BF8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Nom de </w:t>
                  </w:r>
                  <w:r w:rsidR="0083468F">
                    <w:rPr>
                      <w:lang w:val="fr-FR"/>
                    </w:rPr>
                    <w:t>la société</w:t>
                  </w:r>
                </w:p>
              </w:txbxContent>
            </v:textbox>
          </v:shape>
        </w:pict>
      </w:r>
      <w:r>
        <w:rPr>
          <w:noProof/>
          <w:sz w:val="13"/>
        </w:rPr>
        <w:pict w14:anchorId="38E8CAC9">
          <v:shape id="_x0000_s1040" type="#_x0000_t32" style="position:absolute;margin-left:498.75pt;margin-top:380.4pt;width:99.2pt;height:0;z-index:487596032" o:connectortype="straight"/>
        </w:pict>
      </w:r>
      <w:r w:rsidR="00361BF8">
        <w:rPr>
          <w:noProof/>
          <w:sz w:val="13"/>
        </w:rPr>
        <w:pict w14:anchorId="38E8CAC9">
          <v:shape id="_x0000_s1038" type="#_x0000_t32" style="position:absolute;margin-left:463.65pt;margin-top:228.25pt;width:133.65pt;height:0;z-index:487593984" o:connectortype="straight"/>
        </w:pict>
      </w:r>
      <w:r w:rsidR="00361BF8">
        <w:rPr>
          <w:noProof/>
          <w:sz w:val="13"/>
        </w:rPr>
        <w:drawing>
          <wp:anchor distT="0" distB="0" distL="114300" distR="114300" simplePos="0" relativeHeight="251660800" behindDoc="0" locked="0" layoutInCell="1" allowOverlap="1" wp14:anchorId="13C665CD" wp14:editId="7D90175B">
            <wp:simplePos x="0" y="0"/>
            <wp:positionH relativeFrom="column">
              <wp:posOffset>2438508</wp:posOffset>
            </wp:positionH>
            <wp:positionV relativeFrom="paragraph">
              <wp:posOffset>949085</wp:posOffset>
            </wp:positionV>
            <wp:extent cx="4938298" cy="4597362"/>
            <wp:effectExtent l="0" t="0" r="0" b="0"/>
            <wp:wrapNone/>
            <wp:docPr id="1" name="Image 1" descr="Une image contenant j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online-co-transparentimage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298" cy="459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1CE">
        <w:br w:type="page"/>
      </w:r>
    </w:p>
    <w:tbl>
      <w:tblPr>
        <w:tblStyle w:val="TableNormal"/>
        <w:tblW w:w="0" w:type="auto"/>
        <w:tblCellSpacing w:w="30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3226"/>
        <w:gridCol w:w="3226"/>
        <w:gridCol w:w="3226"/>
        <w:gridCol w:w="3226"/>
        <w:gridCol w:w="3226"/>
      </w:tblGrid>
      <w:tr w:rsidR="00D92FEC" w14:paraId="68A1A8E3" w14:textId="77777777" w:rsidTr="0001660C">
        <w:trPr>
          <w:trHeight w:val="8606"/>
          <w:tblCellSpacing w:w="30" w:type="dxa"/>
        </w:trPr>
        <w:tc>
          <w:tcPr>
            <w:tcW w:w="3136" w:type="dxa"/>
            <w:tcBorders>
              <w:right w:val="nil"/>
            </w:tcBorders>
            <w:shd w:val="clear" w:color="auto" w:fill="8E5E3C"/>
          </w:tcPr>
          <w:p w14:paraId="232B12AD" w14:textId="2E40C564" w:rsidR="00D92FEC" w:rsidRDefault="0001660C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br/>
            </w:r>
          </w:p>
        </w:tc>
        <w:tc>
          <w:tcPr>
            <w:tcW w:w="3166" w:type="dxa"/>
            <w:tcBorders>
              <w:left w:val="nil"/>
              <w:right w:val="nil"/>
            </w:tcBorders>
            <w:shd w:val="clear" w:color="auto" w:fill="5C760A"/>
          </w:tcPr>
          <w:p w14:paraId="46784D8A" w14:textId="4A5174E6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166" w:type="dxa"/>
            <w:tcBorders>
              <w:left w:val="nil"/>
              <w:right w:val="nil"/>
            </w:tcBorders>
            <w:shd w:val="clear" w:color="auto" w:fill="488028"/>
          </w:tcPr>
          <w:p w14:paraId="1043870B" w14:textId="13B6A529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166" w:type="dxa"/>
            <w:tcBorders>
              <w:left w:val="nil"/>
              <w:right w:val="nil"/>
            </w:tcBorders>
            <w:shd w:val="clear" w:color="auto" w:fill="AABA33"/>
          </w:tcPr>
          <w:p w14:paraId="09A077A8" w14:textId="7C09E496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136" w:type="dxa"/>
            <w:tcBorders>
              <w:left w:val="nil"/>
            </w:tcBorders>
            <w:shd w:val="clear" w:color="auto" w:fill="E6D730"/>
          </w:tcPr>
          <w:p w14:paraId="6C1B2685" w14:textId="3B4D1C83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1CD8EDF3" w14:textId="2B590874" w:rsidR="00D92FEC" w:rsidRDefault="00D92FEC">
      <w:pPr>
        <w:pStyle w:val="Corpsdetexte"/>
        <w:spacing w:before="5" w:after="1"/>
        <w:rPr>
          <w:rFonts w:ascii="Times New Roman"/>
          <w:b w:val="0"/>
          <w:sz w:val="25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1509"/>
        <w:gridCol w:w="1544"/>
        <w:gridCol w:w="1632"/>
        <w:gridCol w:w="1579"/>
        <w:gridCol w:w="1594"/>
        <w:gridCol w:w="1618"/>
        <w:gridCol w:w="1598"/>
        <w:gridCol w:w="1614"/>
        <w:gridCol w:w="1540"/>
        <w:gridCol w:w="1514"/>
      </w:tblGrid>
      <w:tr w:rsidR="00D92FEC" w14:paraId="6C0AECFC" w14:textId="77777777" w:rsidTr="0001660C">
        <w:trPr>
          <w:trHeight w:val="222"/>
        </w:trPr>
        <w:tc>
          <w:tcPr>
            <w:tcW w:w="1509" w:type="dxa"/>
          </w:tcPr>
          <w:p w14:paraId="492D42D1" w14:textId="77777777" w:rsidR="00D92FEC" w:rsidRDefault="00B424E8">
            <w:pPr>
              <w:pStyle w:val="TableParagraph"/>
              <w:spacing w:before="0" w:line="136" w:lineRule="exact"/>
              <w:ind w:left="50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 xml:space="preserve">Marron </w:t>
            </w:r>
            <w:proofErr w:type="spellStart"/>
            <w:r>
              <w:rPr>
                <w:b/>
                <w:color w:val="2C2C2E"/>
                <w:sz w:val="14"/>
              </w:rPr>
              <w:t>terre</w:t>
            </w:r>
            <w:proofErr w:type="spellEnd"/>
          </w:p>
        </w:tc>
        <w:tc>
          <w:tcPr>
            <w:tcW w:w="1544" w:type="dxa"/>
          </w:tcPr>
          <w:p w14:paraId="686926F6" w14:textId="77777777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32" w:type="dxa"/>
          </w:tcPr>
          <w:p w14:paraId="25089FCF" w14:textId="7C3529B6" w:rsidR="00D92FEC" w:rsidRDefault="00B424E8">
            <w:pPr>
              <w:pStyle w:val="TableParagraph"/>
              <w:spacing w:before="0" w:line="136" w:lineRule="exact"/>
              <w:ind w:left="210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Vert avocat</w:t>
            </w:r>
          </w:p>
        </w:tc>
        <w:tc>
          <w:tcPr>
            <w:tcW w:w="1579" w:type="dxa"/>
          </w:tcPr>
          <w:p w14:paraId="56E78604" w14:textId="77777777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94" w:type="dxa"/>
          </w:tcPr>
          <w:p w14:paraId="0B0D1BAD" w14:textId="77777777" w:rsidR="00D92FEC" w:rsidRDefault="00B424E8">
            <w:pPr>
              <w:pStyle w:val="TableParagraph"/>
              <w:spacing w:before="0" w:line="136" w:lineRule="exact"/>
              <w:ind w:left="210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 xml:space="preserve">Vert </w:t>
            </w:r>
            <w:proofErr w:type="spellStart"/>
            <w:r>
              <w:rPr>
                <w:b/>
                <w:color w:val="2C2C2E"/>
                <w:sz w:val="14"/>
              </w:rPr>
              <w:t>sapin</w:t>
            </w:r>
            <w:proofErr w:type="spellEnd"/>
          </w:p>
        </w:tc>
        <w:tc>
          <w:tcPr>
            <w:tcW w:w="1618" w:type="dxa"/>
          </w:tcPr>
          <w:p w14:paraId="10EB759F" w14:textId="77777777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98" w:type="dxa"/>
          </w:tcPr>
          <w:p w14:paraId="340C09F6" w14:textId="77777777" w:rsidR="00D92FEC" w:rsidRDefault="00B424E8">
            <w:pPr>
              <w:pStyle w:val="TableParagraph"/>
              <w:spacing w:before="0" w:line="136" w:lineRule="exact"/>
              <w:ind w:left="210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Vert champ</w:t>
            </w:r>
          </w:p>
        </w:tc>
        <w:tc>
          <w:tcPr>
            <w:tcW w:w="1614" w:type="dxa"/>
          </w:tcPr>
          <w:p w14:paraId="4CE6FADB" w14:textId="77777777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40" w:type="dxa"/>
          </w:tcPr>
          <w:p w14:paraId="54329141" w14:textId="77777777" w:rsidR="00D92FEC" w:rsidRDefault="00B424E8">
            <w:pPr>
              <w:pStyle w:val="TableParagraph"/>
              <w:spacing w:before="0" w:line="136" w:lineRule="exact"/>
              <w:ind w:left="210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 xml:space="preserve">Jaune </w:t>
            </w:r>
            <w:proofErr w:type="spellStart"/>
            <w:r>
              <w:rPr>
                <w:b/>
                <w:color w:val="2C2C2E"/>
                <w:sz w:val="14"/>
              </w:rPr>
              <w:t>blé</w:t>
            </w:r>
            <w:proofErr w:type="spellEnd"/>
          </w:p>
        </w:tc>
        <w:tc>
          <w:tcPr>
            <w:tcW w:w="1514" w:type="dxa"/>
          </w:tcPr>
          <w:p w14:paraId="32FB4175" w14:textId="77777777" w:rsidR="00D92FEC" w:rsidRDefault="00D92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D92FEC" w14:paraId="7B90CFB0" w14:textId="77777777" w:rsidTr="0001660C">
        <w:trPr>
          <w:trHeight w:val="316"/>
        </w:trPr>
        <w:tc>
          <w:tcPr>
            <w:tcW w:w="1509" w:type="dxa"/>
          </w:tcPr>
          <w:p w14:paraId="7A326452" w14:textId="77777777" w:rsidR="00D92FEC" w:rsidRDefault="00B424E8">
            <w:pPr>
              <w:pStyle w:val="TableParagraph"/>
              <w:ind w:left="5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HEX</w:t>
            </w:r>
          </w:p>
        </w:tc>
        <w:tc>
          <w:tcPr>
            <w:tcW w:w="1544" w:type="dxa"/>
          </w:tcPr>
          <w:p w14:paraId="7A3FA9D4" w14:textId="77777777" w:rsidR="00D92FEC" w:rsidRDefault="00B424E8">
            <w:pPr>
              <w:pStyle w:val="TableParagraph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8F5F3D</w:t>
            </w:r>
          </w:p>
        </w:tc>
        <w:tc>
          <w:tcPr>
            <w:tcW w:w="1632" w:type="dxa"/>
          </w:tcPr>
          <w:p w14:paraId="77631695" w14:textId="77777777" w:rsidR="00D92FEC" w:rsidRDefault="00B424E8">
            <w:pPr>
              <w:pStyle w:val="TableParagraph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HEX</w:t>
            </w:r>
          </w:p>
        </w:tc>
        <w:tc>
          <w:tcPr>
            <w:tcW w:w="1579" w:type="dxa"/>
          </w:tcPr>
          <w:p w14:paraId="2F6659FA" w14:textId="77777777" w:rsidR="00D92FEC" w:rsidRDefault="00B424E8">
            <w:pPr>
              <w:pStyle w:val="TableParagraph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w w:val="95"/>
                <w:sz w:val="14"/>
              </w:rPr>
              <w:t>5D770B</w:t>
            </w:r>
          </w:p>
        </w:tc>
        <w:tc>
          <w:tcPr>
            <w:tcW w:w="1594" w:type="dxa"/>
          </w:tcPr>
          <w:p w14:paraId="04968B70" w14:textId="77777777" w:rsidR="00D92FEC" w:rsidRDefault="00B424E8">
            <w:pPr>
              <w:pStyle w:val="TableParagraph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HEX</w:t>
            </w:r>
          </w:p>
        </w:tc>
        <w:tc>
          <w:tcPr>
            <w:tcW w:w="1618" w:type="dxa"/>
          </w:tcPr>
          <w:p w14:paraId="1E700355" w14:textId="77777777" w:rsidR="00D92FEC" w:rsidRDefault="00B424E8">
            <w:pPr>
              <w:pStyle w:val="TableParagraph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498129</w:t>
            </w:r>
          </w:p>
        </w:tc>
        <w:tc>
          <w:tcPr>
            <w:tcW w:w="1598" w:type="dxa"/>
          </w:tcPr>
          <w:p w14:paraId="4A3C9DD5" w14:textId="77777777" w:rsidR="00D92FEC" w:rsidRDefault="00B424E8">
            <w:pPr>
              <w:pStyle w:val="TableParagraph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HEX</w:t>
            </w:r>
          </w:p>
        </w:tc>
        <w:tc>
          <w:tcPr>
            <w:tcW w:w="1614" w:type="dxa"/>
          </w:tcPr>
          <w:p w14:paraId="127FD8F0" w14:textId="77777777" w:rsidR="00D92FEC" w:rsidRDefault="00B424E8">
            <w:pPr>
              <w:pStyle w:val="TableParagraph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w w:val="95"/>
                <w:sz w:val="14"/>
              </w:rPr>
              <w:t>ABBB33</w:t>
            </w:r>
          </w:p>
        </w:tc>
        <w:tc>
          <w:tcPr>
            <w:tcW w:w="1540" w:type="dxa"/>
          </w:tcPr>
          <w:p w14:paraId="4DB21985" w14:textId="77777777" w:rsidR="00D92FEC" w:rsidRDefault="00B424E8">
            <w:pPr>
              <w:pStyle w:val="TableParagraph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HEX</w:t>
            </w:r>
          </w:p>
        </w:tc>
        <w:tc>
          <w:tcPr>
            <w:tcW w:w="1514" w:type="dxa"/>
          </w:tcPr>
          <w:p w14:paraId="4489F535" w14:textId="77777777" w:rsidR="00D92FEC" w:rsidRDefault="00B424E8">
            <w:pPr>
              <w:pStyle w:val="TableParagraph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E7D831</w:t>
            </w:r>
          </w:p>
        </w:tc>
      </w:tr>
      <w:tr w:rsidR="00D92FEC" w14:paraId="501F38BE" w14:textId="77777777" w:rsidTr="0001660C">
        <w:trPr>
          <w:trHeight w:val="223"/>
        </w:trPr>
        <w:tc>
          <w:tcPr>
            <w:tcW w:w="1509" w:type="dxa"/>
          </w:tcPr>
          <w:p w14:paraId="7D7C802E" w14:textId="77777777" w:rsidR="00D92FEC" w:rsidRDefault="00B424E8">
            <w:pPr>
              <w:pStyle w:val="TableParagraph"/>
              <w:spacing w:line="144" w:lineRule="exact"/>
              <w:ind w:left="5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RGB</w:t>
            </w:r>
          </w:p>
        </w:tc>
        <w:tc>
          <w:tcPr>
            <w:tcW w:w="1544" w:type="dxa"/>
          </w:tcPr>
          <w:p w14:paraId="2C4E5E9F" w14:textId="77777777" w:rsidR="00D92FEC" w:rsidRDefault="00B424E8">
            <w:pPr>
              <w:pStyle w:val="TableParagraph"/>
              <w:spacing w:line="144" w:lineRule="exact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143, 95, 61</w:t>
            </w:r>
          </w:p>
        </w:tc>
        <w:tc>
          <w:tcPr>
            <w:tcW w:w="1632" w:type="dxa"/>
          </w:tcPr>
          <w:p w14:paraId="5590C19E" w14:textId="77777777" w:rsidR="00D92FEC" w:rsidRDefault="00B424E8">
            <w:pPr>
              <w:pStyle w:val="TableParagraph"/>
              <w:spacing w:line="144" w:lineRule="exact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RGB</w:t>
            </w:r>
          </w:p>
        </w:tc>
        <w:tc>
          <w:tcPr>
            <w:tcW w:w="1579" w:type="dxa"/>
          </w:tcPr>
          <w:p w14:paraId="2D60ABA8" w14:textId="77777777" w:rsidR="00D92FEC" w:rsidRDefault="00B424E8">
            <w:pPr>
              <w:pStyle w:val="TableParagraph"/>
              <w:spacing w:line="144" w:lineRule="exact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93, 119, 11</w:t>
            </w:r>
          </w:p>
        </w:tc>
        <w:tc>
          <w:tcPr>
            <w:tcW w:w="1594" w:type="dxa"/>
          </w:tcPr>
          <w:p w14:paraId="70A61D07" w14:textId="77777777" w:rsidR="00D92FEC" w:rsidRDefault="00B424E8">
            <w:pPr>
              <w:pStyle w:val="TableParagraph"/>
              <w:spacing w:line="144" w:lineRule="exact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RGB</w:t>
            </w:r>
          </w:p>
        </w:tc>
        <w:tc>
          <w:tcPr>
            <w:tcW w:w="1618" w:type="dxa"/>
          </w:tcPr>
          <w:p w14:paraId="2FB47CF2" w14:textId="77777777" w:rsidR="00D92FEC" w:rsidRDefault="00B424E8">
            <w:pPr>
              <w:pStyle w:val="TableParagraph"/>
              <w:spacing w:line="144" w:lineRule="exact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73, 129, 41</w:t>
            </w:r>
          </w:p>
        </w:tc>
        <w:tc>
          <w:tcPr>
            <w:tcW w:w="1598" w:type="dxa"/>
          </w:tcPr>
          <w:p w14:paraId="3A2A1CDE" w14:textId="77777777" w:rsidR="00D92FEC" w:rsidRDefault="00B424E8">
            <w:pPr>
              <w:pStyle w:val="TableParagraph"/>
              <w:spacing w:line="144" w:lineRule="exact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RGB</w:t>
            </w:r>
          </w:p>
        </w:tc>
        <w:tc>
          <w:tcPr>
            <w:tcW w:w="1614" w:type="dxa"/>
          </w:tcPr>
          <w:p w14:paraId="7CA23907" w14:textId="77777777" w:rsidR="00D92FEC" w:rsidRDefault="00B424E8">
            <w:pPr>
              <w:pStyle w:val="TableParagraph"/>
              <w:spacing w:line="144" w:lineRule="exact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171, 187, 51</w:t>
            </w:r>
          </w:p>
        </w:tc>
        <w:tc>
          <w:tcPr>
            <w:tcW w:w="1540" w:type="dxa"/>
          </w:tcPr>
          <w:p w14:paraId="7672AD36" w14:textId="77777777" w:rsidR="00D92FEC" w:rsidRDefault="00B424E8">
            <w:pPr>
              <w:pStyle w:val="TableParagraph"/>
              <w:spacing w:line="144" w:lineRule="exact"/>
              <w:ind w:left="210"/>
              <w:rPr>
                <w:b/>
                <w:sz w:val="14"/>
              </w:rPr>
            </w:pPr>
            <w:r>
              <w:rPr>
                <w:b/>
                <w:color w:val="96959B"/>
                <w:sz w:val="14"/>
              </w:rPr>
              <w:t>RGB</w:t>
            </w:r>
          </w:p>
        </w:tc>
        <w:tc>
          <w:tcPr>
            <w:tcW w:w="1514" w:type="dxa"/>
          </w:tcPr>
          <w:p w14:paraId="286BF192" w14:textId="77777777" w:rsidR="00D92FEC" w:rsidRDefault="00B424E8">
            <w:pPr>
              <w:pStyle w:val="TableParagraph"/>
              <w:spacing w:line="144" w:lineRule="exact"/>
              <w:ind w:right="48"/>
              <w:jc w:val="right"/>
              <w:rPr>
                <w:b/>
                <w:sz w:val="14"/>
              </w:rPr>
            </w:pPr>
            <w:r>
              <w:rPr>
                <w:b/>
                <w:color w:val="2C2C2E"/>
                <w:sz w:val="14"/>
              </w:rPr>
              <w:t>231, 216, 49</w:t>
            </w:r>
          </w:p>
        </w:tc>
      </w:tr>
    </w:tbl>
    <w:p w14:paraId="58D0AE88" w14:textId="77777777" w:rsidR="00D92FEC" w:rsidRDefault="00D92FEC">
      <w:pPr>
        <w:pStyle w:val="Corpsdetexte"/>
        <w:rPr>
          <w:rFonts w:ascii="Times New Roman"/>
          <w:b w:val="0"/>
        </w:rPr>
      </w:pPr>
    </w:p>
    <w:p w14:paraId="58C48B9E" w14:textId="77777777" w:rsidR="00D92FEC" w:rsidRDefault="00B424E8">
      <w:pPr>
        <w:pStyle w:val="Corpsdetexte"/>
        <w:rPr>
          <w:rFonts w:ascii="Times New Roman"/>
          <w:b w:val="0"/>
          <w:sz w:val="12"/>
        </w:rPr>
      </w:pPr>
      <w:r>
        <w:pict w14:anchorId="5D52F1A9">
          <v:rect id="_x0000_s1028" style="position:absolute;margin-left:20pt;margin-top:8.9pt;width:805pt;height:1pt;z-index:-15728640;mso-wrap-distance-left:0;mso-wrap-distance-right:0;mso-position-horizontal-relative:page" fillcolor="#ebebeb" stroked="f">
            <w10:wrap type="topAndBottom" anchorx="page"/>
          </v:rect>
        </w:pict>
      </w:r>
    </w:p>
    <w:p w14:paraId="072D220A" w14:textId="77777777" w:rsidR="00D92FEC" w:rsidRDefault="00D92FEC">
      <w:pPr>
        <w:pStyle w:val="Corpsdetexte"/>
        <w:spacing w:before="8"/>
        <w:rPr>
          <w:rFonts w:ascii="Times New Roman"/>
          <w:b w:val="0"/>
          <w:sz w:val="27"/>
        </w:rPr>
      </w:pPr>
    </w:p>
    <w:p w14:paraId="697F93DA" w14:textId="77777777" w:rsidR="00D92FEC" w:rsidRDefault="00D92FEC">
      <w:pPr>
        <w:rPr>
          <w:rFonts w:ascii="Times New Roman"/>
          <w:sz w:val="27"/>
        </w:rPr>
        <w:sectPr w:rsidR="00D92FEC">
          <w:type w:val="continuous"/>
          <w:pgSz w:w="16840" w:h="11900" w:orient="landscape"/>
          <w:pgMar w:top="380" w:right="220" w:bottom="280" w:left="280" w:header="720" w:footer="720" w:gutter="0"/>
          <w:cols w:space="720"/>
        </w:sectPr>
      </w:pPr>
    </w:p>
    <w:p w14:paraId="5E57F134" w14:textId="77777777" w:rsidR="00D92FEC" w:rsidRDefault="00B424E8">
      <w:pPr>
        <w:pStyle w:val="Corpsdetexte"/>
        <w:spacing w:before="65"/>
        <w:ind w:left="120"/>
      </w:pPr>
      <w:r>
        <w:rPr>
          <w:color w:val="2C2C2E"/>
        </w:rPr>
        <w:t>PALETTE DE COULEUR SOCIÉTÉ PILAF</w:t>
      </w:r>
    </w:p>
    <w:p w14:paraId="6ECD3E04" w14:textId="70E9099E" w:rsidR="00D92FEC" w:rsidRDefault="00B424E8">
      <w:pPr>
        <w:pStyle w:val="Corpsdetexte"/>
        <w:spacing w:before="8"/>
        <w:rPr>
          <w:sz w:val="4"/>
        </w:rPr>
      </w:pPr>
      <w:r>
        <w:rPr>
          <w:b w:val="0"/>
        </w:rPr>
        <w:br w:type="column"/>
      </w:r>
    </w:p>
    <w:p w14:paraId="52D10F65" w14:textId="68AD03A6" w:rsidR="00D92FEC" w:rsidRDefault="00D92FEC">
      <w:pPr>
        <w:pStyle w:val="Corpsdetexte"/>
        <w:spacing w:line="196" w:lineRule="exact"/>
        <w:ind w:left="84"/>
        <w:rPr>
          <w:b w:val="0"/>
          <w:sz w:val="19"/>
        </w:rPr>
      </w:pPr>
    </w:p>
    <w:p w14:paraId="39487DEB" w14:textId="5071DE55" w:rsidR="00D92FEC" w:rsidRDefault="00D92FEC">
      <w:pPr>
        <w:pStyle w:val="Corpsdetexte"/>
        <w:spacing w:before="1"/>
        <w:rPr>
          <w:sz w:val="13"/>
        </w:rPr>
      </w:pPr>
    </w:p>
    <w:p w14:paraId="3B6B335A" w14:textId="1A9DE0AF" w:rsidR="0001660C" w:rsidRDefault="0001660C">
      <w:pPr>
        <w:pStyle w:val="Corpsdetexte"/>
        <w:spacing w:before="1"/>
        <w:rPr>
          <w:sz w:val="13"/>
        </w:rPr>
      </w:pPr>
    </w:p>
    <w:p w14:paraId="35C15D03" w14:textId="561A01D9" w:rsidR="0001660C" w:rsidRDefault="0001660C">
      <w:pPr>
        <w:pStyle w:val="Corpsdetexte"/>
        <w:spacing w:before="1"/>
        <w:rPr>
          <w:sz w:val="13"/>
        </w:rPr>
      </w:pPr>
    </w:p>
    <w:p w14:paraId="3EC5BFCB" w14:textId="54EA172D" w:rsidR="0001660C" w:rsidRDefault="0001660C">
      <w:pPr>
        <w:pStyle w:val="Corpsdetexte"/>
        <w:spacing w:before="1"/>
        <w:rPr>
          <w:sz w:val="13"/>
        </w:rPr>
      </w:pPr>
    </w:p>
    <w:sectPr w:rsidR="0001660C">
      <w:type w:val="continuous"/>
      <w:pgSz w:w="16840" w:h="11900" w:orient="landscape"/>
      <w:pgMar w:top="380" w:right="220" w:bottom="280" w:left="280" w:header="720" w:footer="720" w:gutter="0"/>
      <w:cols w:num="2" w:space="720" w:equalWidth="0">
        <w:col w:w="4011" w:space="10924"/>
        <w:col w:w="14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FEC"/>
    <w:rsid w:val="0001660C"/>
    <w:rsid w:val="001C31CE"/>
    <w:rsid w:val="00361BF8"/>
    <w:rsid w:val="0083468F"/>
    <w:rsid w:val="00B424E8"/>
    <w:rsid w:val="00D507A2"/>
    <w:rsid w:val="00D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8f5f3d,#5d770b,#abbb33,#498129,#e7d831"/>
    </o:shapedefaults>
    <o:shapelayout v:ext="edit">
      <o:idmap v:ext="edit" data="1"/>
      <o:rules v:ext="edit">
        <o:r id="V:Rule1" type="connector" idref="#_x0000_s1038"/>
        <o:r id="V:Rule2" type="connector" idref="#_x0000_s1040"/>
        <o:r id="V:Rule3" type="connector" idref="#_x0000_s1043"/>
        <o:r id="V:Rule4" type="connector" idref="#_x0000_s1044"/>
      </o:rules>
    </o:shapelayout>
  </w:shapeDefaults>
  <w:decimalSymbol w:val=","/>
  <w:listSeparator w:val=";"/>
  <w14:docId w14:val="3FBC8A55"/>
  <w15:docId w15:val="{8A97D100-9D82-4F62-A09F-0E22B549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LAURENT</cp:lastModifiedBy>
  <cp:revision>2</cp:revision>
  <dcterms:created xsi:type="dcterms:W3CDTF">2020-05-28T20:06:00Z</dcterms:created>
  <dcterms:modified xsi:type="dcterms:W3CDTF">2020-05-28T21:24:00Z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LastSaved">
    <vt:filetime>2020-05-28T00:00:00Z</vt:filetime>
  </property>
</Properties>
</file>