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C9972C"/>
          <w:sz w:val="20"/>
          <w:szCs w:val="20"/>
        </w:rPr>
        <w:t xml:space="preserve">MYERS UNIVERSITY · STAGE 2</w:t>
      </w:r>
    </w:p>
    <w:p>
      <w:pPr>
        <w:spacing w:after="100"/>
      </w:pPr>
      <w:r>
        <w:rPr>
          <w:rFonts w:ascii="Poppins" w:cs="Poppins" w:eastAsia="Poppins" w:hAnsi="Poppins"/>
          <w:b/>
          <w:bCs/>
          <w:color w:val="1A1A1A"/>
          <w:sz w:val="44"/>
          <w:szCs w:val="44"/>
        </w:rPr>
        <w:t xml:space="preserve">Orientation: The Slide-by-Slide Script</w:t>
      </w:r>
    </w:p>
    <w:p>
      <w:pPr>
        <w:spacing w:after="120"/>
      </w:pPr>
      <w:r>
        <w:rPr>
          <w:rFonts w:ascii="Poppins" w:cs="Poppins" w:eastAsia="Poppins" w:hAnsi="Poppins"/>
          <w:color w:val="666666"/>
          <w:sz w:val="20"/>
          <w:szCs w:val="20"/>
        </w:rPr>
        <w:t xml:space="preserve">Working draft · July 17, 2026 · Prepared by Jeanne Benton</w:t>
      </w:r>
    </w:p>
    <w:p>
      <w:pPr>
        <w:spacing w:after="120"/>
      </w:pPr>
      <w:r>
        <w:rPr>
          <w:rFonts w:ascii="Poppins" w:cs="Poppins" w:eastAsia="Poppins" w:hAnsi="Poppins"/>
          <w:color w:val="1A1A1A"/>
          <w:sz w:val="21"/>
          <w:szCs w:val="21"/>
        </w:rPr>
        <w:t xml:space="preserve">How to read this document: each slide is separated by a gold rule and numbered. </w:t>
      </w:r>
      <w:r>
        <w:rPr>
          <w:rFonts w:ascii="Poppins" w:cs="Poppins" w:eastAsia="Poppins" w:hAnsi="Poppins"/>
          <w:b/>
          <w:bCs/>
          <w:color w:val="1155CC"/>
          <w:sz w:val="21"/>
          <w:szCs w:val="21"/>
        </w:rPr>
        <w:t xml:space="preserve">Blue text is the exact on-slide verbiage the agent sees.</w:t>
      </w:r>
      <w:r>
        <w:rPr>
          <w:rFonts w:ascii="Poppins" w:cs="Poppins" w:eastAsia="Poppins" w:hAnsi="Poppins"/>
          <w:color w:val="1A1A1A"/>
          <w:sz w:val="21"/>
          <w:szCs w:val="21"/>
        </w:rPr>
        <w:t xml:space="preserve"> Black text is structure; gray “Spec” lines are display/build instructions; shaded boxes are the research justifications for every change. Tags: </w:t>
      </w:r>
      <w:r>
        <w:rPr>
          <w:rFonts w:ascii="Poppins" w:cs="Poppins" w:eastAsia="Poppins" w:hAnsi="Poppins"/>
          <w:b/>
          <w:bCs/>
          <w:color w:val="2E7D32"/>
          <w:sz w:val="20"/>
          <w:szCs w:val="20"/>
        </w:rPr>
        <w:t xml:space="preserve">[EXISTS]</w:t>
      </w:r>
      <w:r>
        <w:rPr>
          <w:rFonts w:ascii="Poppins" w:cs="Poppins" w:eastAsia="Poppins" w:hAnsi="Poppins"/>
          <w:color w:val="1A1A1A"/>
          <w:sz w:val="21"/>
          <w:szCs w:val="21"/>
        </w:rPr>
        <w:t xml:space="preserve"> · </w:t>
      </w:r>
      <w:r>
        <w:rPr>
          <w:rFonts w:ascii="Poppins" w:cs="Poppins" w:eastAsia="Poppins" w:hAnsi="Poppins"/>
          <w:b/>
          <w:bCs/>
          <w:color w:val="B3261E"/>
          <w:sz w:val="20"/>
          <w:szCs w:val="20"/>
        </w:rPr>
        <w:t xml:space="preserve">[TO BUILD]</w:t>
      </w:r>
      <w:r>
        <w:rPr>
          <w:rFonts w:ascii="Poppins" w:cs="Poppins" w:eastAsia="Poppins" w:hAnsi="Poppins"/>
          <w:color w:val="1A1A1A"/>
          <w:sz w:val="21"/>
          <w:szCs w:val="21"/>
        </w:rPr>
        <w:t xml:space="preserve"> · </w:t>
      </w:r>
      <w:r>
        <w:rPr>
          <w:rFonts w:ascii="Poppins" w:cs="Poppins" w:eastAsia="Poppins" w:hAnsi="Poppins"/>
          <w:b/>
          <w:bCs/>
          <w:color w:val="B26A00"/>
          <w:sz w:val="20"/>
          <w:szCs w:val="20"/>
        </w:rPr>
        <w:t xml:space="preserve">[UPDATE]</w:t>
      </w:r>
      <w:r>
        <w:rPr>
          <w:rFonts w:ascii="Poppins" w:cs="Poppins" w:eastAsia="Poppins" w:hAnsi="Poppins"/>
          <w:color w:val="1A1A1A"/>
          <w:sz w:val="21"/>
          <w:szCs w:val="21"/>
        </w:rPr>
        <w:t xml:space="preserve">.</w:t>
      </w:r>
    </w:p>
    <w:p>
      <w:pPr>
        <w:spacing w:after="120"/>
      </w:pPr>
      <w:r>
        <w:rPr>
          <w:rFonts w:ascii="Poppins" w:cs="Poppins" w:eastAsia="Poppins" w:hAnsi="Poppins"/>
          <w:color w:val="1A1A1A"/>
          <w:sz w:val="21"/>
          <w:szCs w:val="21"/>
        </w:rPr>
        <w:t xml:space="preserve">Boundary reminder: Onboarding (Stage 1) = systems &amp; setups only, untouched here. Orientation (Stage 2) = everything below. Order is risk-based: vision → hard rules → money → role → prove it.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5660"/>
      </w:tblGrid>
      <w:tr>
        <w:tc>
          <w:tcPr>
            <w:tcW w:type="dxa" w:w="26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Unit</w:t>
            </w:r>
          </w:p>
        </w:tc>
        <w:tc>
          <w:tcPr>
            <w:tcW w:type="dxa" w:w="21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Slides</w:t>
            </w:r>
          </w:p>
        </w:tc>
        <w:tc>
          <w:tcPr>
            <w:tcW w:type="dxa" w:w="56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Question it answers</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A · The Vision Pitch</w:t>
            </w:r>
          </w:p>
        </w:tc>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A-1 to A-15</w:t>
            </w:r>
          </w:p>
        </w:tc>
        <w:tc>
          <w:tcPr>
            <w:tcW w:type="dxa" w:w="5660"/>
            <w:tcMar>
              <w:top w:type="dxa" w:w="60"/>
              <w:left w:type="dxa" w:w="100"/>
              <w:bottom w:type="dxa" w:w="60"/>
              <w:right w:type="dxa" w:w="100"/>
            </w:tcMar>
          </w:tcPr>
          <w:p>
            <w:r>
              <w:rPr>
                <w:rFonts w:ascii="Poppins" w:cs="Poppins" w:eastAsia="Poppins" w:hAnsi="Poppins"/>
                <w:b w:val="false"/>
                <w:bCs w:val="false"/>
                <w:color w:val="1A1A1A"/>
                <w:sz w:val="20"/>
                <w:szCs w:val="20"/>
              </w:rPr>
              <w:t xml:space="preserve">Did I make the right call, and what's my place here?</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B · The Process, Hard Rules</w:t>
            </w:r>
          </w:p>
        </w:tc>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B-1 to B-12</w:t>
            </w:r>
          </w:p>
        </w:tc>
        <w:tc>
          <w:tcPr>
            <w:tcW w:type="dxa" w:w="5660"/>
            <w:tcMar>
              <w:top w:type="dxa" w:w="60"/>
              <w:left w:type="dxa" w:w="100"/>
              <w:bottom w:type="dxa" w:w="60"/>
              <w:right w:type="dxa" w:w="100"/>
            </w:tcMar>
          </w:tcPr>
          <w:p>
            <w:r>
              <w:rPr>
                <w:rFonts w:ascii="Poppins" w:cs="Poppins" w:eastAsia="Poppins" w:hAnsi="Poppins"/>
                <w:b w:val="false"/>
                <w:bCs w:val="false"/>
                <w:color w:val="1A1A1A"/>
                <w:sz w:val="20"/>
                <w:szCs w:val="20"/>
              </w:rPr>
              <w:t xml:space="preserve">What can I break, and how do I not break it?</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C · The Money</w:t>
            </w:r>
          </w:p>
        </w:tc>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C-1 to C-9</w:t>
            </w:r>
          </w:p>
        </w:tc>
        <w:tc>
          <w:tcPr>
            <w:tcW w:type="dxa" w:w="5660"/>
            <w:tcMar>
              <w:top w:type="dxa" w:w="60"/>
              <w:left w:type="dxa" w:w="100"/>
              <w:bottom w:type="dxa" w:w="60"/>
              <w:right w:type="dxa" w:w="100"/>
            </w:tcMar>
          </w:tcPr>
          <w:p>
            <w:r>
              <w:rPr>
                <w:rFonts w:ascii="Poppins" w:cs="Poppins" w:eastAsia="Poppins" w:hAnsi="Poppins"/>
                <w:b w:val="false"/>
                <w:bCs w:val="false"/>
                <w:color w:val="1A1A1A"/>
                <w:sz w:val="20"/>
                <w:szCs w:val="20"/>
              </w:rPr>
              <w:t xml:space="preserve">How exactly do I get paid?</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D · Your Role</w:t>
            </w:r>
          </w:p>
        </w:tc>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D-1 to D-6</w:t>
            </w:r>
          </w:p>
        </w:tc>
        <w:tc>
          <w:tcPr>
            <w:tcW w:type="dxa" w:w="5660"/>
            <w:tcMar>
              <w:top w:type="dxa" w:w="60"/>
              <w:left w:type="dxa" w:w="100"/>
              <w:bottom w:type="dxa" w:w="60"/>
              <w:right w:type="dxa" w:w="100"/>
            </w:tcMar>
          </w:tcPr>
          <w:p>
            <w:r>
              <w:rPr>
                <w:rFonts w:ascii="Poppins" w:cs="Poppins" w:eastAsia="Poppins" w:hAnsi="Poppins"/>
                <w:b w:val="false"/>
                <w:bCs w:val="false"/>
                <w:color w:val="1A1A1A"/>
                <w:sz w:val="20"/>
                <w:szCs w:val="20"/>
              </w:rPr>
              <w:t xml:space="preserve">What exactly is my job?</w:t>
            </w:r>
          </w:p>
        </w:tc>
      </w:tr>
      <w:tr>
        <w:tc>
          <w:tcPr>
            <w:tcW w:type="dxa" w:w="2600"/>
            <w:tcMar>
              <w:top w:type="dxa" w:w="60"/>
              <w:left w:type="dxa" w:w="100"/>
              <w:bottom w:type="dxa" w:w="60"/>
              <w:right w:type="dxa" w:w="100"/>
            </w:tcMar>
          </w:tcPr>
          <w:p>
            <w:r>
              <w:rPr>
                <w:rFonts w:ascii="Poppins" w:cs="Poppins" w:eastAsia="Poppins" w:hAnsi="Poppins"/>
                <w:b w:val="false"/>
                <w:bCs w:val="false"/>
                <w:color w:val="1A1A1A"/>
                <w:sz w:val="20"/>
                <w:szCs w:val="20"/>
              </w:rPr>
              <w:t xml:space="preserve">E · Completion</w:t>
            </w:r>
          </w:p>
        </w:tc>
        <w:tc>
          <w:tcPr>
            <w:tcW w:type="dxa" w:w="2100"/>
            <w:tcMar>
              <w:top w:type="dxa" w:w="60"/>
              <w:left w:type="dxa" w:w="100"/>
              <w:bottom w:type="dxa" w:w="60"/>
              <w:right w:type="dxa" w:w="100"/>
            </w:tcMar>
          </w:tcPr>
          <w:p>
            <w:r>
              <w:rPr>
                <w:rFonts w:ascii="Poppins" w:cs="Poppins" w:eastAsia="Poppins" w:hAnsi="Poppins"/>
                <w:b w:val="false"/>
                <w:bCs w:val="false"/>
                <w:color w:val="1A1A1A"/>
                <w:sz w:val="20"/>
                <w:szCs w:val="20"/>
              </w:rPr>
              <w:t xml:space="preserve">E-1 to E-2</w:t>
            </w:r>
          </w:p>
        </w:tc>
        <w:tc>
          <w:tcPr>
            <w:tcW w:type="dxa" w:w="5660"/>
            <w:tcMar>
              <w:top w:type="dxa" w:w="60"/>
              <w:left w:type="dxa" w:w="100"/>
              <w:bottom w:type="dxa" w:w="60"/>
              <w:right w:type="dxa" w:w="100"/>
            </w:tcMar>
          </w:tcPr>
          <w:p>
            <w:r>
              <w:rPr>
                <w:rFonts w:ascii="Poppins" w:cs="Poppins" w:eastAsia="Poppins" w:hAnsi="Poppins"/>
                <w:b w:val="false"/>
                <w:bCs w:val="false"/>
                <w:color w:val="1A1A1A"/>
                <w:sz w:val="20"/>
                <w:szCs w:val="20"/>
              </w:rPr>
              <w:t xml:space="preserve">Am I ready?</w:t>
            </w:r>
          </w:p>
        </w:tc>
      </w:tr>
    </w:tbl>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A: The Vision Pitch</w:t>
      </w:r>
    </w:p>
    <w:p>
      <w:pPr>
        <w:spacing w:after="160"/>
      </w:pPr>
      <w:r>
        <w:rPr>
          <w:rFonts w:ascii="Poppins" w:cs="Poppins" w:eastAsia="Poppins" w:hAnsi="Poppins"/>
          <w:b/>
          <w:bCs/>
          <w:color w:val="C9972C"/>
          <w:sz w:val="21"/>
          <w:szCs w:val="21"/>
        </w:rPr>
        <w:t xml:space="preserve">Purpose: </w:t>
      </w:r>
      <w:r>
        <w:rPr>
          <w:rFonts w:ascii="Poppins" w:cs="Poppins" w:eastAsia="Poppins" w:hAnsi="Poppins"/>
          <w:i/>
          <w:iCs/>
          <w:color w:val="666666"/>
          <w:sz w:val="21"/>
          <w:szCs w:val="21"/>
        </w:rPr>
        <w:t xml:space="preserve">Pitch the Myers vision so credibly that buyer's remorse never forms, and give every agent their named place inside it. Identity and culture are delivered through the pitch, not as a lecture.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MASTER ARGUMENT (covers the whole unit): For a 1099 agent choosing a brokerage, the sell IS the identity. Our agent isn't salaried: they're an entrepreneur betting their income on us. “Who am I becoming here” and “will I build wealth here” are the same question, so selling the opportunity IS establishing identity. Culture gets woven in as proof the money is real, not front-loaded as a lecture. And the moment right after a big commitment is when doubt spikes (post-decision dissonance): the antidote is reinforcing the decision, which is a selling job.</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Festinger, post-decision dissonance (established) · Cable, Gino &amp; Staats, ASQ 2013 (Wipro RCT, −32% turnover) · Gallup 2025 (mission-connection → 3.6x purpose; purpose → 5.6x engagement).</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A-1 · The Vision</w:t>
      </w:r>
      <w:r>
        <w:rPr>
          <w:rFonts w:ascii="Poppins" w:cs="Poppins" w:eastAsia="Poppins" w:hAnsi="Poppins"/>
          <w:b/>
          <w:bCs/>
          <w:color w:val="2E7D32"/>
          <w:sz w:val="18"/>
          <w:szCs w:val="18"/>
        </w:rPr>
        <w:t xml:space="preserve">   [EXISTS: orientation-1 hero, upgraded]</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6"/>
          <w:szCs w:val="26"/>
        </w:rPr>
        <w:t xml:space="preserve">Where Agents Become Investors.</w:t>
      </w:r>
    </w:p>
    <w:p>
      <w:pPr>
        <w:spacing w:after="90"/>
      </w:pPr>
      <w:r>
        <w:rPr>
          <w:rFonts w:ascii="Poppins" w:cs="Poppins" w:eastAsia="Poppins" w:hAnsi="Poppins"/>
          <w:color w:val="1155CC"/>
          <w:sz w:val="21"/>
          <w:szCs w:val="21"/>
        </w:rPr>
        <w:t xml:space="preserve">Myers exists to do one thing: turn real estate agents into real estate investors, to help our people build lives worth living and careers worth having.</w:t>
      </w:r>
    </w:p>
    <w:p>
      <w:pPr>
        <w:spacing w:after="90"/>
      </w:pPr>
      <w:r>
        <w:rPr>
          <w:rFonts w:ascii="Poppins" w:cs="Poppins" w:eastAsia="Poppins" w:hAnsi="Poppins"/>
          <w:color w:val="1155CC"/>
          <w:sz w:val="21"/>
          <w:szCs w:val="21"/>
        </w:rPr>
        <w:t xml:space="preserve">We're building a network of 10,000 investor-agents across America, where every deal any agent finds is seen by every buyer the whole network has.</w:t>
      </w:r>
    </w:p>
    <w:p>
      <w:pPr>
        <w:spacing w:after="90"/>
      </w:pPr>
      <w:r>
        <w:rPr>
          <w:rFonts w:ascii="Poppins" w:cs="Poppins" w:eastAsia="Poppins" w:hAnsi="Poppins"/>
          <w:color w:val="1155CC"/>
          <w:sz w:val="21"/>
          <w:szCs w:val="21"/>
        </w:rPr>
        <w:t xml:space="preserve">One value carries all of it: abundance. We don't compete over scarcity: we build advantages and hand them to each other. When you win, the network wins.</w:t>
      </w:r>
    </w:p>
    <w:p>
      <w:pPr>
        <w:spacing w:after="140" w:before="40"/>
      </w:pPr>
      <w:r>
        <w:rPr>
          <w:rFonts w:ascii="Poppins" w:cs="Poppins" w:eastAsia="Poppins" w:hAnsi="Poppins"/>
          <w:i/>
          <w:iCs/>
          <w:color w:val="666666"/>
          <w:sz w:val="19"/>
          <w:szCs w:val="19"/>
        </w:rPr>
        <w:t xml:space="preserve">Spec: Hero slide. Logo, tagline large, then the three mission lines. No definition of “investor-agent” anywhere on this slide, show, don't tell. One value only (abundance); the six values come later at A-8.</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investor-agent definition is removed and replaced by a stated mission + vivid goal carried by ONE value. A new agent's first question is “did I make a smart move?”, not “what is an investor-agent?” Vision statements measurably improve performance only when image-based and carried by 1–2 values; abstract definitions plus long value lists are the documented failure mode (“blurry vision”).</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Carton, Murphy &amp; Clark, AMJ 2014 · Collins &amp; Porras, HBR 1996 · Disney Traditions / Ritz-Carlton Credo, belief before job skills (case-study evidence).</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A-2 · Proof It's Real</w:t>
      </w:r>
      <w:r>
        <w:rPr>
          <w:rFonts w:ascii="Poppins" w:cs="Poppins" w:eastAsia="Poppins" w:hAnsi="Poppins"/>
          <w:b/>
          <w:bCs/>
          <w:color w:val="2E7D32"/>
          <w:sz w:val="18"/>
          <w:szCs w:val="18"/>
        </w:rPr>
        <w:t xml:space="preserve">   [EXISTS: Josh doc, moved up]</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Built by people who've already done it.</w:t>
      </w:r>
    </w:p>
    <w:p>
      <w:pPr>
        <w:pStyle w:val="ListParagraph"/>
        <w:numPr>
          <w:ilvl w:val="0"/>
          <w:numId w:val="2"/>
        </w:numPr>
        <w:spacing w:after="70"/>
      </w:pPr>
      <w:r>
        <w:rPr>
          <w:rFonts w:ascii="Poppins" w:cs="Poppins" w:eastAsia="Poppins" w:hAnsi="Poppins"/>
          <w:color w:val="1155CC"/>
          <w:sz w:val="21"/>
          <w:szCs w:val="21"/>
        </w:rPr>
        <w:t xml:space="preserve">Josh DeShong, 20-year investor and broker. 3,000+ homes flipped. 8,000+ transactions brokered.</w:t>
      </w:r>
    </w:p>
    <w:p>
      <w:pPr>
        <w:pStyle w:val="ListParagraph"/>
        <w:numPr>
          <w:ilvl w:val="0"/>
          <w:numId w:val="2"/>
        </w:numPr>
        <w:spacing w:after="70"/>
      </w:pPr>
      <w:r>
        <w:rPr>
          <w:rFonts w:ascii="Poppins" w:cs="Poppins" w:eastAsia="Poppins" w:hAnsi="Poppins"/>
          <w:color w:val="1155CC"/>
          <w:sz w:val="21"/>
          <w:szCs w:val="21"/>
        </w:rPr>
        <w:t xml:space="preserve">JT Prather &amp; Stephen Chiang, co-founder of Prop-Alytics, the MLS deal-alert platform behind 4,000+ acquisitions.</w:t>
      </w:r>
    </w:p>
    <w:p>
      <w:pPr>
        <w:pStyle w:val="ListParagraph"/>
        <w:numPr>
          <w:ilvl w:val="0"/>
          <w:numId w:val="2"/>
        </w:numPr>
        <w:spacing w:after="70"/>
      </w:pPr>
      <w:r>
        <w:rPr>
          <w:rFonts w:ascii="Poppins" w:cs="Poppins" w:eastAsia="Poppins" w:hAnsi="Poppins"/>
          <w:color w:val="1155CC"/>
          <w:sz w:val="21"/>
          <w:szCs w:val="21"/>
        </w:rPr>
        <w:t xml:space="preserve">A team that's closed 10,000+ transactions together.</w:t>
      </w:r>
    </w:p>
    <w:p>
      <w:pPr>
        <w:spacing w:after="90"/>
      </w:pPr>
      <w:r>
        <w:rPr>
          <w:rFonts w:ascii="Poppins" w:cs="Poppins" w:eastAsia="Poppins" w:hAnsi="Poppins"/>
          <w:color w:val="1155CC"/>
          <w:sz w:val="21"/>
          <w:szCs w:val="21"/>
        </w:rPr>
        <w:t xml:space="preserve">This isn't a theory. It's a machine built by people who've run it at scale.</w:t>
      </w:r>
    </w:p>
    <w:p>
      <w:pPr>
        <w:spacing w:after="140" w:before="40"/>
      </w:pPr>
      <w:r>
        <w:rPr>
          <w:rFonts w:ascii="Poppins" w:cs="Poppins" w:eastAsia="Poppins" w:hAnsi="Poppins"/>
          <w:i/>
          <w:iCs/>
          <w:color w:val="666666"/>
          <w:sz w:val="19"/>
          <w:szCs w:val="19"/>
        </w:rPr>
        <w:t xml:space="preserve">Spec: Founder photos if available. This slide must come BEFORE any money claims.</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founder's track record moves UP, before the money. The fear that creates remorse for this audience is “too good to be true / is this an MLM?”, big numbers trigger scam-radar when they arrive before belief. Authority established first makes every later claim land as fact.</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Cialdini, authority principle (established) · Gallup, credible early expectations prevent later churn.</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A-3 · Everything You're Getting, Day One</w:t>
      </w:r>
      <w:r>
        <w:rPr>
          <w:rFonts w:ascii="Poppins" w:cs="Poppins" w:eastAsia="Poppins" w:hAnsi="Poppins"/>
          <w:b/>
          <w:bCs/>
          <w:color w:val="2E7D32"/>
          <w:sz w:val="18"/>
          <w:szCs w:val="18"/>
        </w:rPr>
        <w:t xml:space="preserve">   [EXISTS: orientation-1, two copy fixes]</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Everything you need to win, from day one.</w:t>
      </w:r>
    </w:p>
    <w:p>
      <w:pPr>
        <w:pStyle w:val="ListParagraph"/>
        <w:numPr>
          <w:ilvl w:val="0"/>
          <w:numId w:val="2"/>
        </w:numPr>
        <w:spacing w:after="70"/>
      </w:pPr>
      <w:r>
        <w:rPr>
          <w:rFonts w:ascii="Poppins" w:cs="Poppins" w:eastAsia="Poppins" w:hAnsi="Poppins"/>
          <w:b/>
          <w:bCs/>
          <w:color w:val="1155CC"/>
          <w:sz w:val="21"/>
          <w:szCs w:val="21"/>
        </w:rPr>
        <w:t xml:space="preserve">Team-based mentorship</w:t>
      </w:r>
      <w:r>
        <w:rPr>
          <w:rFonts w:ascii="Poppins" w:cs="Poppins" w:eastAsia="Poppins" w:hAnsi="Poppins"/>
          <w:color w:val="1155CC"/>
          <w:sz w:val="21"/>
          <w:szCs w:val="21"/>
        </w:rPr>
        <w:t xml:space="preserve">: training, leads, and accountability from agents actually closing deals.</w:t>
      </w:r>
    </w:p>
    <w:p>
      <w:pPr>
        <w:pStyle w:val="ListParagraph"/>
        <w:numPr>
          <w:ilvl w:val="0"/>
          <w:numId w:val="2"/>
        </w:numPr>
        <w:spacing w:after="70"/>
      </w:pPr>
      <w:r>
        <w:rPr>
          <w:rFonts w:ascii="Poppins" w:cs="Poppins" w:eastAsia="Poppins" w:hAnsi="Poppins"/>
          <w:b/>
          <w:bCs/>
          <w:color w:val="1155CC"/>
          <w:sz w:val="21"/>
          <w:szCs w:val="21"/>
        </w:rPr>
        <w:t xml:space="preserve">Self-paced training platform</w:t>
      </w:r>
      <w:r>
        <w:rPr>
          <w:rFonts w:ascii="Poppins" w:cs="Poppins" w:eastAsia="Poppins" w:hAnsi="Poppins"/>
          <w:color w:val="1155CC"/>
          <w:sz w:val="21"/>
          <w:szCs w:val="21"/>
        </w:rPr>
        <w:t xml:space="preserve">: scripts, playbooks, recorded classes.</w:t>
      </w:r>
    </w:p>
    <w:p>
      <w:pPr>
        <w:pStyle w:val="ListParagraph"/>
        <w:numPr>
          <w:ilvl w:val="0"/>
          <w:numId w:val="2"/>
        </w:numPr>
        <w:spacing w:after="70"/>
      </w:pPr>
      <w:r>
        <w:rPr>
          <w:rFonts w:ascii="Poppins" w:cs="Poppins" w:eastAsia="Poppins" w:hAnsi="Poppins"/>
          <w:b/>
          <w:bCs/>
          <w:color w:val="1155CC"/>
          <w:sz w:val="21"/>
          <w:szCs w:val="21"/>
        </w:rPr>
        <w:t xml:space="preserve">Weekly live classes</w:t>
      </w:r>
      <w:r>
        <w:rPr>
          <w:rFonts w:ascii="Poppins" w:cs="Poppins" w:eastAsia="Poppins" w:hAnsi="Poppins"/>
          <w:color w:val="1155CC"/>
          <w:sz w:val="21"/>
          <w:szCs w:val="21"/>
        </w:rPr>
        <w:t xml:space="preserve">: led by investor-agents and industry professionals.</w:t>
      </w:r>
    </w:p>
    <w:p>
      <w:pPr>
        <w:pStyle w:val="ListParagraph"/>
        <w:numPr>
          <w:ilvl w:val="0"/>
          <w:numId w:val="2"/>
        </w:numPr>
        <w:spacing w:after="70"/>
      </w:pPr>
      <w:r>
        <w:rPr>
          <w:rFonts w:ascii="Poppins" w:cs="Poppins" w:eastAsia="Poppins" w:hAnsi="Poppins"/>
          <w:b/>
          <w:bCs/>
          <w:color w:val="1155CC"/>
          <w:sz w:val="21"/>
          <w:szCs w:val="21"/>
        </w:rPr>
        <w:t xml:space="preserve">Entrepreneurship partnership</w:t>
      </w:r>
      <w:r>
        <w:rPr>
          <w:rFonts w:ascii="Poppins" w:cs="Poppins" w:eastAsia="Poppins" w:hAnsi="Poppins"/>
          <w:color w:val="1155CC"/>
          <w:sz w:val="21"/>
          <w:szCs w:val="21"/>
        </w:rPr>
        <w:t xml:space="preserve">: custom personal branding. You're building YOUR business under the Myers flag.</w:t>
      </w:r>
    </w:p>
    <w:p>
      <w:pPr>
        <w:pStyle w:val="ListParagraph"/>
        <w:numPr>
          <w:ilvl w:val="0"/>
          <w:numId w:val="2"/>
        </w:numPr>
        <w:spacing w:after="70"/>
      </w:pPr>
      <w:r>
        <w:rPr>
          <w:rFonts w:ascii="Poppins" w:cs="Poppins" w:eastAsia="Poppins" w:hAnsi="Poppins"/>
          <w:b/>
          <w:bCs/>
          <w:color w:val="1155CC"/>
          <w:sz w:val="21"/>
          <w:szCs w:val="21"/>
        </w:rPr>
        <w:t xml:space="preserve">Monthly social events</w:t>
      </w:r>
      <w:r>
        <w:rPr>
          <w:rFonts w:ascii="Poppins" w:cs="Poppins" w:eastAsia="Poppins" w:hAnsi="Poppins"/>
          <w:color w:val="1155CC"/>
          <w:sz w:val="21"/>
          <w:szCs w:val="21"/>
        </w:rPr>
        <w:t xml:space="preserve">: the culture is people, not a building.</w:t>
      </w:r>
    </w:p>
    <w:p>
      <w:pPr>
        <w:pStyle w:val="ListParagraph"/>
        <w:numPr>
          <w:ilvl w:val="0"/>
          <w:numId w:val="2"/>
        </w:numPr>
        <w:spacing w:after="70"/>
      </w:pPr>
      <w:r>
        <w:rPr>
          <w:rFonts w:ascii="Poppins" w:cs="Poppins" w:eastAsia="Poppins" w:hAnsi="Poppins"/>
          <w:b/>
          <w:bCs/>
          <w:color w:val="1155CC"/>
          <w:sz w:val="21"/>
          <w:szCs w:val="21"/>
        </w:rPr>
        <w:t xml:space="preserve">Full brokerage support</w:t>
      </w:r>
      <w:r>
        <w:rPr>
          <w:rFonts w:ascii="Poppins" w:cs="Poppins" w:eastAsia="Poppins" w:hAnsi="Poppins"/>
          <w:color w:val="1155CC"/>
          <w:sz w:val="21"/>
          <w:szCs w:val="21"/>
        </w:rPr>
        <w:t xml:space="preserve">: contracts, compliance, broker-of-record review. 100% remote.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Two copy changes on this slide. (1) “Personalized 1-on-1 mentorship” → “team-based mentorship”: the delivery model is a team, and promising 1:1 then delivering team support is a manufactured broken promise, psychological-contract breach is one of the most reliable predictors of early quitting. Under-promise the format, over-deliver the support. (2) “Career partnership” → “Entrepreneurship partnership”: “career” is employee language; the whole thesis is that the agent is an owner. Identity-consistent language on day one drove the retention gain in the strongest field experiment in this literature.</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Robinson &amp; Rousseau, psychological contract breach (established) · Gallup, met expectations → 3.3x · Cable, Gino &amp; Staats, ASQ 2013.</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A-4 · The Money: 90% Goes Back to Agents</w:t>
      </w:r>
      <w:r>
        <w:rPr>
          <w:rFonts w:ascii="Poppins" w:cs="Poppins" w:eastAsia="Poppins" w:hAnsi="Poppins"/>
          <w:b/>
          <w:bCs/>
          <w:color w:val="2E7D32"/>
          <w:sz w:val="18"/>
          <w:szCs w:val="18"/>
        </w:rPr>
        <w:t xml:space="preserve">   [EXISTS: orientation-1, one claim fix]</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6"/>
          <w:szCs w:val="26"/>
        </w:rPr>
        <w:t xml:space="preserve">90% of every deal stays in the agent network.</w:t>
      </w:r>
    </w:p>
    <w:p>
      <w:pPr>
        <w:spacing w:after="90"/>
      </w:pPr>
      <w:r>
        <w:rPr>
          <w:rFonts w:ascii="Poppins" w:cs="Poppins" w:eastAsia="Poppins" w:hAnsi="Poppins"/>
          <w:color w:val="1155CC"/>
          <w:sz w:val="21"/>
          <w:szCs w:val="21"/>
        </w:rPr>
        <w:t xml:space="preserve">80% direct payout to the agents on the deal · 10% revenue-share pool · 10% Myers operations.</w:t>
      </w:r>
    </w:p>
    <w:p>
      <w:pPr>
        <w:spacing w:after="90"/>
      </w:pPr>
      <w:r>
        <w:rPr>
          <w:rFonts w:ascii="Poppins" w:cs="Poppins" w:eastAsia="Poppins" w:hAnsi="Poppins"/>
          <w:b/>
          <w:bCs/>
          <w:color w:val="1155CC"/>
          <w:sz w:val="21"/>
          <w:szCs w:val="21"/>
        </w:rPr>
        <w:t xml:space="preserve">Five ways to earn:</w:t>
      </w:r>
    </w:p>
    <w:p>
      <w:pPr>
        <w:pStyle w:val="ListParagraph"/>
        <w:numPr>
          <w:ilvl w:val="0"/>
          <w:numId w:val="2"/>
        </w:numPr>
        <w:spacing w:after="70"/>
      </w:pPr>
      <w:r>
        <w:rPr>
          <w:rFonts w:ascii="Poppins" w:cs="Poppins" w:eastAsia="Poppins" w:hAnsi="Poppins"/>
          <w:color w:val="1155CC"/>
          <w:sz w:val="21"/>
          <w:szCs w:val="21"/>
        </w:rPr>
        <w:t xml:space="preserve">Commissions, up to 80% on closed deals</w:t>
      </w:r>
    </w:p>
    <w:p>
      <w:pPr>
        <w:pStyle w:val="ListParagraph"/>
        <w:numPr>
          <w:ilvl w:val="0"/>
          <w:numId w:val="2"/>
        </w:numPr>
        <w:spacing w:after="70"/>
      </w:pPr>
      <w:r>
        <w:rPr>
          <w:rFonts w:ascii="Poppins" w:cs="Poppins" w:eastAsia="Poppins" w:hAnsi="Poppins"/>
          <w:color w:val="1155CC"/>
          <w:sz w:val="21"/>
          <w:szCs w:val="21"/>
        </w:rPr>
        <w:t xml:space="preserve">Revenue share, passive income, six levels deep</w:t>
      </w:r>
    </w:p>
    <w:p>
      <w:pPr>
        <w:pStyle w:val="ListParagraph"/>
        <w:numPr>
          <w:ilvl w:val="0"/>
          <w:numId w:val="2"/>
        </w:numPr>
        <w:spacing w:after="70"/>
      </w:pPr>
      <w:r>
        <w:rPr>
          <w:rFonts w:ascii="Poppins" w:cs="Poppins" w:eastAsia="Poppins" w:hAnsi="Poppins"/>
          <w:color w:val="1155CC"/>
          <w:sz w:val="21"/>
          <w:szCs w:val="21"/>
        </w:rPr>
        <w:t xml:space="preserve">Fix &amp; flip: your own project profits</w:t>
      </w:r>
    </w:p>
    <w:p>
      <w:pPr>
        <w:pStyle w:val="ListParagraph"/>
        <w:numPr>
          <w:ilvl w:val="0"/>
          <w:numId w:val="2"/>
        </w:numPr>
        <w:spacing w:after="70"/>
      </w:pPr>
      <w:r>
        <w:rPr>
          <w:rFonts w:ascii="Poppins" w:cs="Poppins" w:eastAsia="Poppins" w:hAnsi="Poppins"/>
          <w:color w:val="1155CC"/>
          <w:sz w:val="21"/>
          <w:szCs w:val="21"/>
        </w:rPr>
        <w:t xml:space="preserve">Rental properties, long-term holds</w:t>
      </w:r>
    </w:p>
    <w:p>
      <w:pPr>
        <w:pStyle w:val="ListParagraph"/>
        <w:numPr>
          <w:ilvl w:val="0"/>
          <w:numId w:val="2"/>
        </w:numPr>
        <w:spacing w:after="70"/>
      </w:pPr>
      <w:r>
        <w:rPr>
          <w:rFonts w:ascii="Poppins" w:cs="Poppins" w:eastAsia="Poppins" w:hAnsi="Poppins"/>
          <w:color w:val="1155CC"/>
          <w:sz w:val="21"/>
          <w:szCs w:val="21"/>
        </w:rPr>
        <w:t xml:space="preserve">Traditional real estate, and you keep 100% of referral fees</w:t>
      </w:r>
    </w:p>
    <w:p>
      <w:pPr>
        <w:spacing w:after="140" w:before="40"/>
      </w:pPr>
      <w:r>
        <w:rPr>
          <w:rFonts w:ascii="Poppins" w:cs="Poppins" w:eastAsia="Poppins" w:hAnsi="Poppins"/>
          <w:i/>
          <w:iCs/>
          <w:color w:val="666666"/>
          <w:sz w:val="19"/>
          <w:szCs w:val="19"/>
        </w:rPr>
        <w:t xml:space="preserve">Spec: The 90/10 donut or bar visual. This slide is the emotional money case; exact mechanics (GCI, splits, fees, CDA) live in Unit C.</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Highest Commission in the Industry” → “90% stays in the agent network.” The superlative is unprovable, one competitor with a 92% niche plan and the claim collapses, taking the page's credibility with it at the exact moment we're fighting the too-good-to-be-true objection. 90% is arithmetic; nobody can argue with it, and concrete beats superlative in every credibility study. Also removes a compliance exposure (unsubstantiated comparative claim).</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Carton et al. 2014, concrete &gt; abstract · FTC substantiation doctrine for superlatives · Myers positioning rule (already ratified): never claim “highest commission.”</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A-5 · The Retirement Plan: Income That Outlives the Work</w:t>
      </w:r>
      <w:r>
        <w:rPr>
          <w:rFonts w:ascii="Poppins" w:cs="Poppins" w:eastAsia="Poppins" w:hAnsi="Poppins"/>
          <w:b/>
          <w:bCs/>
          <w:color w:val="2E7D32"/>
          <w:sz w:val="18"/>
          <w:szCs w:val="18"/>
        </w:rPr>
        <w:t xml:space="preserve">   [EXISTS: orientation-1]</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Most jobs give you a 401(k). Myers gives you a network that pays you monthly.</w:t>
      </w:r>
    </w:p>
    <w:p>
      <w:pPr>
        <w:spacing w:after="90"/>
      </w:pPr>
      <w:r>
        <w:rPr>
          <w:rFonts w:ascii="Poppins" w:cs="Poppins" w:eastAsia="Poppins" w:hAnsi="Poppins"/>
          <w:color w:val="1155CC"/>
          <w:sz w:val="21"/>
          <w:szCs w:val="21"/>
        </w:rPr>
        <w:t xml:space="preserve">10% of every deal's income funds the revenue-share pool, paid up six levels of the team you build: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tblGrid>
      <w:tr>
        <w:tc>
          <w:tcPr>
            <w:tcW w:type="dxa" w:w="60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Level</w:t>
            </w:r>
          </w:p>
        </w:tc>
        <w:tc>
          <w:tcPr>
            <w:tcW w:type="dxa" w:w="24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Share of pool</w:t>
            </w:r>
          </w:p>
        </w:tc>
      </w:tr>
      <w:tr>
        <w:tc>
          <w:tcPr>
            <w:tcW w:type="dxa" w:w="6000"/>
            <w:tcMar>
              <w:top w:type="dxa" w:w="60"/>
              <w:left w:type="dxa" w:w="100"/>
              <w:bottom w:type="dxa" w:w="60"/>
              <w:right w:type="dxa" w:w="100"/>
            </w:tcMar>
          </w:tcPr>
          <w:p>
            <w:r>
              <w:rPr>
                <w:rFonts w:ascii="Poppins" w:cs="Poppins" w:eastAsia="Poppins" w:hAnsi="Poppins"/>
                <w:b w:val="false"/>
                <w:bCs w:val="false"/>
                <w:color w:val="1155CC"/>
                <w:sz w:val="20"/>
                <w:szCs w:val="20"/>
              </w:rPr>
              <w:t xml:space="preserve">Level 1: your recruits</w:t>
            </w:r>
          </w:p>
        </w:tc>
        <w:tc>
          <w:tcPr>
            <w:tcW w:type="dxa" w:w="2400"/>
            <w:tcMar>
              <w:top w:type="dxa" w:w="60"/>
              <w:left w:type="dxa" w:w="100"/>
              <w:bottom w:type="dxa" w:w="60"/>
              <w:right w:type="dxa" w:w="100"/>
            </w:tcMar>
          </w:tcPr>
          <w:p>
            <w:r>
              <w:rPr>
                <w:rFonts w:ascii="Poppins" w:cs="Poppins" w:eastAsia="Poppins" w:hAnsi="Poppins"/>
                <w:b w:val="false"/>
                <w:bCs w:val="false"/>
                <w:color w:val="1155CC"/>
                <w:sz w:val="20"/>
                <w:szCs w:val="20"/>
              </w:rPr>
              <w:t xml:space="preserve">25%</w:t>
            </w:r>
          </w:p>
        </w:tc>
      </w:tr>
      <w:tr>
        <w:tc>
          <w:tcPr>
            <w:tcW w:type="dxa" w:w="6000"/>
            <w:tcMar>
              <w:top w:type="dxa" w:w="60"/>
              <w:left w:type="dxa" w:w="100"/>
              <w:bottom w:type="dxa" w:w="60"/>
              <w:right w:type="dxa" w:w="100"/>
            </w:tcMar>
          </w:tcPr>
          <w:p>
            <w:r>
              <w:rPr>
                <w:rFonts w:ascii="Poppins" w:cs="Poppins" w:eastAsia="Poppins" w:hAnsi="Poppins"/>
                <w:b w:val="false"/>
                <w:bCs w:val="false"/>
                <w:color w:val="1155CC"/>
                <w:sz w:val="20"/>
                <w:szCs w:val="20"/>
              </w:rPr>
              <w:t xml:space="preserve">Level 2</w:t>
            </w:r>
          </w:p>
        </w:tc>
        <w:tc>
          <w:tcPr>
            <w:tcW w:type="dxa" w:w="2400"/>
            <w:tcMar>
              <w:top w:type="dxa" w:w="60"/>
              <w:left w:type="dxa" w:w="100"/>
              <w:bottom w:type="dxa" w:w="60"/>
              <w:right w:type="dxa" w:w="100"/>
            </w:tcMar>
          </w:tcPr>
          <w:p>
            <w:r>
              <w:rPr>
                <w:rFonts w:ascii="Poppins" w:cs="Poppins" w:eastAsia="Poppins" w:hAnsi="Poppins"/>
                <w:b w:val="false"/>
                <w:bCs w:val="false"/>
                <w:color w:val="1155CC"/>
                <w:sz w:val="20"/>
                <w:szCs w:val="20"/>
              </w:rPr>
              <w:t xml:space="preserve">20%</w:t>
            </w:r>
          </w:p>
        </w:tc>
      </w:tr>
      <w:tr>
        <w:tc>
          <w:tcPr>
            <w:tcW w:type="dxa" w:w="6000"/>
            <w:tcMar>
              <w:top w:type="dxa" w:w="60"/>
              <w:left w:type="dxa" w:w="100"/>
              <w:bottom w:type="dxa" w:w="60"/>
              <w:right w:type="dxa" w:w="100"/>
            </w:tcMar>
          </w:tcPr>
          <w:p>
            <w:r>
              <w:rPr>
                <w:rFonts w:ascii="Poppins" w:cs="Poppins" w:eastAsia="Poppins" w:hAnsi="Poppins"/>
                <w:b w:val="false"/>
                <w:bCs w:val="false"/>
                <w:color w:val="1155CC"/>
                <w:sz w:val="20"/>
                <w:szCs w:val="20"/>
              </w:rPr>
              <w:t xml:space="preserve">Level 3</w:t>
            </w:r>
          </w:p>
        </w:tc>
        <w:tc>
          <w:tcPr>
            <w:tcW w:type="dxa" w:w="2400"/>
            <w:tcMar>
              <w:top w:type="dxa" w:w="60"/>
              <w:left w:type="dxa" w:w="100"/>
              <w:bottom w:type="dxa" w:w="60"/>
              <w:right w:type="dxa" w:w="100"/>
            </w:tcMar>
          </w:tcPr>
          <w:p>
            <w:r>
              <w:rPr>
                <w:rFonts w:ascii="Poppins" w:cs="Poppins" w:eastAsia="Poppins" w:hAnsi="Poppins"/>
                <w:b w:val="false"/>
                <w:bCs w:val="false"/>
                <w:color w:val="1155CC"/>
                <w:sz w:val="20"/>
                <w:szCs w:val="20"/>
              </w:rPr>
              <w:t xml:space="preserve">15%</w:t>
            </w:r>
          </w:p>
        </w:tc>
      </w:tr>
      <w:tr>
        <w:tc>
          <w:tcPr>
            <w:tcW w:type="dxa" w:w="6000"/>
            <w:tcMar>
              <w:top w:type="dxa" w:w="60"/>
              <w:left w:type="dxa" w:w="100"/>
              <w:bottom w:type="dxa" w:w="60"/>
              <w:right w:type="dxa" w:w="100"/>
            </w:tcMar>
          </w:tcPr>
          <w:p>
            <w:r>
              <w:rPr>
                <w:rFonts w:ascii="Poppins" w:cs="Poppins" w:eastAsia="Poppins" w:hAnsi="Poppins"/>
                <w:b w:val="false"/>
                <w:bCs w:val="false"/>
                <w:color w:val="1155CC"/>
                <w:sz w:val="20"/>
                <w:szCs w:val="20"/>
              </w:rPr>
              <w:t xml:space="preserve">Level 4, unlocks at 10 active agents</w:t>
            </w:r>
          </w:p>
        </w:tc>
        <w:tc>
          <w:tcPr>
            <w:tcW w:type="dxa" w:w="2400"/>
            <w:tcMar>
              <w:top w:type="dxa" w:w="60"/>
              <w:left w:type="dxa" w:w="100"/>
              <w:bottom w:type="dxa" w:w="60"/>
              <w:right w:type="dxa" w:w="100"/>
            </w:tcMar>
          </w:tcPr>
          <w:p>
            <w:r>
              <w:rPr>
                <w:rFonts w:ascii="Poppins" w:cs="Poppins" w:eastAsia="Poppins" w:hAnsi="Poppins"/>
                <w:b w:val="false"/>
                <w:bCs w:val="false"/>
                <w:color w:val="1155CC"/>
                <w:sz w:val="20"/>
                <w:szCs w:val="20"/>
              </w:rPr>
              <w:t xml:space="preserve">10%</w:t>
            </w:r>
          </w:p>
        </w:tc>
      </w:tr>
      <w:tr>
        <w:tc>
          <w:tcPr>
            <w:tcW w:type="dxa" w:w="6000"/>
            <w:tcMar>
              <w:top w:type="dxa" w:w="60"/>
              <w:left w:type="dxa" w:w="100"/>
              <w:bottom w:type="dxa" w:w="60"/>
              <w:right w:type="dxa" w:w="100"/>
            </w:tcMar>
          </w:tcPr>
          <w:p>
            <w:r>
              <w:rPr>
                <w:rFonts w:ascii="Poppins" w:cs="Poppins" w:eastAsia="Poppins" w:hAnsi="Poppins"/>
                <w:b w:val="false"/>
                <w:bCs w:val="false"/>
                <w:color w:val="1155CC"/>
                <w:sz w:val="20"/>
                <w:szCs w:val="20"/>
              </w:rPr>
              <w:t xml:space="preserve">Level 5, unlocks at 20 active</w:t>
            </w:r>
          </w:p>
        </w:tc>
        <w:tc>
          <w:tcPr>
            <w:tcW w:type="dxa" w:w="2400"/>
            <w:tcMar>
              <w:top w:type="dxa" w:w="60"/>
              <w:left w:type="dxa" w:w="100"/>
              <w:bottom w:type="dxa" w:w="60"/>
              <w:right w:type="dxa" w:w="100"/>
            </w:tcMar>
          </w:tcPr>
          <w:p>
            <w:r>
              <w:rPr>
                <w:rFonts w:ascii="Poppins" w:cs="Poppins" w:eastAsia="Poppins" w:hAnsi="Poppins"/>
                <w:b w:val="false"/>
                <w:bCs w:val="false"/>
                <w:color w:val="1155CC"/>
                <w:sz w:val="20"/>
                <w:szCs w:val="20"/>
              </w:rPr>
              <w:t xml:space="preserve">5%</w:t>
            </w:r>
          </w:p>
        </w:tc>
      </w:tr>
      <w:tr>
        <w:tc>
          <w:tcPr>
            <w:tcW w:type="dxa" w:w="6000"/>
            <w:tcMar>
              <w:top w:type="dxa" w:w="60"/>
              <w:left w:type="dxa" w:w="100"/>
              <w:bottom w:type="dxa" w:w="60"/>
              <w:right w:type="dxa" w:w="100"/>
            </w:tcMar>
          </w:tcPr>
          <w:p>
            <w:r>
              <w:rPr>
                <w:rFonts w:ascii="Poppins" w:cs="Poppins" w:eastAsia="Poppins" w:hAnsi="Poppins"/>
                <w:b w:val="false"/>
                <w:bCs w:val="false"/>
                <w:color w:val="1155CC"/>
                <w:sz w:val="20"/>
                <w:szCs w:val="20"/>
              </w:rPr>
              <w:t xml:space="preserve">Level 6, unlocks at 30 active</w:t>
            </w:r>
          </w:p>
        </w:tc>
        <w:tc>
          <w:tcPr>
            <w:tcW w:type="dxa" w:w="2400"/>
            <w:tcMar>
              <w:top w:type="dxa" w:w="60"/>
              <w:left w:type="dxa" w:w="100"/>
              <w:bottom w:type="dxa" w:w="60"/>
              <w:right w:type="dxa" w:w="100"/>
            </w:tcMar>
          </w:tcPr>
          <w:p>
            <w:r>
              <w:rPr>
                <w:rFonts w:ascii="Poppins" w:cs="Poppins" w:eastAsia="Poppins" w:hAnsi="Poppins"/>
                <w:b w:val="false"/>
                <w:bCs w:val="false"/>
                <w:color w:val="1155CC"/>
                <w:sz w:val="20"/>
                <w:szCs w:val="20"/>
              </w:rPr>
              <w:t xml:space="preserve">25%</w:t>
            </w:r>
          </w:p>
        </w:tc>
      </w:tr>
    </w:tbl>
    <w:p>
      <w:pPr>
        <w:spacing w:after="90"/>
      </w:pPr>
      <w:r>
        <w:rPr>
          <w:rFonts w:ascii="Poppins" w:cs="Poppins" w:eastAsia="Poppins" w:hAnsi="Poppins"/>
          <w:color w:val="1155CC"/>
          <w:sz w:val="21"/>
          <w:szCs w:val="21"/>
        </w:rPr>
        <w:t xml:space="preserve">Level 6 spikes on purpose: it rewards building deep, not just wide.</w:t>
      </w:r>
    </w:p>
    <w:p>
      <w:pPr>
        <w:spacing w:after="140" w:before="40"/>
      </w:pPr>
      <w:r>
        <w:rPr>
          <w:rFonts w:ascii="Poppins" w:cs="Poppins" w:eastAsia="Poppins" w:hAnsi="Poppins"/>
          <w:i/>
          <w:iCs/>
          <w:color w:val="666666"/>
          <w:sz w:val="19"/>
          <w:szCs w:val="19"/>
        </w:rPr>
        <w:t xml:space="preserve">Spec: Keep the existing tree diagram. Disclaimer footnote on-slide: illustrations are never income guarantees. Full mechanics + the pool-vs-GCI denominator rules live in Unit C and slide A-11.</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A-6 · Your Path: From First Deal to Full-Time Investor</w:t>
      </w:r>
      <w:r>
        <w:rPr>
          <w:rFonts w:ascii="Poppins" w:cs="Poppins" w:eastAsia="Poppins" w:hAnsi="Poppins"/>
          <w:b/>
          <w:bCs/>
          <w:color w:val="2E7D32"/>
          <w:sz w:val="18"/>
          <w:szCs w:val="18"/>
        </w:rPr>
        <w:t xml:space="preserve">   [EXISTS: orientation-1 timeline + new vision lines]</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0"/>
          <w:szCs w:val="20"/>
        </w:rPr>
        <w:t xml:space="preserve">YOUR PATH AT MYERS</w:t>
      </w:r>
    </w:p>
    <w:p>
      <w:pPr>
        <w:spacing w:after="90"/>
      </w:pPr>
      <w:r>
        <w:rPr>
          <w:rFonts w:ascii="Poppins" w:cs="Poppins" w:eastAsia="Poppins" w:hAnsi="Poppins"/>
          <w:b/>
          <w:bCs/>
          <w:color w:val="1155CC"/>
          <w:sz w:val="26"/>
          <w:szCs w:val="26"/>
        </w:rPr>
        <w:t xml:space="preserve">From First Deal to Full-Time Investor</w:t>
      </w:r>
    </w:p>
    <w:p>
      <w:pPr>
        <w:spacing w:after="90"/>
      </w:pPr>
      <w:r>
        <w:rPr>
          <w:rFonts w:ascii="Poppins" w:cs="Poppins" w:eastAsia="Poppins" w:hAnsi="Poppins"/>
          <w:b/>
          <w:bCs/>
          <w:color w:val="1155CC"/>
          <w:sz w:val="21"/>
          <w:szCs w:val="21"/>
        </w:rPr>
        <w:t xml:space="preserve">① Sales Agent</w:t>
      </w:r>
      <w:r>
        <w:rPr>
          <w:rFonts w:ascii="Poppins" w:cs="Poppins" w:eastAsia="Poppins" w:hAnsi="Poppins"/>
          <w:color w:val="1155CC"/>
          <w:sz w:val="21"/>
          <w:szCs w:val="21"/>
        </w:rPr>
        <w:t xml:space="preserve">: Close your first deal. Learn the math. </w:t>
      </w:r>
      <w:r>
        <w:rPr>
          <w:rFonts w:ascii="Poppins" w:cs="Poppins" w:eastAsia="Poppins" w:hAnsi="Poppins"/>
          <w:b/>
          <w:bCs/>
          <w:color w:val="1155CC"/>
          <w:sz w:val="21"/>
          <w:szCs w:val="21"/>
        </w:rPr>
        <w:t xml:space="preserve">[20% Commission]</w:t>
      </w:r>
      <w:r>
        <w:rPr>
          <w:rFonts w:ascii="Poppins" w:cs="Poppins" w:eastAsia="Poppins" w:hAnsi="Poppins"/>
          <w:i/>
          <w:iCs/>
          <w:color w:val="1155CC"/>
          <w:sz w:val="21"/>
          <w:szCs w:val="21"/>
        </w:rPr>
        <w:t xml:space="preserve">  “Deal #1: the moment this stops being theory and becomes your business.”</w:t>
      </w:r>
    </w:p>
    <w:p>
      <w:pPr>
        <w:spacing w:after="90"/>
      </w:pPr>
      <w:r>
        <w:rPr>
          <w:rFonts w:ascii="Poppins" w:cs="Poppins" w:eastAsia="Poppins" w:hAnsi="Poppins"/>
          <w:b/>
          <w:bCs/>
          <w:color w:val="1155CC"/>
          <w:sz w:val="21"/>
          <w:szCs w:val="21"/>
        </w:rPr>
        <w:t xml:space="preserve">② Acquisition Agent</w:t>
      </w:r>
      <w:r>
        <w:rPr>
          <w:rFonts w:ascii="Poppins" w:cs="Poppins" w:eastAsia="Poppins" w:hAnsi="Poppins"/>
          <w:color w:val="1155CC"/>
          <w:sz w:val="21"/>
          <w:szCs w:val="21"/>
        </w:rPr>
        <w:t xml:space="preserve">: Source your own off-market deals. </w:t>
      </w:r>
      <w:r>
        <w:rPr>
          <w:rFonts w:ascii="Poppins" w:cs="Poppins" w:eastAsia="Poppins" w:hAnsi="Poppins"/>
          <w:b/>
          <w:bCs/>
          <w:color w:val="1155CC"/>
          <w:sz w:val="21"/>
          <w:szCs w:val="21"/>
        </w:rPr>
        <w:t xml:space="preserve">[60% Commission]</w:t>
      </w:r>
      <w:r>
        <w:rPr>
          <w:rFonts w:ascii="Poppins" w:cs="Poppins" w:eastAsia="Poppins" w:hAnsi="Poppins"/>
          <w:i/>
          <w:iCs/>
          <w:color w:val="1155CC"/>
          <w:sz w:val="21"/>
          <w:szCs w:val="21"/>
        </w:rPr>
        <w:t xml:space="preserve">  “Now 10,000 buyer lists go to work on YOUR deals.”</w:t>
      </w:r>
    </w:p>
    <w:p>
      <w:pPr>
        <w:spacing w:after="90"/>
      </w:pPr>
      <w:r>
        <w:rPr>
          <w:rFonts w:ascii="Poppins" w:cs="Poppins" w:eastAsia="Poppins" w:hAnsi="Poppins"/>
          <w:b/>
          <w:bCs/>
          <w:color w:val="1155CC"/>
          <w:sz w:val="21"/>
          <w:szCs w:val="21"/>
        </w:rPr>
        <w:t xml:space="preserve">③ Team Lead</w:t>
      </w:r>
      <w:r>
        <w:rPr>
          <w:rFonts w:ascii="Poppins" w:cs="Poppins" w:eastAsia="Poppins" w:hAnsi="Poppins"/>
          <w:color w:val="1155CC"/>
          <w:sz w:val="21"/>
          <w:szCs w:val="21"/>
        </w:rPr>
        <w:t xml:space="preserve">: Mentor agents. Build your downline. </w:t>
      </w:r>
      <w:r>
        <w:rPr>
          <w:rFonts w:ascii="Poppins" w:cs="Poppins" w:eastAsia="Poppins" w:hAnsi="Poppins"/>
          <w:b/>
          <w:bCs/>
          <w:color w:val="1155CC"/>
          <w:sz w:val="21"/>
          <w:szCs w:val="21"/>
        </w:rPr>
        <w:t xml:space="preserve">[+ Rev Share]</w:t>
      </w:r>
      <w:r>
        <w:rPr>
          <w:rFonts w:ascii="Poppins" w:cs="Poppins" w:eastAsia="Poppins" w:hAnsi="Poppins"/>
          <w:i/>
          <w:iCs/>
          <w:color w:val="1155CC"/>
          <w:sz w:val="21"/>
          <w:szCs w:val="21"/>
        </w:rPr>
        <w:t xml:space="preserve">  “The people you develop start paying you back, monthly.”</w:t>
      </w:r>
    </w:p>
    <w:p>
      <w:pPr>
        <w:spacing w:after="90"/>
      </w:pPr>
      <w:r>
        <w:rPr>
          <w:rFonts w:ascii="Poppins" w:cs="Poppins" w:eastAsia="Poppins" w:hAnsi="Poppins"/>
          <w:b/>
          <w:bCs/>
          <w:color w:val="1155CC"/>
          <w:sz w:val="21"/>
          <w:szCs w:val="21"/>
        </w:rPr>
        <w:t xml:space="preserve">★ Investor</w:t>
      </w:r>
      <w:r>
        <w:rPr>
          <w:rFonts w:ascii="Poppins" w:cs="Poppins" w:eastAsia="Poppins" w:hAnsi="Poppins"/>
          <w:color w:val="1155CC"/>
          <w:sz w:val="21"/>
          <w:szCs w:val="21"/>
        </w:rPr>
        <w:t xml:space="preserve">: Buy houses yourself. True wealth. </w:t>
      </w:r>
      <w:r>
        <w:rPr>
          <w:rFonts w:ascii="Poppins" w:cs="Poppins" w:eastAsia="Poppins" w:hAnsi="Poppins"/>
          <w:b/>
          <w:bCs/>
          <w:color w:val="1155CC"/>
          <w:sz w:val="21"/>
          <w:szCs w:val="21"/>
        </w:rPr>
        <w:t xml:space="preserve">[Generational Wealth]</w:t>
      </w:r>
      <w:r>
        <w:rPr>
          <w:rFonts w:ascii="Poppins" w:cs="Poppins" w:eastAsia="Poppins" w:hAnsi="Poppins"/>
          <w:i/>
          <w:iCs/>
          <w:color w:val="1155CC"/>
          <w:sz w:val="21"/>
          <w:szCs w:val="21"/>
        </w:rPr>
        <w:t xml:space="preserve">  “You're the proof: the agent who became the investor.”</w:t>
      </w:r>
    </w:p>
    <w:p>
      <w:pPr>
        <w:spacing w:after="90"/>
      </w:pPr>
      <w:r>
        <w:rPr>
          <w:rFonts w:ascii="Poppins" w:cs="Poppins" w:eastAsia="Poppins" w:hAnsi="Poppins"/>
          <w:i/>
          <w:iCs/>
          <w:color w:val="1155CC"/>
          <w:sz w:val="19"/>
          <w:szCs w:val="19"/>
        </w:rPr>
        <w:t xml:space="preserve">Agents can begin investing at any stage: we encourage gaining exposure working alongside experienced investors and understanding their strategy first for optimal success.</w:t>
      </w:r>
    </w:p>
    <w:p>
      <w:pPr>
        <w:spacing w:after="140" w:before="40"/>
      </w:pPr>
      <w:r>
        <w:rPr>
          <w:rFonts w:ascii="Poppins" w:cs="Poppins" w:eastAsia="Poppins" w:hAnsi="Poppins"/>
          <w:i/>
          <w:iCs/>
          <w:color w:val="666666"/>
          <w:sz w:val="19"/>
          <w:szCs w:val="19"/>
        </w:rPr>
        <w:t xml:space="preserve">Spec: Display = the existing gold timeline exactly as designed (4 nodes, star at the end, badges under each stage). NOT a table. The italic quote is the ONE new line added under each stage.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added vision lines point TOWARD the agent (“10,000 buyer lists work for YOUR deals”), never “you're part of the 10,000”, personal-identity framing beat organizational-pride framing head-to-head in the Wipro RCT, and “part of the 10,000” reads as being a cog (the MLM anxiety in a nicer outfit). Same NASA principle, connect each stage to the ultimate goal, but the direction of the sentence decides whether it lands as meaning or absorption.</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Cable, Gino &amp; Staats, ASQ 2013 · Carton, ASQ 2018 (NASA janitor study) · Gallup 2025.</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A-7 · Drop Your Pin</w:t>
      </w:r>
      <w:r>
        <w:rPr>
          <w:rFonts w:ascii="Poppins" w:cs="Poppins" w:eastAsia="Poppins" w:hAnsi="Poppins"/>
          <w:b/>
          <w:bCs/>
          <w:color w:val="B3261E"/>
          <w:sz w:val="18"/>
          <w:szCs w:val="18"/>
        </w:rPr>
        <w:t xml:space="preserve">   [TO BUILD]</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6"/>
          <w:szCs w:val="26"/>
        </w:rPr>
        <w:t xml:space="preserve">Now drop your pin.</w:t>
      </w:r>
    </w:p>
    <w:p>
      <w:pPr>
        <w:spacing w:after="90"/>
      </w:pPr>
      <w:r>
        <w:rPr>
          <w:rFonts w:ascii="Poppins" w:cs="Poppins" w:eastAsia="Poppins" w:hAnsi="Poppins"/>
          <w:color w:val="1155CC"/>
          <w:sz w:val="21"/>
          <w:szCs w:val="21"/>
        </w:rPr>
        <w:t xml:space="preserve">Where are you on this path today, and which stage will you reach in 3 years?</w:t>
      </w:r>
    </w:p>
    <w:p>
      <w:pPr>
        <w:spacing w:after="90"/>
      </w:pPr>
      <w:r>
        <w:rPr>
          <w:rFonts w:ascii="Poppins" w:cs="Poppins" w:eastAsia="Poppins" w:hAnsi="Poppins"/>
          <w:color w:val="1155CC"/>
          <w:sz w:val="21"/>
          <w:szCs w:val="21"/>
        </w:rPr>
        <w:t xml:space="preserve">Why did you get your license? What does your life look like when you get there?</w:t>
      </w:r>
    </w:p>
    <w:p>
      <w:pPr>
        <w:spacing w:after="90"/>
      </w:pPr>
      <w:r>
        <w:rPr>
          <w:rFonts w:ascii="Poppins" w:cs="Poppins" w:eastAsia="Poppins" w:hAnsi="Poppins"/>
          <w:color w:val="1155CC"/>
          <w:sz w:val="21"/>
          <w:szCs w:val="21"/>
        </w:rPr>
        <w:t xml:space="preserve">Write it down. Your sponsor will ask you about it at 30, 60, and 90 days.</w:t>
      </w:r>
    </w:p>
    <w:p>
      <w:pPr>
        <w:spacing w:after="140" w:before="40"/>
      </w:pPr>
      <w:r>
        <w:rPr>
          <w:rFonts w:ascii="Poppins" w:cs="Poppins" w:eastAsia="Poppins" w:hAnsi="Poppins"/>
          <w:i/>
          <w:iCs/>
          <w:color w:val="666666"/>
          <w:sz w:val="19"/>
          <w:szCs w:val="19"/>
        </w:rPr>
        <w:t xml:space="preserve">Spec: Interactive: text fields (or printable worksheet v1), answers routed to the sponsor. Sits directly under the A-6 timeline.</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personal-identity session is fused to the path timeline. Three stacked mechanisms: the Wipro effect (articulating your own identity on day one → 32% less turnover), commitment &amp; consistency (a written, shared goal people work to stay consistent with; written when/how plans reliably increase follow-through), and it converts the path from a poster into a mirror: the answer to “the 10,000 feels impersonal” is a pin on the map that says ME. The written answers hand the sponsor a ready-made 30/60/90 agenda.</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Cable, Gino &amp; Staats, ASQ 2013 (n=605 RCT) · Cialdini, commitment &amp; consistency · Gollwitzer, implementation intentions (both established) · Gallup, answers “what are my strengths?” and “what's my future?”</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A-8 · The Promise: Commit</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Agents first. We only do what helps you win.</w:t>
      </w:r>
    </w:p>
    <w:p>
      <w:pPr>
        <w:spacing w:after="90"/>
      </w:pPr>
      <w:r>
        <w:rPr>
          <w:rFonts w:ascii="Poppins" w:cs="Poppins" w:eastAsia="Poppins" w:hAnsi="Poppins"/>
          <w:color w:val="1155CC"/>
          <w:sz w:val="21"/>
          <w:szCs w:val="21"/>
        </w:rPr>
        <w:t xml:space="preserve">“This business model can't succeed without you succeeding: it's built into our economics.”, Josh DeShong</w:t>
      </w:r>
    </w:p>
    <w:p>
      <w:pPr>
        <w:spacing w:after="90"/>
      </w:pPr>
      <w:r>
        <w:rPr>
          <w:rFonts w:ascii="Poppins" w:cs="Poppins" w:eastAsia="Poppins" w:hAnsi="Poppins"/>
          <w:color w:val="1155CC"/>
          <w:sz w:val="21"/>
          <w:szCs w:val="21"/>
        </w:rPr>
        <w:t xml:space="preserve">Our six values: Compete to Win, But Have Fun · Abundance Mentality · Bias for Action · Always Be Learning · No Ego Zone · Be a Good Person.</w:t>
      </w:r>
    </w:p>
    <w:p>
      <w:pPr>
        <w:spacing w:after="90"/>
      </w:pPr>
      <w:r>
        <w:rPr>
          <w:rFonts w:ascii="Poppins" w:cs="Poppins" w:eastAsia="Poppins" w:hAnsi="Poppins"/>
          <w:i/>
          <w:iCs/>
          <w:color w:val="1155CC"/>
          <w:sz w:val="21"/>
          <w:szCs w:val="21"/>
        </w:rPr>
        <w:t xml:space="preserve">☐ I understand the Myers mission, what I'm getting, and my path.</w:t>
      </w:r>
    </w:p>
    <w:p>
      <w:pPr>
        <w:spacing w:after="140" w:before="40"/>
      </w:pPr>
      <w:r>
        <w:rPr>
          <w:rFonts w:ascii="Poppins" w:cs="Poppins" w:eastAsia="Poppins" w:hAnsi="Poppins"/>
          <w:i/>
          <w:iCs/>
          <w:color w:val="666666"/>
          <w:sz w:val="19"/>
          <w:szCs w:val="19"/>
        </w:rPr>
        <w:t xml:space="preserve">Spec: Acknowledgment + standard disclaimer (no income guarantees; every example is illustrative). The six values appear here, after the pitch, not on A-1.</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A-9 · The Value Curve: Five Pillars That Stack</w:t>
      </w:r>
      <w:r>
        <w:rPr>
          <w:rFonts w:ascii="Poppins" w:cs="Poppins" w:eastAsia="Poppins" w:hAnsi="Poppins"/>
          <w:b/>
          <w:bCs/>
          <w:color w:val="2E7D32"/>
          <w:sz w:val="18"/>
          <w:szCs w:val="18"/>
        </w:rPr>
        <w:t xml:space="preserve">   [EXISTS: Josh doc, plain-language rewrite]</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Most jobs pay about the same on day 1,000 as day one. Here, day one is the floor.</w:t>
      </w:r>
    </w:p>
    <w:p>
      <w:pPr>
        <w:spacing w:after="90"/>
      </w:pPr>
      <w:r>
        <w:rPr>
          <w:rFonts w:ascii="Poppins" w:cs="Poppins" w:eastAsia="Poppins" w:hAnsi="Poppins"/>
          <w:color w:val="1155CC"/>
          <w:sz w:val="21"/>
          <w:szCs w:val="21"/>
        </w:rPr>
        <w:t xml:space="preserve">At most jobs, moving up means trading one thing for another. At Myers you never trade: you accumulate. Day one, three pillars are already working for you:</w:t>
      </w:r>
    </w:p>
    <w:p>
      <w:pPr>
        <w:pStyle w:val="ListParagraph"/>
        <w:numPr>
          <w:ilvl w:val="0"/>
          <w:numId w:val="2"/>
        </w:numPr>
        <w:spacing w:after="70"/>
      </w:pPr>
      <w:r>
        <w:rPr>
          <w:rFonts w:ascii="Poppins" w:cs="Poppins" w:eastAsia="Poppins" w:hAnsi="Poppins"/>
          <w:b/>
          <w:bCs/>
          <w:color w:val="1155CC"/>
          <w:sz w:val="21"/>
          <w:szCs w:val="21"/>
        </w:rPr>
        <w:t xml:space="preserve">1 · Training</w:t>
      </w:r>
      <w:r>
        <w:rPr>
          <w:rFonts w:ascii="Poppins" w:cs="Poppins" w:eastAsia="Poppins" w:hAnsi="Poppins"/>
          <w:color w:val="1155CC"/>
          <w:sz w:val="21"/>
          <w:szCs w:val="21"/>
        </w:rPr>
        <w:t xml:space="preserve">: weekly investor-led classes that teach you to quantify risk and underwrite a deal.</w:t>
      </w:r>
    </w:p>
    <w:p>
      <w:pPr>
        <w:pStyle w:val="ListParagraph"/>
        <w:numPr>
          <w:ilvl w:val="0"/>
          <w:numId w:val="2"/>
        </w:numPr>
        <w:spacing w:after="70"/>
      </w:pPr>
      <w:r>
        <w:rPr>
          <w:rFonts w:ascii="Poppins" w:cs="Poppins" w:eastAsia="Poppins" w:hAnsi="Poppins"/>
          <w:b/>
          <w:bCs/>
          <w:color w:val="1155CC"/>
          <w:sz w:val="21"/>
          <w:szCs w:val="21"/>
        </w:rPr>
        <w:t xml:space="preserve">2 · Mentorship</w:t>
      </w:r>
      <w:r>
        <w:rPr>
          <w:rFonts w:ascii="Poppins" w:cs="Poppins" w:eastAsia="Poppins" w:hAnsi="Poppins"/>
          <w:color w:val="1155CC"/>
          <w:sz w:val="21"/>
          <w:szCs w:val="21"/>
        </w:rPr>
        <w:t xml:space="preserve">: live help from agents actually closing deals, plus broker-of-record support.</w:t>
      </w:r>
    </w:p>
    <w:p>
      <w:pPr>
        <w:pStyle w:val="ListParagraph"/>
        <w:numPr>
          <w:ilvl w:val="0"/>
          <w:numId w:val="2"/>
        </w:numPr>
        <w:spacing w:after="70"/>
      </w:pPr>
      <w:r>
        <w:rPr>
          <w:rFonts w:ascii="Poppins" w:cs="Poppins" w:eastAsia="Poppins" w:hAnsi="Poppins"/>
          <w:b/>
          <w:bCs/>
          <w:color w:val="1155CC"/>
          <w:sz w:val="21"/>
          <w:szCs w:val="21"/>
        </w:rPr>
        <w:t xml:space="preserve">3 · Technology</w:t>
      </w:r>
      <w:r>
        <w:rPr>
          <w:rFonts w:ascii="Poppins" w:cs="Poppins" w:eastAsia="Poppins" w:hAnsi="Poppins"/>
          <w:color w:val="1155CC"/>
          <w:sz w:val="21"/>
          <w:szCs w:val="21"/>
        </w:rPr>
        <w:t xml:space="preserve">: Carrot site, CRM, and AI lead tools from day one, plus Trelly, our deal-distribution platform.</w:t>
      </w:r>
    </w:p>
    <w:p>
      <w:pPr>
        <w:spacing w:after="90"/>
      </w:pPr>
      <w:r>
        <w:rPr>
          <w:rFonts w:ascii="Poppins" w:cs="Poppins" w:eastAsia="Poppins" w:hAnsi="Poppins"/>
          <w:color w:val="1155CC"/>
          <w:sz w:val="21"/>
          <w:szCs w:val="21"/>
        </w:rPr>
        <w:t xml:space="preserve">As you grow, two more switch on, and the first three keep running:</w:t>
      </w:r>
    </w:p>
    <w:p>
      <w:pPr>
        <w:pStyle w:val="ListParagraph"/>
        <w:numPr>
          <w:ilvl w:val="0"/>
          <w:numId w:val="2"/>
        </w:numPr>
        <w:spacing w:after="70"/>
      </w:pPr>
      <w:r>
        <w:rPr>
          <w:rFonts w:ascii="Poppins" w:cs="Poppins" w:eastAsia="Poppins" w:hAnsi="Poppins"/>
          <w:b/>
          <w:bCs/>
          <w:color w:val="1155CC"/>
          <w:sz w:val="21"/>
          <w:szCs w:val="21"/>
        </w:rPr>
        <w:t xml:space="preserve">4 · Revenue share</w:t>
      </w:r>
      <w:r>
        <w:rPr>
          <w:rFonts w:ascii="Poppins" w:cs="Poppins" w:eastAsia="Poppins" w:hAnsi="Poppins"/>
          <w:color w:val="1155CC"/>
          <w:sz w:val="21"/>
          <w:szCs w:val="21"/>
        </w:rPr>
        <w:t xml:space="preserve">: switches on when you start building a team.</w:t>
      </w:r>
    </w:p>
    <w:p>
      <w:pPr>
        <w:pStyle w:val="ListParagraph"/>
        <w:numPr>
          <w:ilvl w:val="0"/>
          <w:numId w:val="2"/>
        </w:numPr>
        <w:spacing w:after="70"/>
      </w:pPr>
      <w:r>
        <w:rPr>
          <w:rFonts w:ascii="Poppins" w:cs="Poppins" w:eastAsia="Poppins" w:hAnsi="Poppins"/>
          <w:b/>
          <w:bCs/>
          <w:color w:val="1155CC"/>
          <w:sz w:val="21"/>
          <w:szCs w:val="21"/>
        </w:rPr>
        <w:t xml:space="preserve">5 · Ownership</w:t>
      </w:r>
      <w:r>
        <w:rPr>
          <w:rFonts w:ascii="Poppins" w:cs="Poppins" w:eastAsia="Poppins" w:hAnsi="Poppins"/>
          <w:color w:val="1155CC"/>
          <w:sz w:val="21"/>
          <w:szCs w:val="21"/>
        </w:rPr>
        <w:t xml:space="preserve">: switches on as equity programs roll out at company milestones.</w:t>
      </w:r>
    </w:p>
    <w:p>
      <w:pPr>
        <w:spacing w:after="90"/>
      </w:pPr>
      <w:r>
        <w:rPr>
          <w:rFonts w:ascii="Poppins" w:cs="Poppins" w:eastAsia="Poppins" w:hAnsi="Poppins"/>
          <w:color w:val="1155CC"/>
          <w:sz w:val="21"/>
          <w:szCs w:val="21"/>
        </w:rPr>
        <w:t xml:space="preserve">Year three isn't a different deal than year one: it's the year-one deal PLUS two more income systems bolted on.</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old language (“they don't replace each other,” “nothing resets,” “light up and stack on”) is rewritten in plain, literal terms. The metaphors were doing the explaining, if Jeanne had to ask what they meant, a brand-new agent will too. Concrete restatement (3 now + 2 later, nothing removed) preserves the idea and removes the decoding step.</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Carton et al., AMJ 2014, concrete beats abstract · plain-language comprehension research (established).</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A-10 · Consistency Wins: The Fat-Check Trap</w:t>
      </w:r>
      <w:r>
        <w:rPr>
          <w:rFonts w:ascii="Poppins" w:cs="Poppins" w:eastAsia="Poppins" w:hAnsi="Poppins"/>
          <w:b/>
          <w:bCs/>
          <w:color w:val="B3261E"/>
          <w:sz w:val="18"/>
          <w:szCs w:val="18"/>
        </w:rPr>
        <w:t xml:space="preserve">   [TO BUILD]</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6"/>
          <w:szCs w:val="26"/>
        </w:rPr>
        <w:t xml:space="preserve">Consistency wins. Every time.</w:t>
      </w:r>
    </w:p>
    <w:p>
      <w:pPr>
        <w:spacing w:after="90"/>
      </w:pPr>
      <w:r>
        <w:rPr>
          <w:rFonts w:ascii="Poppins" w:cs="Poppins" w:eastAsia="Poppins" w:hAnsi="Poppins"/>
          <w:color w:val="1155CC"/>
          <w:sz w:val="21"/>
          <w:szCs w:val="21"/>
        </w:rPr>
        <w:t xml:space="preserve">Here's the pattern that kills more promising agents than any competitor: you close a big deal, cash a fat check, and ease off the gas. The check runs out, the pipeline is empty, and because deals take weeks to rebuild, the panic arrives right on schedule.</w:t>
      </w:r>
    </w:p>
    <w:p>
      <w:pPr>
        <w:spacing w:after="90"/>
      </w:pPr>
      <w:r>
        <w:rPr>
          <w:rFonts w:ascii="Poppins" w:cs="Poppins" w:eastAsia="Poppins" w:hAnsi="Poppins"/>
          <w:color w:val="1155CC"/>
          <w:sz w:val="21"/>
          <w:szCs w:val="21"/>
        </w:rPr>
        <w:t xml:space="preserve">Fat checks are the most dangerous moment of your career. That's when your next 90 days get decided.</w:t>
      </w:r>
    </w:p>
    <w:p>
      <w:pPr>
        <w:spacing w:after="90"/>
      </w:pPr>
      <w:r>
        <w:rPr>
          <w:rFonts w:ascii="Poppins" w:cs="Poppins" w:eastAsia="Poppins" w:hAnsi="Poppins"/>
          <w:color w:val="1155CC"/>
          <w:sz w:val="21"/>
          <w:szCs w:val="21"/>
        </w:rPr>
        <w:t xml:space="preserve">So use your resources: your mentor, the live classes, the property board, every single week, not just when you're hungry. The value curve only compounds for agents who keep feeding it.</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Net-new slide targeting an observed Myers failure pattern (internal evidence): big check → slow prospecting → spend → panic when the pipeline lags. The behavioral science underneath is well established, windfalls get mentally booked as spendable (mental accounting), and commission income lags activity by the deal cycle, so the famine always lands weeks after the laziness. Placed under the value curve because the curve is conditional on consistent input.</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Myers internal evidence (labeled) · Thaler, mental accounting (established) · pipeline-lag dynamics of commission sales (industry practice). Strategic hypothesis: validate placement against where agents actually stall.</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A-11 · Revenue Share: Built to Reward Depth</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10% of every deal's income funds the pool, split six levels up the tree that built you.</w:t>
      </w:r>
    </w:p>
    <w:p>
      <w:pPr>
        <w:spacing w:after="90"/>
      </w:pPr>
      <w:r>
        <w:rPr>
          <w:rFonts w:ascii="Poppins" w:cs="Poppins" w:eastAsia="Poppins" w:hAnsi="Poppins"/>
          <w:color w:val="1155CC"/>
          <w:sz w:val="21"/>
          <w:szCs w:val="21"/>
        </w:rPr>
        <w:t xml:space="preserve">An “active agent” closed at least one deal in the last 90 days. Paid on commission dollars, not units.</w:t>
      </w:r>
    </w:p>
    <w:p>
      <w:pPr>
        <w:spacing w:after="90"/>
      </w:pPr>
      <w:r>
        <w:rPr>
          <w:rFonts w:ascii="Poppins" w:cs="Poppins" w:eastAsia="Poppins" w:hAnsi="Poppins"/>
          <w:color w:val="1155CC"/>
          <w:sz w:val="21"/>
          <w:szCs w:val="21"/>
        </w:rPr>
        <w:t xml:space="preserve">On a $60,000 spread, the $6,000 pool splits: L1 $1,500 · L2 $1,200 · L3 $900 · L4 $600 · L5 $300 · L6 $1,500.</w:t>
      </w:r>
    </w:p>
    <w:p>
      <w:pPr>
        <w:spacing w:after="140" w:before="40"/>
      </w:pPr>
      <w:r>
        <w:rPr>
          <w:rFonts w:ascii="Poppins" w:cs="Poppins" w:eastAsia="Poppins" w:hAnsi="Poppins"/>
          <w:i/>
          <w:iCs/>
          <w:color w:val="666666"/>
          <w:sz w:val="19"/>
          <w:szCs w:val="19"/>
        </w:rPr>
        <w:t xml:space="preserve">Spec: Rule for every future edit: always state which denominator a number uses (share of pool vs. share of total GCI) and never mix bases in one table. Illustrative, never a guarantee.</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A-12 · “Isn't This Just an MLM?”</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Let's name it out loud: isn't this just an MLM?</w:t>
      </w:r>
    </w:p>
    <w:p>
      <w:pPr>
        <w:spacing w:after="90"/>
      </w:pPr>
      <w:r>
        <w:rPr>
          <w:rFonts w:ascii="Poppins" w:cs="Poppins" w:eastAsia="Poppins" w:hAnsi="Poppins"/>
          <w:color w:val="1155CC"/>
          <w:sz w:val="21"/>
          <w:szCs w:val="21"/>
        </w:rPr>
        <w:t xml:space="preserve">Here's the truth: your strongest people will eventually need you least. Revenue share gives them an exit plan that builds one for you, their tree growing is still your income.</w:t>
      </w:r>
    </w:p>
    <w:p>
      <w:pPr>
        <w:spacing w:after="90"/>
      </w:pPr>
      <w:r>
        <w:rPr>
          <w:rFonts w:ascii="Poppins" w:cs="Poppins" w:eastAsia="Poppins" w:hAnsi="Poppins"/>
          <w:color w:val="1155CC"/>
          <w:sz w:val="21"/>
          <w:szCs w:val="21"/>
        </w:rPr>
        <w:t xml:space="preserve">That's the model working, not breaking. And unlike an MLM, the product isn't recruitment: it's real houses, real spreads, real closings, on the state's own contract paper.</w:t>
      </w:r>
    </w:p>
    <w:p>
      <w:pPr>
        <w:spacing w:after="140" w:before="40"/>
      </w:pPr>
      <w:r>
        <w:rPr>
          <w:rFonts w:ascii="Poppins" w:cs="Poppins" w:eastAsia="Poppins" w:hAnsi="Poppins"/>
          <w:i/>
          <w:iCs/>
          <w:color w:val="666666"/>
          <w:sz w:val="19"/>
          <w:szCs w:val="19"/>
        </w:rPr>
        <w:t xml:space="preserve">Spec: Naming the objection out loud = inoculation. Keep this slide: it's one of the strongest in the deck.</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A-13 · The Culture That Funds It All: Abundance</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We don't compete over scarcity. We build advantages on purpose and hand them to each other.</w:t>
      </w:r>
    </w:p>
    <w:p>
      <w:pPr>
        <w:spacing w:after="90"/>
      </w:pPr>
      <w:r>
        <w:rPr>
          <w:rFonts w:ascii="Poppins" w:cs="Poppins" w:eastAsia="Poppins" w:hAnsi="Poppins"/>
          <w:color w:val="1155CC"/>
          <w:sz w:val="21"/>
          <w:szCs w:val="21"/>
        </w:rPr>
        <w:t xml:space="preserve">Every deal proves it: a Myers agent isn't limited to their own buyer list, the whole network's buyers see every listing. An unfair advantage, deliberately shared.</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A-14 · Where It's Going</w:t>
      </w:r>
      <w:r>
        <w:rPr>
          <w:rFonts w:ascii="Poppins" w:cs="Poppins" w:eastAsia="Poppins" w:hAnsi="Poppins"/>
          <w:b/>
          <w:bCs/>
          <w:color w:val="2E7D32"/>
          <w:sz w:val="18"/>
          <w:szCs w:val="18"/>
        </w:rPr>
        <w:t xml:space="preserve">   [EXISTS: Josh doc, reprise of A-1]</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The goal: the leading residential investment platform in America, 10,000+ investor-agents strong.</w:t>
      </w:r>
    </w:p>
    <w:p>
      <w:pPr>
        <w:spacing w:after="90"/>
      </w:pPr>
      <w:r>
        <w:rPr>
          <w:rFonts w:ascii="Poppins" w:cs="Poppins" w:eastAsia="Poppins" w:hAnsi="Poppins"/>
          <w:color w:val="1155CC"/>
          <w:sz w:val="21"/>
          <w:szCs w:val="21"/>
        </w:rPr>
        <w:t xml:space="preserve">More agents → a bigger buyer network on every deal → bigger spreads → deeper revenue share → more reason for the next agent to join. The flywheel is the point.</w:t>
      </w:r>
    </w:p>
    <w:p>
      <w:pPr>
        <w:spacing w:after="90"/>
      </w:pPr>
      <w:r>
        <w:rPr>
          <w:rFonts w:ascii="Poppins" w:cs="Poppins" w:eastAsia="Poppins" w:hAnsi="Poppins"/>
          <w:i/>
          <w:iCs/>
          <w:color w:val="1155CC"/>
          <w:sz w:val="19"/>
          <w:szCs w:val="19"/>
        </w:rPr>
        <w:t xml:space="preserve">10,000+ is a goal, not a current claim.</w:t>
      </w:r>
    </w:p>
    <w:p>
      <w:pPr>
        <w:spacing w:after="140" w:before="40"/>
      </w:pPr>
      <w:r>
        <w:rPr>
          <w:rFonts w:ascii="Poppins" w:cs="Poppins" w:eastAsia="Poppins" w:hAnsi="Poppins"/>
          <w:i/>
          <w:iCs/>
          <w:color w:val="666666"/>
          <w:sz w:val="19"/>
          <w:szCs w:val="19"/>
        </w:rPr>
        <w:t xml:space="preserve">Spec: Deliberate reprise: A-1 sells the vision, A-14 proves it compounds as a money machine. If the deck ever feels repetitive, trim THIS slide, never A-1.</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A-15 · Meet the Team: Who to Talk to, for What</w:t>
      </w:r>
      <w:r>
        <w:rPr>
          <w:rFonts w:ascii="Poppins" w:cs="Poppins" w:eastAsia="Poppins" w:hAnsi="Poppins"/>
          <w:b/>
          <w:bCs/>
          <w:color w:val="B3261E"/>
          <w:sz w:val="18"/>
          <w:szCs w:val="18"/>
        </w:rPr>
        <w:t xml:space="preserve">   [TO BUILD]</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You're never stuck. Here's exactly who to call.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960"/>
      </w:tblGrid>
      <w:tr>
        <w:tc>
          <w:tcPr>
            <w:tcW w:type="dxa" w:w="42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Need</w:t>
            </w:r>
          </w:p>
        </w:tc>
        <w:tc>
          <w:tcPr>
            <w:tcW w:type="dxa" w:w="32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Who</w:t>
            </w:r>
          </w:p>
        </w:tc>
        <w:tc>
          <w:tcPr>
            <w:tcW w:type="dxa" w:w="29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How</w:t>
            </w:r>
          </w:p>
        </w:tc>
      </w:tr>
      <w:tr>
        <w:tc>
          <w:tcPr>
            <w:tcW w:type="dxa" w:w="4200"/>
            <w:tcMar>
              <w:top w:type="dxa" w:w="60"/>
              <w:left w:type="dxa" w:w="100"/>
              <w:bottom w:type="dxa" w:w="60"/>
              <w:right w:type="dxa" w:w="100"/>
            </w:tcMar>
          </w:tcPr>
          <w:p>
            <w:r>
              <w:rPr>
                <w:rFonts w:ascii="Poppins" w:cs="Poppins" w:eastAsia="Poppins" w:hAnsi="Poppins"/>
                <w:b w:val="false"/>
                <w:bCs w:val="false"/>
                <w:color w:val="1155CC"/>
                <w:sz w:val="20"/>
                <w:szCs w:val="20"/>
              </w:rPr>
              <w:t xml:space="preserve">Onboarding &amp; getting-started questions</w:t>
            </w:r>
          </w:p>
        </w:tc>
        <w:tc>
          <w:tcPr>
            <w:tcW w:type="dxa" w:w="3200"/>
            <w:tcMar>
              <w:top w:type="dxa" w:w="60"/>
              <w:left w:type="dxa" w:w="100"/>
              <w:bottom w:type="dxa" w:w="60"/>
              <w:right w:type="dxa" w:w="100"/>
            </w:tcMar>
          </w:tcPr>
          <w:p>
            <w:r>
              <w:rPr>
                <w:rFonts w:ascii="Poppins" w:cs="Poppins" w:eastAsia="Poppins" w:hAnsi="Poppins"/>
                <w:b w:val="false"/>
                <w:bCs w:val="false"/>
                <w:color w:val="1155CC"/>
                <w:sz w:val="20"/>
                <w:szCs w:val="20"/>
              </w:rPr>
              <w:t xml:space="preserve">Jeanne Benton</w:t>
            </w:r>
          </w:p>
        </w:tc>
        <w:tc>
          <w:tcPr>
            <w:tcW w:type="dxa" w:w="2960"/>
            <w:tcMar>
              <w:top w:type="dxa" w:w="60"/>
              <w:left w:type="dxa" w:w="100"/>
              <w:bottom w:type="dxa" w:w="60"/>
              <w:right w:type="dxa" w:w="100"/>
            </w:tcMar>
          </w:tcPr>
          <w:p>
            <w:r>
              <w:rPr>
                <w:rFonts w:ascii="Poppins" w:cs="Poppins" w:eastAsia="Poppins" w:hAnsi="Poppins"/>
                <w:b w:val="false"/>
                <w:bCs w:val="false"/>
                <w:color w:val="1155CC"/>
                <w:sz w:val="20"/>
                <w:szCs w:val="20"/>
              </w:rPr>
              <w:t xml:space="preserve">[email / phone]</w:t>
            </w:r>
          </w:p>
        </w:tc>
      </w:tr>
      <w:tr>
        <w:tc>
          <w:tcPr>
            <w:tcW w:type="dxa" w:w="4200"/>
            <w:tcMar>
              <w:top w:type="dxa" w:w="60"/>
              <w:left w:type="dxa" w:w="100"/>
              <w:bottom w:type="dxa" w:w="60"/>
              <w:right w:type="dxa" w:w="100"/>
            </w:tcMar>
          </w:tcPr>
          <w:p>
            <w:r>
              <w:rPr>
                <w:rFonts w:ascii="Poppins" w:cs="Poppins" w:eastAsia="Poppins" w:hAnsi="Poppins"/>
                <w:b w:val="false"/>
                <w:bCs w:val="false"/>
                <w:color w:val="1155CC"/>
                <w:sz w:val="20"/>
                <w:szCs w:val="20"/>
              </w:rPr>
              <w:t xml:space="preserve">Getting paid, early pay requests, CDA questions</w:t>
            </w:r>
          </w:p>
        </w:tc>
        <w:tc>
          <w:tcPr>
            <w:tcW w:type="dxa" w:w="3200"/>
            <w:tcMar>
              <w:top w:type="dxa" w:w="60"/>
              <w:left w:type="dxa" w:w="100"/>
              <w:bottom w:type="dxa" w:w="60"/>
              <w:right w:type="dxa" w:w="100"/>
            </w:tcMar>
          </w:tcPr>
          <w:p>
            <w:r>
              <w:rPr>
                <w:rFonts w:ascii="Poppins" w:cs="Poppins" w:eastAsia="Poppins" w:hAnsi="Poppins"/>
                <w:b w:val="false"/>
                <w:bCs w:val="false"/>
                <w:color w:val="1155CC"/>
                <w:sz w:val="20"/>
                <w:szCs w:val="20"/>
              </w:rPr>
              <w:t xml:space="preserve">Accounting, [name]</w:t>
            </w:r>
          </w:p>
        </w:tc>
        <w:tc>
          <w:tcPr>
            <w:tcW w:type="dxa" w:w="2960"/>
            <w:tcMar>
              <w:top w:type="dxa" w:w="60"/>
              <w:left w:type="dxa" w:w="100"/>
              <w:bottom w:type="dxa" w:w="60"/>
              <w:right w:type="dxa" w:w="100"/>
            </w:tcMar>
          </w:tcPr>
          <w:p>
            <w:r>
              <w:rPr>
                <w:rFonts w:ascii="Poppins" w:cs="Poppins" w:eastAsia="Poppins" w:hAnsi="Poppins"/>
                <w:b w:val="false"/>
                <w:bCs w:val="false"/>
                <w:color w:val="1155CC"/>
                <w:sz w:val="20"/>
                <w:szCs w:val="20"/>
              </w:rPr>
              <w:t xml:space="preserve">[email]</w:t>
            </w:r>
          </w:p>
        </w:tc>
      </w:tr>
      <w:tr>
        <w:tc>
          <w:tcPr>
            <w:tcW w:type="dxa" w:w="4200"/>
            <w:tcMar>
              <w:top w:type="dxa" w:w="60"/>
              <w:left w:type="dxa" w:w="100"/>
              <w:bottom w:type="dxa" w:w="60"/>
              <w:right w:type="dxa" w:w="100"/>
            </w:tcMar>
          </w:tcPr>
          <w:p>
            <w:r>
              <w:rPr>
                <w:rFonts w:ascii="Poppins" w:cs="Poppins" w:eastAsia="Poppins" w:hAnsi="Poppins"/>
                <w:b w:val="false"/>
                <w:bCs w:val="false"/>
                <w:color w:val="1155CC"/>
                <w:sz w:val="20"/>
                <w:szCs w:val="20"/>
              </w:rPr>
              <w:t xml:space="preserve">Contract review, compliance, double-close mechanics</w:t>
            </w:r>
          </w:p>
        </w:tc>
        <w:tc>
          <w:tcPr>
            <w:tcW w:type="dxa" w:w="3200"/>
            <w:tcMar>
              <w:top w:type="dxa" w:w="60"/>
              <w:left w:type="dxa" w:w="100"/>
              <w:bottom w:type="dxa" w:w="60"/>
              <w:right w:type="dxa" w:w="100"/>
            </w:tcMar>
          </w:tcPr>
          <w:p>
            <w:r>
              <w:rPr>
                <w:rFonts w:ascii="Poppins" w:cs="Poppins" w:eastAsia="Poppins" w:hAnsi="Poppins"/>
                <w:b w:val="false"/>
                <w:bCs w:val="false"/>
                <w:color w:val="1155CC"/>
                <w:sz w:val="20"/>
                <w:szCs w:val="20"/>
              </w:rPr>
              <w:t xml:space="preserve">Broker of record, [name]</w:t>
            </w:r>
          </w:p>
        </w:tc>
        <w:tc>
          <w:tcPr>
            <w:tcW w:type="dxa" w:w="2960"/>
            <w:tcMar>
              <w:top w:type="dxa" w:w="60"/>
              <w:left w:type="dxa" w:w="100"/>
              <w:bottom w:type="dxa" w:w="60"/>
              <w:right w:type="dxa" w:w="100"/>
            </w:tcMar>
          </w:tcPr>
          <w:p>
            <w:r>
              <w:rPr>
                <w:rFonts w:ascii="Poppins" w:cs="Poppins" w:eastAsia="Poppins" w:hAnsi="Poppins"/>
                <w:b w:val="false"/>
                <w:bCs w:val="false"/>
                <w:color w:val="1155CC"/>
                <w:sz w:val="20"/>
                <w:szCs w:val="20"/>
              </w:rPr>
              <w:t xml:space="preserve">[email]</w:t>
            </w:r>
          </w:p>
        </w:tc>
      </w:tr>
      <w:tr>
        <w:tc>
          <w:tcPr>
            <w:tcW w:type="dxa" w:w="4200"/>
            <w:tcMar>
              <w:top w:type="dxa" w:w="60"/>
              <w:left w:type="dxa" w:w="100"/>
              <w:bottom w:type="dxa" w:w="60"/>
              <w:right w:type="dxa" w:w="100"/>
            </w:tcMar>
          </w:tcPr>
          <w:p>
            <w:r>
              <w:rPr>
                <w:rFonts w:ascii="Poppins" w:cs="Poppins" w:eastAsia="Poppins" w:hAnsi="Poppins"/>
                <w:b w:val="false"/>
                <w:bCs w:val="false"/>
                <w:color w:val="1155CC"/>
                <w:sz w:val="20"/>
                <w:szCs w:val="20"/>
              </w:rPr>
              <w:t xml:space="preserve">Deal questions, day-to-day coaching</w:t>
            </w:r>
          </w:p>
        </w:tc>
        <w:tc>
          <w:tcPr>
            <w:tcW w:type="dxa" w:w="3200"/>
            <w:tcMar>
              <w:top w:type="dxa" w:w="60"/>
              <w:left w:type="dxa" w:w="100"/>
              <w:bottom w:type="dxa" w:w="60"/>
              <w:right w:type="dxa" w:w="100"/>
            </w:tcMar>
          </w:tcPr>
          <w:p>
            <w:r>
              <w:rPr>
                <w:rFonts w:ascii="Poppins" w:cs="Poppins" w:eastAsia="Poppins" w:hAnsi="Poppins"/>
                <w:b w:val="false"/>
                <w:bCs w:val="false"/>
                <w:color w:val="1155CC"/>
                <w:sz w:val="20"/>
                <w:szCs w:val="20"/>
              </w:rPr>
              <w:t xml:space="preserve">Your sponsor / mentor</w:t>
            </w:r>
          </w:p>
        </w:tc>
        <w:tc>
          <w:tcPr>
            <w:tcW w:type="dxa" w:w="2960"/>
            <w:tcMar>
              <w:top w:type="dxa" w:w="60"/>
              <w:left w:type="dxa" w:w="100"/>
              <w:bottom w:type="dxa" w:w="60"/>
              <w:right w:type="dxa" w:w="100"/>
            </w:tcMar>
          </w:tcPr>
          <w:p>
            <w:r>
              <w:rPr>
                <w:rFonts w:ascii="Poppins" w:cs="Poppins" w:eastAsia="Poppins" w:hAnsi="Poppins"/>
                <w:b w:val="false"/>
                <w:bCs w:val="false"/>
                <w:color w:val="1155CC"/>
                <w:sz w:val="20"/>
                <w:szCs w:val="20"/>
              </w:rPr>
              <w:t xml:space="preserve">Assigned at signup</w:t>
            </w:r>
          </w:p>
        </w:tc>
      </w:tr>
      <w:tr>
        <w:tc>
          <w:tcPr>
            <w:tcW w:type="dxa" w:w="4200"/>
            <w:tcMar>
              <w:top w:type="dxa" w:w="60"/>
              <w:left w:type="dxa" w:w="100"/>
              <w:bottom w:type="dxa" w:w="60"/>
              <w:right w:type="dxa" w:w="100"/>
            </w:tcMar>
          </w:tcPr>
          <w:p>
            <w:r>
              <w:rPr>
                <w:rFonts w:ascii="Poppins" w:cs="Poppins" w:eastAsia="Poppins" w:hAnsi="Poppins"/>
                <w:b w:val="false"/>
                <w:bCs w:val="false"/>
                <w:color w:val="1155CC"/>
                <w:sz w:val="20"/>
                <w:szCs w:val="20"/>
              </w:rPr>
              <w:t xml:space="preserve">Referral commission questions</w:t>
            </w:r>
          </w:p>
        </w:tc>
        <w:tc>
          <w:tcPr>
            <w:tcW w:type="dxa" w:w="3200"/>
            <w:tcMar>
              <w:top w:type="dxa" w:w="60"/>
              <w:left w:type="dxa" w:w="100"/>
              <w:bottom w:type="dxa" w:w="60"/>
              <w:right w:type="dxa" w:w="100"/>
            </w:tcMar>
          </w:tcPr>
          <w:p>
            <w:r>
              <w:rPr>
                <w:rFonts w:ascii="Poppins" w:cs="Poppins" w:eastAsia="Poppins" w:hAnsi="Poppins"/>
                <w:b w:val="false"/>
                <w:bCs w:val="false"/>
                <w:color w:val="1155CC"/>
                <w:sz w:val="20"/>
                <w:szCs w:val="20"/>
              </w:rPr>
              <w:t xml:space="preserve">Your team lead, [name]</w:t>
            </w:r>
          </w:p>
        </w:tc>
        <w:tc>
          <w:tcPr>
            <w:tcW w:type="dxa" w:w="2960"/>
            <w:tcMar>
              <w:top w:type="dxa" w:w="60"/>
              <w:left w:type="dxa" w:w="100"/>
              <w:bottom w:type="dxa" w:w="60"/>
              <w:right w:type="dxa" w:w="100"/>
            </w:tcMar>
          </w:tcPr>
          <w:p>
            <w:r>
              <w:rPr>
                <w:rFonts w:ascii="Poppins" w:cs="Poppins" w:eastAsia="Poppins" w:hAnsi="Poppins"/>
                <w:b w:val="false"/>
                <w:bCs w:val="false"/>
                <w:color w:val="1155CC"/>
                <w:sz w:val="20"/>
                <w:szCs w:val="20"/>
              </w:rPr>
              <w:t xml:space="preserve">[email]</w:t>
            </w:r>
          </w:p>
        </w:tc>
      </w:tr>
      <w:tr>
        <w:tc>
          <w:tcPr>
            <w:tcW w:type="dxa" w:w="4200"/>
            <w:tcMar>
              <w:top w:type="dxa" w:w="60"/>
              <w:left w:type="dxa" w:w="100"/>
              <w:bottom w:type="dxa" w:w="60"/>
              <w:right w:type="dxa" w:w="100"/>
            </w:tcMar>
          </w:tcPr>
          <w:p>
            <w:r>
              <w:rPr>
                <w:rFonts w:ascii="Poppins" w:cs="Poppins" w:eastAsia="Poppins" w:hAnsi="Poppins"/>
                <w:b w:val="false"/>
                <w:bCs w:val="false"/>
                <w:color w:val="1155CC"/>
                <w:sz w:val="20"/>
                <w:szCs w:val="20"/>
              </w:rPr>
              <w:t xml:space="preserve">Property board &amp; showing logistics</w:t>
            </w:r>
          </w:p>
        </w:tc>
        <w:tc>
          <w:tcPr>
            <w:tcW w:type="dxa" w:w="3200"/>
            <w:tcMar>
              <w:top w:type="dxa" w:w="60"/>
              <w:left w:type="dxa" w:w="100"/>
              <w:bottom w:type="dxa" w:w="60"/>
              <w:right w:type="dxa" w:w="100"/>
            </w:tcMar>
          </w:tcPr>
          <w:p>
            <w:r>
              <w:rPr>
                <w:rFonts w:ascii="Poppins" w:cs="Poppins" w:eastAsia="Poppins" w:hAnsi="Poppins"/>
                <w:b w:val="false"/>
                <w:bCs w:val="false"/>
                <w:color w:val="1155CC"/>
                <w:sz w:val="20"/>
                <w:szCs w:val="20"/>
              </w:rPr>
              <w:t xml:space="preserve">[Acquisitions coordinator]</w:t>
            </w:r>
          </w:p>
        </w:tc>
        <w:tc>
          <w:tcPr>
            <w:tcW w:type="dxa" w:w="2960"/>
            <w:tcMar>
              <w:top w:type="dxa" w:w="60"/>
              <w:left w:type="dxa" w:w="100"/>
              <w:bottom w:type="dxa" w:w="60"/>
              <w:right w:type="dxa" w:w="100"/>
            </w:tcMar>
          </w:tcPr>
          <w:p>
            <w:r>
              <w:rPr>
                <w:rFonts w:ascii="Poppins" w:cs="Poppins" w:eastAsia="Poppins" w:hAnsi="Poppins"/>
                <w:b w:val="false"/>
                <w:bCs w:val="false"/>
                <w:color w:val="1155CC"/>
                <w:sz w:val="20"/>
                <w:szCs w:val="20"/>
              </w:rPr>
              <w:t xml:space="preserve">[email]</w:t>
            </w:r>
          </w:p>
        </w:tc>
      </w:tr>
      <w:tr>
        <w:tc>
          <w:tcPr>
            <w:tcW w:type="dxa" w:w="4200"/>
            <w:tcMar>
              <w:top w:type="dxa" w:w="60"/>
              <w:left w:type="dxa" w:w="100"/>
              <w:bottom w:type="dxa" w:w="60"/>
              <w:right w:type="dxa" w:w="100"/>
            </w:tcMar>
          </w:tcPr>
          <w:p>
            <w:r>
              <w:rPr>
                <w:rFonts w:ascii="Poppins" w:cs="Poppins" w:eastAsia="Poppins" w:hAnsi="Poppins"/>
                <w:b w:val="false"/>
                <w:bCs w:val="false"/>
                <w:color w:val="1155CC"/>
                <w:sz w:val="20"/>
                <w:szCs w:val="20"/>
              </w:rPr>
              <w:t xml:space="preserve">Tech &amp; tools (Myers Cloud, Carrot, GMass)</w:t>
            </w:r>
          </w:p>
        </w:tc>
        <w:tc>
          <w:tcPr>
            <w:tcW w:type="dxa" w:w="3200"/>
            <w:tcMar>
              <w:top w:type="dxa" w:w="60"/>
              <w:left w:type="dxa" w:w="100"/>
              <w:bottom w:type="dxa" w:w="60"/>
              <w:right w:type="dxa" w:w="100"/>
            </w:tcMar>
          </w:tcPr>
          <w:p>
            <w:r>
              <w:rPr>
                <w:rFonts w:ascii="Poppins" w:cs="Poppins" w:eastAsia="Poppins" w:hAnsi="Poppins"/>
                <w:b w:val="false"/>
                <w:bCs w:val="false"/>
                <w:color w:val="1155CC"/>
                <w:sz w:val="20"/>
                <w:szCs w:val="20"/>
              </w:rPr>
              <w:t xml:space="preserve">[Tech support]</w:t>
            </w:r>
          </w:p>
        </w:tc>
        <w:tc>
          <w:tcPr>
            <w:tcW w:type="dxa" w:w="2960"/>
            <w:tcMar>
              <w:top w:type="dxa" w:w="60"/>
              <w:left w:type="dxa" w:w="100"/>
              <w:bottom w:type="dxa" w:w="60"/>
              <w:right w:type="dxa" w:w="100"/>
            </w:tcMar>
          </w:tcPr>
          <w:p>
            <w:r>
              <w:rPr>
                <w:rFonts w:ascii="Poppins" w:cs="Poppins" w:eastAsia="Poppins" w:hAnsi="Poppins"/>
                <w:b w:val="false"/>
                <w:bCs w:val="false"/>
                <w:color w:val="1155CC"/>
                <w:sz w:val="20"/>
                <w:szCs w:val="20"/>
              </w:rPr>
              <w:t xml:space="preserve">[email]</w:t>
            </w:r>
          </w:p>
        </w:tc>
      </w:tr>
      <w:tr>
        <w:tc>
          <w:tcPr>
            <w:tcW w:type="dxa" w:w="4200"/>
            <w:tcMar>
              <w:top w:type="dxa" w:w="60"/>
              <w:left w:type="dxa" w:w="100"/>
              <w:bottom w:type="dxa" w:w="60"/>
              <w:right w:type="dxa" w:w="100"/>
            </w:tcMar>
          </w:tcPr>
          <w:p>
            <w:r>
              <w:rPr>
                <w:rFonts w:ascii="Poppins" w:cs="Poppins" w:eastAsia="Poppins" w:hAnsi="Poppins"/>
                <w:b w:val="false"/>
                <w:bCs w:val="false"/>
                <w:color w:val="1155CC"/>
                <w:sz w:val="20"/>
                <w:szCs w:val="20"/>
              </w:rPr>
              <w:t xml:space="preserve">Can't find a resource / general help</w:t>
            </w:r>
          </w:p>
        </w:tc>
        <w:tc>
          <w:tcPr>
            <w:tcW w:type="dxa" w:w="3200"/>
            <w:tcMar>
              <w:top w:type="dxa" w:w="60"/>
              <w:left w:type="dxa" w:w="100"/>
              <w:bottom w:type="dxa" w:w="60"/>
              <w:right w:type="dxa" w:w="100"/>
            </w:tcMar>
          </w:tcPr>
          <w:p>
            <w:r>
              <w:rPr>
                <w:rFonts w:ascii="Poppins" w:cs="Poppins" w:eastAsia="Poppins" w:hAnsi="Poppins"/>
                <w:b w:val="false"/>
                <w:bCs w:val="false"/>
                <w:color w:val="1155CC"/>
                <w:sz w:val="20"/>
                <w:szCs w:val="20"/>
              </w:rPr>
              <w:t xml:space="preserve">Resource Hub support</w:t>
            </w:r>
          </w:p>
        </w:tc>
        <w:tc>
          <w:tcPr>
            <w:tcW w:type="dxa" w:w="2960"/>
            <w:tcMar>
              <w:top w:type="dxa" w:w="60"/>
              <w:left w:type="dxa" w:w="100"/>
              <w:bottom w:type="dxa" w:w="60"/>
              <w:right w:type="dxa" w:w="100"/>
            </w:tcMar>
          </w:tcPr>
          <w:p>
            <w:r>
              <w:rPr>
                <w:rFonts w:ascii="Poppins" w:cs="Poppins" w:eastAsia="Poppins" w:hAnsi="Poppins"/>
                <w:b w:val="false"/>
                <w:bCs w:val="false"/>
                <w:color w:val="1155CC"/>
                <w:sz w:val="20"/>
                <w:szCs w:val="20"/>
              </w:rPr>
              <w:t xml:space="preserve">info@myershomebuyers.com</w:t>
            </w:r>
          </w:p>
        </w:tc>
      </w:tr>
    </w:tbl>
    <w:p>
      <w:pPr>
        <w:spacing w:after="140" w:before="40"/>
      </w:pPr>
      <w:r>
        <w:rPr>
          <w:rFonts w:ascii="Poppins" w:cs="Poppins" w:eastAsia="Poppins" w:hAnsi="Poppins"/>
          <w:i/>
          <w:iCs/>
          <w:color w:val="666666"/>
          <w:sz w:val="19"/>
          <w:szCs w:val="19"/>
        </w:rPr>
        <w:t xml:space="preserve">Spec: Photo + name + one personality sentence per person, doubles as a culture slide. Bracketed names need filling in. Answers Gallup's “who are my partners?”</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B: The Process and the Hard Rules</w:t>
      </w:r>
    </w:p>
    <w:p>
      <w:pPr>
        <w:spacing w:after="160"/>
      </w:pPr>
      <w:r>
        <w:rPr>
          <w:rFonts w:ascii="Poppins" w:cs="Poppins" w:eastAsia="Poppins" w:hAnsi="Poppins"/>
          <w:b/>
          <w:bCs/>
          <w:color w:val="C9972C"/>
          <w:sz w:val="21"/>
          <w:szCs w:val="21"/>
        </w:rPr>
        <w:t xml:space="preserve">Purpose: </w:t>
      </w:r>
      <w:r>
        <w:rPr>
          <w:rFonts w:ascii="Poppins" w:cs="Poppins" w:eastAsia="Poppins" w:hAnsi="Poppins"/>
          <w:i/>
          <w:iCs/>
          <w:color w:val="666666"/>
          <w:sz w:val="21"/>
          <w:szCs w:val="21"/>
        </w:rPr>
        <w:t xml:space="preserve">Straight from the pitch into the rules that keep them safe: every rule with dire consequences, before they ever touch a deal.</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Process unit sits directly after the pitch, ahead of the money mechanics, risk-based sequencing: teach first what they can break first. A new agent's earliest real actions are conversations, and that's where the dire-consequence mistakes live (sharing an address before the MVP, posting a showing time, promising a smaller deposit). The CDA and double-close mechanics only go live at closing, weeks away, with a broker reviewing. Safety-critical fields sequence this way (never-events first); this also mirrors the live portal's own orientation-1 → orientation-2 order.</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Risk-based sequencing per safety-training practice (established) · primacy effect on retention (established) · rationale-before-rules improves compliance (established) · matches existing portal order.</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B-1 · Two Ways to Buy</w:t>
      </w:r>
      <w:r>
        <w:rPr>
          <w:rFonts w:ascii="Poppins" w:cs="Poppins" w:eastAsia="Poppins" w:hAnsi="Poppins"/>
          <w:b/>
          <w:bCs/>
          <w:color w:val="2E7D32"/>
          <w:sz w:val="18"/>
          <w:szCs w:val="18"/>
        </w:rPr>
        <w:t xml:space="preserve">   [EXISTS: orientation-2]</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First Come, First Serve</w:t>
      </w:r>
      <w:r>
        <w:rPr>
          <w:rFonts w:ascii="Poppins" w:cs="Poppins" w:eastAsia="Poppins" w:hAnsi="Poppins"/>
          <w:color w:val="1155CC"/>
          <w:sz w:val="21"/>
          <w:szCs w:val="21"/>
        </w:rPr>
        <w:t xml:space="preserve">: vacant properties or land. Can be bought at any time. The price you see is the price you pay.</w:t>
      </w:r>
    </w:p>
    <w:p>
      <w:pPr>
        <w:spacing w:after="90"/>
      </w:pPr>
      <w:r>
        <w:rPr>
          <w:rFonts w:ascii="Poppins" w:cs="Poppins" w:eastAsia="Poppins" w:hAnsi="Poppins"/>
          <w:b/>
          <w:bCs/>
          <w:color w:val="1155CC"/>
          <w:sz w:val="21"/>
          <w:szCs w:val="21"/>
        </w:rPr>
        <w:t xml:space="preserve">Showing (silent auction)</w:t>
      </w:r>
      <w:r>
        <w:rPr>
          <w:rFonts w:ascii="Poppins" w:cs="Poppins" w:eastAsia="Poppins" w:hAnsi="Poppins"/>
          <w:color w:val="1155CC"/>
          <w:sz w:val="21"/>
          <w:szCs w:val="21"/>
        </w:rPr>
        <w:t xml:space="preserve">: occupied or seller-restricted. One scheduled 1-hour showing, then choose: pay the buy-now price, or enter the auction. Required for properties in Dallas, Collin, Denton, Tarrant &amp; Rockwall counties.</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B-2 · The Showing Timeline</w:t>
      </w:r>
      <w:r>
        <w:rPr>
          <w:rFonts w:ascii="Poppins" w:cs="Poppins" w:eastAsia="Poppins" w:hAnsi="Poppins"/>
          <w:b/>
          <w:bCs/>
          <w:color w:val="2E7D32"/>
          <w:sz w:val="18"/>
          <w:szCs w:val="18"/>
        </w:rPr>
        <w:t xml:space="preserve">   [EXISTS: orientation-2]</w:t>
      </w:r>
    </w:p>
    <w:p>
      <w:pPr>
        <w:spacing w:after="60" w:before="40"/>
      </w:pPr>
      <w:r>
        <w:rPr>
          <w:rFonts w:ascii="Poppins" w:cs="Poppins" w:eastAsia="Poppins" w:hAnsi="Poppins"/>
          <w:b/>
          <w:bCs/>
          <w:color w:val="C9972C"/>
          <w:sz w:val="18"/>
          <w:szCs w:val="18"/>
        </w:rPr>
        <w:t xml:space="preserve">ON-SLIDE VERBIAGE (blue = the exact words the agent sees):</w:t>
      </w:r>
    </w:p>
    <w:p>
      <w:pPr>
        <w:pStyle w:val="ListParagraph"/>
        <w:numPr>
          <w:ilvl w:val="0"/>
          <w:numId w:val="2"/>
        </w:numPr>
        <w:spacing w:after="70"/>
      </w:pPr>
      <w:r>
        <w:rPr>
          <w:rFonts w:ascii="Poppins" w:cs="Poppins" w:eastAsia="Poppins" w:hAnsi="Poppins"/>
          <w:b/>
          <w:bCs/>
          <w:color w:val="1155CC"/>
          <w:sz w:val="21"/>
          <w:szCs w:val="21"/>
        </w:rPr>
        <w:t xml:space="preserve">Step 1 · Showing window (1 hour)</w:t>
      </w:r>
      <w:r>
        <w:rPr>
          <w:rFonts w:ascii="Poppins" w:cs="Poppins" w:eastAsia="Poppins" w:hAnsi="Poppins"/>
          <w:color w:val="1155CC"/>
          <w:sz w:val="21"/>
          <w:szCs w:val="21"/>
        </w:rPr>
        <w:t xml:space="preserve">: investors view, inspect, decide.</w:t>
      </w:r>
    </w:p>
    <w:p>
      <w:pPr>
        <w:pStyle w:val="ListParagraph"/>
        <w:numPr>
          <w:ilvl w:val="0"/>
          <w:numId w:val="2"/>
        </w:numPr>
        <w:spacing w:after="70"/>
      </w:pPr>
      <w:r>
        <w:rPr>
          <w:rFonts w:ascii="Poppins" w:cs="Poppins" w:eastAsia="Poppins" w:hAnsi="Poppins"/>
          <w:b/>
          <w:bCs/>
          <w:color w:val="1155CC"/>
          <w:sz w:val="21"/>
          <w:szCs w:val="21"/>
        </w:rPr>
        <w:t xml:space="preserve">Step 2 · Bidding closes (1 hour after the showing ends)</w:t>
      </w:r>
      <w:r>
        <w:rPr>
          <w:rFonts w:ascii="Poppins" w:cs="Poppins" w:eastAsia="Poppins" w:hAnsi="Poppins"/>
          <w:color w:val="1155CC"/>
          <w:sz w:val="21"/>
          <w:szCs w:val="21"/>
        </w:rPr>
        <w:t xml:space="preserve">: submit your best offer.</w:t>
      </w:r>
    </w:p>
    <w:p>
      <w:pPr>
        <w:pStyle w:val="ListParagraph"/>
        <w:numPr>
          <w:ilvl w:val="0"/>
          <w:numId w:val="2"/>
        </w:numPr>
        <w:spacing w:after="70"/>
      </w:pPr>
      <w:r>
        <w:rPr>
          <w:rFonts w:ascii="Poppins" w:cs="Poppins" w:eastAsia="Poppins" w:hAnsi="Poppins"/>
          <w:b/>
          <w:bCs/>
          <w:color w:val="1155CC"/>
          <w:sz w:val="21"/>
          <w:szCs w:val="21"/>
        </w:rPr>
        <w:t xml:space="preserve">Step 3 · Secure wire &amp; contracts (2 hours)</w:t>
      </w:r>
      <w:r>
        <w:rPr>
          <w:rFonts w:ascii="Poppins" w:cs="Poppins" w:eastAsia="Poppins" w:hAnsi="Poppins"/>
          <w:color w:val="1155CC"/>
          <w:sz w:val="21"/>
          <w:szCs w:val="21"/>
        </w:rPr>
        <w:t xml:space="preserve">: the winner has 2 hours after bidding ends to submit wire + contract, or the AA moves to the next buyer.</w:t>
      </w:r>
    </w:p>
    <w:p>
      <w:pPr>
        <w:spacing w:after="90"/>
      </w:pPr>
      <w:r>
        <w:rPr>
          <w:rFonts w:ascii="Poppins" w:cs="Poppins" w:eastAsia="Poppins" w:hAnsi="Poppins"/>
          <w:b/>
          <w:bCs/>
          <w:color w:val="1155CC"/>
          <w:sz w:val="21"/>
          <w:szCs w:val="21"/>
        </w:rPr>
        <w:t xml:space="preserve">Buy It Now: </w:t>
      </w:r>
      <w:r>
        <w:rPr>
          <w:rFonts w:ascii="Poppins" w:cs="Poppins" w:eastAsia="Poppins" w:hAnsi="Poppins"/>
          <w:color w:val="1155CC"/>
          <w:sz w:val="21"/>
          <w:szCs w:val="21"/>
        </w:rPr>
        <w:t xml:space="preserve">skip the auction entirely, pay the posted price and submit the investor's signed contract and wire immediately.</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B-3 · The Deposit</w:t>
      </w:r>
      <w:r>
        <w:rPr>
          <w:rFonts w:ascii="Poppins" w:cs="Poppins" w:eastAsia="Poppins" w:hAnsi="Poppins"/>
          <w:b/>
          <w:bCs/>
          <w:color w:val="2E7D32"/>
          <w:sz w:val="18"/>
          <w:szCs w:val="18"/>
        </w:rPr>
        <w:t xml:space="preserve">   [EXISTS: orientation-2]</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6"/>
          <w:szCs w:val="26"/>
        </w:rPr>
        <w:t xml:space="preserve">$5,000. Non-refundable. Due within 1 hour.</w:t>
      </w:r>
    </w:p>
    <w:p>
      <w:pPr>
        <w:pStyle w:val="ListParagraph"/>
        <w:numPr>
          <w:ilvl w:val="0"/>
          <w:numId w:val="2"/>
        </w:numPr>
        <w:spacing w:after="70"/>
      </w:pPr>
      <w:r>
        <w:rPr>
          <w:rFonts w:ascii="Poppins" w:cs="Poppins" w:eastAsia="Poppins" w:hAnsi="Poppins"/>
          <w:color w:val="1155CC"/>
          <w:sz w:val="21"/>
          <w:szCs w:val="21"/>
        </w:rPr>
        <w:t xml:space="preserve">Refundable only if Myers cannot provide clear title.</w:t>
      </w:r>
    </w:p>
    <w:p>
      <w:pPr>
        <w:pStyle w:val="ListParagraph"/>
        <w:numPr>
          <w:ilvl w:val="0"/>
          <w:numId w:val="2"/>
        </w:numPr>
        <w:spacing w:after="70"/>
      </w:pPr>
      <w:r>
        <w:rPr>
          <w:rFonts w:ascii="Poppins" w:cs="Poppins" w:eastAsia="Poppins" w:hAnsi="Poppins"/>
          <w:color w:val="1155CC"/>
          <w:sz w:val="21"/>
          <w:szCs w:val="21"/>
        </w:rPr>
        <w:t xml:space="preserve">Due within 1 hour of offer acceptance, delays forfeit the deal to the next buyer.</w:t>
      </w:r>
    </w:p>
    <w:p>
      <w:pPr>
        <w:pStyle w:val="ListParagraph"/>
        <w:numPr>
          <w:ilvl w:val="0"/>
          <w:numId w:val="2"/>
        </w:numPr>
        <w:spacing w:after="70"/>
      </w:pPr>
      <w:r>
        <w:rPr>
          <w:rFonts w:ascii="Poppins" w:cs="Poppins" w:eastAsia="Poppins" w:hAnsi="Poppins"/>
          <w:color w:val="1155CC"/>
          <w:sz w:val="21"/>
          <w:szCs w:val="21"/>
        </w:rPr>
        <w:t xml:space="preserve">Wire or cashier's check only. No exceptions.</w:t>
      </w:r>
    </w:p>
    <w:p>
      <w:pPr>
        <w:pStyle w:val="ListParagraph"/>
        <w:numPr>
          <w:ilvl w:val="0"/>
          <w:numId w:val="2"/>
        </w:numPr>
        <w:spacing w:after="70"/>
      </w:pPr>
      <w:r>
        <w:rPr>
          <w:rFonts w:ascii="Poppins" w:cs="Poppins" w:eastAsia="Poppins" w:hAnsi="Poppins"/>
          <w:color w:val="1155CC"/>
          <w:sz w:val="21"/>
          <w:szCs w:val="21"/>
        </w:rPr>
        <w:t xml:space="preserve">It enforces respect for the process and the seller.</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B-4 · The Six Non-Negotiables</w:t>
      </w:r>
      <w:r>
        <w:rPr>
          <w:rFonts w:ascii="Poppins" w:cs="Poppins" w:eastAsia="Poppins" w:hAnsi="Poppins"/>
          <w:b/>
          <w:bCs/>
          <w:color w:val="2E7D32"/>
          <w:sz w:val="18"/>
          <w:szCs w:val="18"/>
        </w:rPr>
        <w:t xml:space="preserve">   [EXISTS: orientation-2 + new card treatment]</w:t>
      </w:r>
    </w:p>
    <w:p>
      <w:pPr>
        <w:spacing w:after="60" w:before="40"/>
      </w:pPr>
      <w:r>
        <w:rPr>
          <w:rFonts w:ascii="Poppins" w:cs="Poppins" w:eastAsia="Poppins" w:hAnsi="Poppins"/>
          <w:b/>
          <w:bCs/>
          <w:color w:val="C9972C"/>
          <w:sz w:val="18"/>
          <w:szCs w:val="18"/>
        </w:rPr>
        <w:t xml:space="preserve">ON-SLIDE VERBIAGE (blue = the exact words the agent sees):</w:t>
      </w:r>
    </w:p>
    <w:p>
      <w:pPr>
        <w:pStyle w:val="ListParagraph"/>
        <w:numPr>
          <w:ilvl w:val="0"/>
          <w:numId w:val="2"/>
        </w:numPr>
        <w:spacing w:after="70"/>
      </w:pPr>
      <w:r>
        <w:rPr>
          <w:rFonts w:ascii="Poppins" w:cs="Poppins" w:eastAsia="Poppins" w:hAnsi="Poppins"/>
          <w:b/>
          <w:bCs/>
          <w:color w:val="1155CC"/>
          <w:sz w:val="21"/>
          <w:szCs w:val="21"/>
        </w:rPr>
        <w:t xml:space="preserve">1 · Bring your own EMD</w:t>
      </w:r>
      <w:r>
        <w:rPr>
          <w:rFonts w:ascii="Poppins" w:cs="Poppins" w:eastAsia="Poppins" w:hAnsi="Poppins"/>
          <w:color w:val="1155CC"/>
          <w:sz w:val="21"/>
          <w:szCs w:val="21"/>
        </w:rPr>
        <w:t xml:space="preserve">: investors provide their own earnest money. No financing the deposit.</w:t>
      </w:r>
    </w:p>
    <w:p>
      <w:pPr>
        <w:pStyle w:val="ListParagraph"/>
        <w:numPr>
          <w:ilvl w:val="0"/>
          <w:numId w:val="2"/>
        </w:numPr>
        <w:spacing w:after="70"/>
      </w:pPr>
      <w:r>
        <w:rPr>
          <w:rFonts w:ascii="Poppins" w:cs="Poppins" w:eastAsia="Poppins" w:hAnsi="Poppins"/>
          <w:b/>
          <w:bCs/>
          <w:color w:val="1155CC"/>
          <w:sz w:val="21"/>
          <w:szCs w:val="21"/>
        </w:rPr>
        <w:t xml:space="preserve">2 · No delaying the deposit</w:t>
      </w:r>
      <w:r>
        <w:rPr>
          <w:rFonts w:ascii="Poppins" w:cs="Poppins" w:eastAsia="Poppins" w:hAnsi="Poppins"/>
          <w:color w:val="1155CC"/>
          <w:sz w:val="21"/>
          <w:szCs w:val="21"/>
        </w:rPr>
        <w:t xml:space="preserve">: due within 1 hour, or the deal goes to the next buyer in line.</w:t>
      </w:r>
    </w:p>
    <w:p>
      <w:pPr>
        <w:pStyle w:val="ListParagraph"/>
        <w:numPr>
          <w:ilvl w:val="0"/>
          <w:numId w:val="2"/>
        </w:numPr>
        <w:spacing w:after="70"/>
      </w:pPr>
      <w:r>
        <w:rPr>
          <w:rFonts w:ascii="Poppins" w:cs="Poppins" w:eastAsia="Poppins" w:hAnsi="Poppins"/>
          <w:b/>
          <w:bCs/>
          <w:color w:val="1155CC"/>
          <w:sz w:val="21"/>
          <w:szCs w:val="21"/>
        </w:rPr>
        <w:t xml:space="preserve">3 · No option period</w:t>
      </w:r>
      <w:r>
        <w:rPr>
          <w:rFonts w:ascii="Poppins" w:cs="Poppins" w:eastAsia="Poppins" w:hAnsi="Poppins"/>
          <w:color w:val="1155CC"/>
          <w:sz w:val="21"/>
          <w:szCs w:val="21"/>
        </w:rPr>
        <w:t xml:space="preserve">: once you commit, you're committed. Due diligence happens upfront.</w:t>
      </w:r>
    </w:p>
    <w:p>
      <w:pPr>
        <w:pStyle w:val="ListParagraph"/>
        <w:numPr>
          <w:ilvl w:val="0"/>
          <w:numId w:val="2"/>
        </w:numPr>
        <w:spacing w:after="70"/>
      </w:pPr>
      <w:r>
        <w:rPr>
          <w:rFonts w:ascii="Poppins" w:cs="Poppins" w:eastAsia="Poppins" w:hAnsi="Poppins"/>
          <w:b/>
          <w:bCs/>
          <w:color w:val="1155CC"/>
          <w:sz w:val="21"/>
          <w:szCs w:val="21"/>
        </w:rPr>
        <w:t xml:space="preserve">4 · Double close</w:t>
      </w:r>
      <w:r>
        <w:rPr>
          <w:rFonts w:ascii="Poppins" w:cs="Poppins" w:eastAsia="Poppins" w:hAnsi="Poppins"/>
          <w:color w:val="1155CC"/>
          <w:sz w:val="21"/>
          <w:szCs w:val="21"/>
        </w:rPr>
        <w:t xml:space="preserve">: all transactions are structured as a double close. Myers sells to the investor as a principal.</w:t>
      </w:r>
    </w:p>
    <w:p>
      <w:pPr>
        <w:pStyle w:val="ListParagraph"/>
        <w:numPr>
          <w:ilvl w:val="0"/>
          <w:numId w:val="2"/>
        </w:numPr>
        <w:spacing w:after="70"/>
      </w:pPr>
      <w:r>
        <w:rPr>
          <w:rFonts w:ascii="Poppins" w:cs="Poppins" w:eastAsia="Poppins" w:hAnsi="Poppins"/>
          <w:b/>
          <w:bCs/>
          <w:color w:val="1155CC"/>
          <w:sz w:val="21"/>
          <w:szCs w:val="21"/>
        </w:rPr>
        <w:t xml:space="preserve">5 · Cash or hard money only</w:t>
      </w:r>
      <w:r>
        <w:rPr>
          <w:rFonts w:ascii="Poppins" w:cs="Poppins" w:eastAsia="Poppins" w:hAnsi="Poppins"/>
          <w:color w:val="1155CC"/>
          <w:sz w:val="21"/>
          <w:szCs w:val="21"/>
        </w:rPr>
        <w:t xml:space="preserve">: no conventional or FHA financing.</w:t>
      </w:r>
    </w:p>
    <w:p>
      <w:pPr>
        <w:pStyle w:val="ListParagraph"/>
        <w:numPr>
          <w:ilvl w:val="0"/>
          <w:numId w:val="2"/>
        </w:numPr>
        <w:spacing w:after="70"/>
      </w:pPr>
      <w:r>
        <w:rPr>
          <w:rFonts w:ascii="Poppins" w:cs="Poppins" w:eastAsia="Poppins" w:hAnsi="Poppins"/>
          <w:b/>
          <w:bCs/>
          <w:color w:val="1155CC"/>
          <w:sz w:val="21"/>
          <w:szCs w:val="21"/>
        </w:rPr>
        <w:t xml:space="preserve">6 · Close with Myers</w:t>
      </w:r>
      <w:r>
        <w:rPr>
          <w:rFonts w:ascii="Poppins" w:cs="Poppins" w:eastAsia="Poppins" w:hAnsi="Poppins"/>
          <w:color w:val="1155CC"/>
          <w:sz w:val="21"/>
          <w:szCs w:val="21"/>
        </w:rPr>
        <w:t xml:space="preserve">: all transactions close through Myers' designated title company. No outside closings.</w:t>
      </w:r>
    </w:p>
    <w:p>
      <w:pPr>
        <w:spacing w:after="140" w:before="40"/>
      </w:pPr>
      <w:r>
        <w:rPr>
          <w:rFonts w:ascii="Poppins" w:cs="Poppins" w:eastAsia="Poppins" w:hAnsi="Poppins"/>
          <w:i/>
          <w:iCs/>
          <w:color w:val="666666"/>
          <w:sz w:val="19"/>
          <w:szCs w:val="19"/>
        </w:rPr>
        <w:t xml:space="preserve">Spec: TO BUILD: these six also become a standalone one-page card seen repeatedly (end of orientation, Reference Shelf, pinned in community). On the quiz they are pass/fail, 100% required, not 80%.</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The six non-negotiables become a recurring artifact with a 100% quiz bar. These are the rules where one miss has dire consequences; content this critical shouldn't rely on one read-through. Model: Ritz-Carlton's credo card. And an 80% bar mathematically lets an agent walk out not knowing one non-negotiable, zero-tolerance rules need a zero-tolerance bar.</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Ritz-Carlton Gold Standards (case-study) · spaced repetition (established) · mastery-testing for safety-critical items (established).</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B-5 · Verify Before You Disclose: Why</w:t>
      </w:r>
      <w:r>
        <w:rPr>
          <w:rFonts w:ascii="Poppins" w:cs="Poppins" w:eastAsia="Poppins" w:hAnsi="Poppins"/>
          <w:b/>
          <w:bCs/>
          <w:color w:val="2E7D32"/>
          <w:sz w:val="18"/>
          <w:szCs w:val="18"/>
        </w:rPr>
        <w:t xml:space="preserve">   [EXISTS: orientation-4]</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Every investor must be verified before receiving any property address or showing details.</w:t>
      </w:r>
    </w:p>
    <w:p>
      <w:pPr>
        <w:pStyle w:val="ListParagraph"/>
        <w:numPr>
          <w:ilvl w:val="0"/>
          <w:numId w:val="2"/>
        </w:numPr>
        <w:spacing w:after="70"/>
      </w:pPr>
      <w:r>
        <w:rPr>
          <w:rFonts w:ascii="Poppins" w:cs="Poppins" w:eastAsia="Poppins" w:hAnsi="Poppins"/>
          <w:b/>
          <w:bCs/>
          <w:color w:val="1155CC"/>
          <w:sz w:val="21"/>
          <w:szCs w:val="21"/>
        </w:rPr>
        <w:t xml:space="preserve">Protect the deal</w:t>
      </w:r>
      <w:r>
        <w:rPr>
          <w:rFonts w:ascii="Poppins" w:cs="Poppins" w:eastAsia="Poppins" w:hAnsi="Poppins"/>
          <w:color w:val="1155CC"/>
          <w:sz w:val="21"/>
          <w:szCs w:val="21"/>
        </w:rPr>
        <w:t xml:space="preserve">: confidential details stay private until the investor has skin in the game.</w:t>
      </w:r>
    </w:p>
    <w:p>
      <w:pPr>
        <w:pStyle w:val="ListParagraph"/>
        <w:numPr>
          <w:ilvl w:val="0"/>
          <w:numId w:val="2"/>
        </w:numPr>
        <w:spacing w:after="70"/>
      </w:pPr>
      <w:r>
        <w:rPr>
          <w:rFonts w:ascii="Poppins" w:cs="Poppins" w:eastAsia="Poppins" w:hAnsi="Poppins"/>
          <w:b/>
          <w:bCs/>
          <w:color w:val="1155CC"/>
          <w:sz w:val="21"/>
          <w:szCs w:val="21"/>
        </w:rPr>
        <w:t xml:space="preserve">Protect Myers</w:t>
      </w:r>
      <w:r>
        <w:rPr>
          <w:rFonts w:ascii="Poppins" w:cs="Poppins" w:eastAsia="Poppins" w:hAnsi="Poppins"/>
          <w:color w:val="1155CC"/>
          <w:sz w:val="21"/>
          <w:szCs w:val="21"/>
        </w:rPr>
        <w:t xml:space="preserve">: only verified, qualified buyers enter our process and see deal information.</w:t>
      </w:r>
    </w:p>
    <w:p>
      <w:pPr>
        <w:pStyle w:val="ListParagraph"/>
        <w:numPr>
          <w:ilvl w:val="0"/>
          <w:numId w:val="2"/>
        </w:numPr>
        <w:spacing w:after="70"/>
      </w:pPr>
      <w:r>
        <w:rPr>
          <w:rFonts w:ascii="Poppins" w:cs="Poppins" w:eastAsia="Poppins" w:hAnsi="Poppins"/>
          <w:b/>
          <w:bCs/>
          <w:color w:val="1155CC"/>
          <w:sz w:val="21"/>
          <w:szCs w:val="21"/>
        </w:rPr>
        <w:t xml:space="preserve">Protect yourself</w:t>
      </w:r>
      <w:r>
        <w:rPr>
          <w:rFonts w:ascii="Poppins" w:cs="Poppins" w:eastAsia="Poppins" w:hAnsi="Poppins"/>
          <w:color w:val="1155CC"/>
          <w:sz w:val="21"/>
          <w:szCs w:val="21"/>
        </w:rPr>
        <w:t xml:space="preserve">: following verification protocol safeguards your commission and reputation.</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B-6 · Before vs. After Verification</w:t>
      </w:r>
      <w:r>
        <w:rPr>
          <w:rFonts w:ascii="Poppins" w:cs="Poppins" w:eastAsia="Poppins" w:hAnsi="Poppins"/>
          <w:b/>
          <w:bCs/>
          <w:color w:val="2E7D32"/>
          <w:sz w:val="18"/>
          <w:szCs w:val="18"/>
        </w:rPr>
        <w:t xml:space="preserve">   [EXISTS: orientation-4]</w:t>
      </w:r>
    </w:p>
    <w:p>
      <w:pPr>
        <w:spacing w:after="60" w:before="40"/>
      </w:pPr>
      <w:r>
        <w:rPr>
          <w:rFonts w:ascii="Poppins" w:cs="Poppins" w:eastAsia="Poppins" w:hAnsi="Poppins"/>
          <w:b/>
          <w:bCs/>
          <w:color w:val="C9972C"/>
          <w:sz w:val="18"/>
          <w:szCs w:val="18"/>
        </w:rPr>
        <w:t xml:space="preserve">ON-SLIDE VERBIAGE (blue = the exact words the agent sees):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180"/>
        <w:gridCol w:w="5180"/>
      </w:tblGrid>
      <w:tr>
        <w:tc>
          <w:tcPr>
            <w:tcW w:type="dxa" w:w="518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Before verification</w:t>
            </w:r>
          </w:p>
        </w:tc>
        <w:tc>
          <w:tcPr>
            <w:tcW w:type="dxa" w:w="518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After verification</w:t>
            </w:r>
          </w:p>
        </w:tc>
      </w:tr>
      <w:tr>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General property description only</w:t>
            </w:r>
          </w:p>
        </w:tc>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Full property address</w:t>
            </w:r>
          </w:p>
        </w:tc>
      </w:tr>
      <w:tr>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No address disclosed</w:t>
            </w:r>
          </w:p>
        </w:tc>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Showing time &amp; date</w:t>
            </w:r>
          </w:p>
        </w:tc>
      </w:tr>
      <w:tr>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No showing time shared</w:t>
            </w:r>
          </w:p>
        </w:tc>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Detailed property flyer</w:t>
            </w:r>
          </w:p>
        </w:tc>
      </w:tr>
      <w:tr>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No flyer with address</w:t>
            </w:r>
          </w:p>
        </w:tc>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Access to bid form</w:t>
            </w:r>
          </w:p>
        </w:tc>
      </w:tr>
      <w:tr>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Marketing must be address-free</w:t>
            </w:r>
          </w:p>
        </w:tc>
        <w:tc>
          <w:tcPr>
            <w:tcW w:type="dxa" w:w="5180"/>
            <w:tcMar>
              <w:top w:type="dxa" w:w="60"/>
              <w:left w:type="dxa" w:w="100"/>
              <w:bottom w:type="dxa" w:w="60"/>
              <w:right w:type="dxa" w:w="100"/>
            </w:tcMar>
          </w:tcPr>
          <w:p>
            <w:r>
              <w:rPr>
                <w:rFonts w:ascii="Poppins" w:cs="Poppins" w:eastAsia="Poppins" w:hAnsi="Poppins"/>
                <w:b w:val="false"/>
                <w:bCs w:val="false"/>
                <w:color w:val="1155CC"/>
                <w:sz w:val="20"/>
                <w:szCs w:val="20"/>
              </w:rPr>
              <w:t xml:space="preserve">Full deal details</w:t>
            </w:r>
          </w:p>
        </w:tc>
      </w:tr>
    </w:tbl>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B-7 · The Paperwork: Two Signing Moments</w:t>
      </w:r>
      <w:r>
        <w:rPr>
          <w:rFonts w:ascii="Poppins" w:cs="Poppins" w:eastAsia="Poppins" w:hAnsi="Poppins"/>
          <w:b/>
          <w:bCs/>
          <w:color w:val="B26A00"/>
          <w:sz w:val="18"/>
          <w:szCs w:val="18"/>
        </w:rPr>
        <w:t xml:space="preserve">   [UPDATE: replaces “four required documents”]</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Moment 1 · Verification (before any address is shared): </w:t>
      </w:r>
      <w:r>
        <w:rPr>
          <w:rFonts w:ascii="Poppins" w:cs="Poppins" w:eastAsia="Poppins" w:hAnsi="Poppins"/>
          <w:color w:val="1155CC"/>
          <w:sz w:val="21"/>
          <w:szCs w:val="21"/>
        </w:rPr>
        <w:t xml:space="preserve">one e-sign packet containing the Investor Notice (the process disclosures, deposits, showing rules, bidding procedures) and the MVP Agreement (verifies the investor, unlocks property details, carries the non-circumvent protection).</w:t>
      </w:r>
    </w:p>
    <w:p>
      <w:pPr>
        <w:spacing w:after="90"/>
      </w:pPr>
      <w:r>
        <w:rPr>
          <w:rFonts w:ascii="Poppins" w:cs="Poppins" w:eastAsia="Poppins" w:hAnsi="Poppins"/>
          <w:b/>
          <w:bCs/>
          <w:color w:val="1155CC"/>
          <w:sz w:val="21"/>
          <w:szCs w:val="21"/>
        </w:rPr>
        <w:t xml:space="preserve">Moment 2 · Purchase (when they win the bid or take Buy-It-Now): </w:t>
      </w:r>
      <w:r>
        <w:rPr>
          <w:rFonts w:ascii="Poppins" w:cs="Poppins" w:eastAsia="Poppins" w:hAnsi="Poppins"/>
          <w:color w:val="1155CC"/>
          <w:sz w:val="21"/>
          <w:szCs w:val="21"/>
        </w:rPr>
        <w:t xml:space="preserve">one e-sign packet containing the TREC 1-4 Family Residential Contract, the state's standard contract; we sell on Texas's own paper, not a homemade contract, plus the First Addendum to Purchase (the Myers-specific terms: double close and funding requirements) and situational addenda (HOA, lead-based paint, leases, wiring instructions).</w:t>
      </w:r>
    </w:p>
    <w:p>
      <w:pPr>
        <w:spacing w:after="90"/>
      </w:pPr>
      <w:r>
        <w:rPr>
          <w:rFonts w:ascii="Poppins" w:cs="Poppins" w:eastAsia="Poppins" w:hAnsi="Poppins"/>
          <w:i/>
          <w:iCs/>
          <w:color w:val="1155CC"/>
          <w:sz w:val="19"/>
          <w:szCs w:val="19"/>
        </w:rPr>
        <w:t xml:space="preserve">Talking point: “We use the state's standard TREC contract, not our own.” Investors' lawyers know that paper. Our terms live transparently in one addendum on top.</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“Four required documents” reframed as TWO SIGNING MOMENTS with real packet contents, verified directly in Zoho Sign: the MVP template is one packet of two documents (Investor Notice + MVP Agreement), and the backside purchase is one packet bundling the TREC contract, First Addendum, and situational addenda. Teaching moments matches what the agent actually does (send packet 1 at verification, packet 2 at purchase). Confirm with ops that “Investor Notice” = the page's “Process Disclosures.”</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Myers internal evidence, Zoho Sign templates read directly (MVP Agreement; [Dallas] BS: 1-4 Contract &amp; Addenda) · teach-the-workflow-not-the-list (established training practice).</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B-8 · The Seven Questions Every Investor Will Ask</w:t>
      </w:r>
      <w:r>
        <w:rPr>
          <w:rFonts w:ascii="Poppins" w:cs="Poppins" w:eastAsia="Poppins" w:hAnsi="Poppins"/>
          <w:b/>
          <w:bCs/>
          <w:color w:val="2E7D32"/>
          <w:sz w:val="18"/>
          <w:szCs w:val="18"/>
        </w:rPr>
        <w:t xml:space="preserve">   [EXISTS: orientation-6, moved up from role track]</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They will test every rule you just learned, usually in the first conversation. Here's the line, and how to hold it: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300"/>
        <w:gridCol w:w="6060"/>
      </w:tblGrid>
      <w:tr>
        <w:tc>
          <w:tcPr>
            <w:tcW w:type="dxa" w:w="43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Investor asks</w:t>
            </w:r>
          </w:p>
        </w:tc>
        <w:tc>
          <w:tcPr>
            <w:tcW w:type="dxa" w:w="606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Your answer</w:t>
            </w:r>
          </w:p>
        </w:tc>
      </w:tr>
      <w:tr>
        <w:tc>
          <w:tcPr>
            <w:tcW w:type="dxa" w:w="4300"/>
            <w:tcMar>
              <w:top w:type="dxa" w:w="60"/>
              <w:left w:type="dxa" w:w="100"/>
              <w:bottom w:type="dxa" w:w="60"/>
              <w:right w:type="dxa" w:w="100"/>
            </w:tcMar>
          </w:tcPr>
          <w:p>
            <w:r>
              <w:rPr>
                <w:rFonts w:ascii="Poppins" w:cs="Poppins" w:eastAsia="Poppins" w:hAnsi="Poppins"/>
                <w:b w:val="false"/>
                <w:bCs w:val="false"/>
                <w:color w:val="1155CC"/>
                <w:sz w:val="20"/>
                <w:szCs w:val="20"/>
              </w:rPr>
              <w:t xml:space="preserve">Can I get in before showings?</w:t>
            </w:r>
          </w:p>
        </w:tc>
        <w:tc>
          <w:tcPr>
            <w:tcW w:type="dxa" w:w="6060"/>
            <w:tcMar>
              <w:top w:type="dxa" w:w="60"/>
              <w:left w:type="dxa" w:w="100"/>
              <w:bottom w:type="dxa" w:w="60"/>
              <w:right w:type="dxa" w:w="100"/>
            </w:tcMar>
          </w:tcPr>
          <w:p>
            <w:r>
              <w:rPr>
                <w:rFonts w:ascii="Poppins" w:cs="Poppins" w:eastAsia="Poppins" w:hAnsi="Poppins"/>
                <w:b w:val="false"/>
                <w:bCs w:val="false"/>
                <w:color w:val="1155CC"/>
                <w:sz w:val="20"/>
                <w:szCs w:val="20"/>
              </w:rPr>
              <w:t xml:space="preserve">Probably not. Showings are scheduled to give every qualified buyer a fair shot.</w:t>
            </w:r>
          </w:p>
        </w:tc>
      </w:tr>
      <w:tr>
        <w:tc>
          <w:tcPr>
            <w:tcW w:type="dxa" w:w="4300"/>
            <w:tcMar>
              <w:top w:type="dxa" w:w="60"/>
              <w:left w:type="dxa" w:w="100"/>
              <w:bottom w:type="dxa" w:w="60"/>
              <w:right w:type="dxa" w:w="100"/>
            </w:tcMar>
          </w:tcPr>
          <w:p>
            <w:r>
              <w:rPr>
                <w:rFonts w:ascii="Poppins" w:cs="Poppins" w:eastAsia="Poppins" w:hAnsi="Poppins"/>
                <w:b w:val="false"/>
                <w:bCs w:val="false"/>
                <w:color w:val="1155CC"/>
                <w:sz w:val="20"/>
                <w:szCs w:val="20"/>
              </w:rPr>
              <w:t xml:space="preserve">Will you take $10K below buy-now right now?</w:t>
            </w:r>
          </w:p>
        </w:tc>
        <w:tc>
          <w:tcPr>
            <w:tcW w:type="dxa" w:w="6060"/>
            <w:tcMar>
              <w:top w:type="dxa" w:w="60"/>
              <w:left w:type="dxa" w:w="100"/>
              <w:bottom w:type="dxa" w:w="60"/>
              <w:right w:type="dxa" w:w="100"/>
            </w:tcMar>
          </w:tcPr>
          <w:p>
            <w:r>
              <w:rPr>
                <w:rFonts w:ascii="Poppins" w:cs="Poppins" w:eastAsia="Poppins" w:hAnsi="Poppins"/>
                <w:b w:val="false"/>
                <w:bCs w:val="false"/>
                <w:color w:val="1155CC"/>
                <w:sz w:val="20"/>
                <w:szCs w:val="20"/>
              </w:rPr>
              <w:t xml:space="preserve">No. The buy-now price is set. To negotiate, enter the auction during the showing window.</w:t>
            </w:r>
          </w:p>
        </w:tc>
      </w:tr>
      <w:tr>
        <w:tc>
          <w:tcPr>
            <w:tcW w:type="dxa" w:w="4300"/>
            <w:tcMar>
              <w:top w:type="dxa" w:w="60"/>
              <w:left w:type="dxa" w:w="100"/>
              <w:bottom w:type="dxa" w:w="60"/>
              <w:right w:type="dxa" w:w="100"/>
            </w:tcMar>
          </w:tcPr>
          <w:p>
            <w:r>
              <w:rPr>
                <w:rFonts w:ascii="Poppins" w:cs="Poppins" w:eastAsia="Poppins" w:hAnsi="Poppins"/>
                <w:b w:val="false"/>
                <w:bCs w:val="false"/>
                <w:color w:val="1155CC"/>
                <w:sz w:val="20"/>
                <w:szCs w:val="20"/>
              </w:rPr>
              <w:t xml:space="preserve">Will you take $3K as the deposit?</w:t>
            </w:r>
          </w:p>
        </w:tc>
        <w:tc>
          <w:tcPr>
            <w:tcW w:type="dxa" w:w="6060"/>
            <w:tcMar>
              <w:top w:type="dxa" w:w="60"/>
              <w:left w:type="dxa" w:w="100"/>
              <w:bottom w:type="dxa" w:w="60"/>
              <w:right w:type="dxa" w:w="100"/>
            </w:tcMar>
          </w:tcPr>
          <w:p>
            <w:r>
              <w:rPr>
                <w:rFonts w:ascii="Poppins" w:cs="Poppins" w:eastAsia="Poppins" w:hAnsi="Poppins"/>
                <w:b w:val="false"/>
                <w:bCs w:val="false"/>
                <w:color w:val="1155CC"/>
                <w:sz w:val="20"/>
                <w:szCs w:val="20"/>
              </w:rPr>
              <w:t xml:space="preserve">No. The deposit is $5,000, non-refundable, wire or cashier's check only.</w:t>
            </w:r>
          </w:p>
        </w:tc>
      </w:tr>
      <w:tr>
        <w:tc>
          <w:tcPr>
            <w:tcW w:type="dxa" w:w="4300"/>
            <w:tcMar>
              <w:top w:type="dxa" w:w="60"/>
              <w:left w:type="dxa" w:w="100"/>
              <w:bottom w:type="dxa" w:w="60"/>
              <w:right w:type="dxa" w:w="100"/>
            </w:tcMar>
          </w:tcPr>
          <w:p>
            <w:r>
              <w:rPr>
                <w:rFonts w:ascii="Poppins" w:cs="Poppins" w:eastAsia="Poppins" w:hAnsi="Poppins"/>
                <w:b w:val="false"/>
                <w:bCs w:val="false"/>
                <w:color w:val="1155CC"/>
                <w:sz w:val="20"/>
                <w:szCs w:val="20"/>
              </w:rPr>
              <w:t xml:space="preserve">Are closing dates negotiable?</w:t>
            </w:r>
          </w:p>
        </w:tc>
        <w:tc>
          <w:tcPr>
            <w:tcW w:type="dxa" w:w="6060"/>
            <w:tcMar>
              <w:top w:type="dxa" w:w="60"/>
              <w:left w:type="dxa" w:w="100"/>
              <w:bottom w:type="dxa" w:w="60"/>
              <w:right w:type="dxa" w:w="100"/>
            </w:tcMar>
          </w:tcPr>
          <w:p>
            <w:r>
              <w:rPr>
                <w:rFonts w:ascii="Poppins" w:cs="Poppins" w:eastAsia="Poppins" w:hAnsi="Poppins"/>
                <w:b w:val="false"/>
                <w:bCs w:val="false"/>
                <w:color w:val="1155CC"/>
                <w:sz w:val="20"/>
                <w:szCs w:val="20"/>
              </w:rPr>
              <w:t xml:space="preserve">No. Closing dates are firm and set by Myers.</w:t>
            </w:r>
          </w:p>
        </w:tc>
      </w:tr>
      <w:tr>
        <w:tc>
          <w:tcPr>
            <w:tcW w:type="dxa" w:w="4300"/>
            <w:tcMar>
              <w:top w:type="dxa" w:w="60"/>
              <w:left w:type="dxa" w:w="100"/>
              <w:bottom w:type="dxa" w:w="60"/>
              <w:right w:type="dxa" w:w="100"/>
            </w:tcMar>
          </w:tcPr>
          <w:p>
            <w:r>
              <w:rPr>
                <w:rFonts w:ascii="Poppins" w:cs="Poppins" w:eastAsia="Poppins" w:hAnsi="Poppins"/>
                <w:b w:val="false"/>
                <w:bCs w:val="false"/>
                <w:color w:val="1155CC"/>
                <w:sz w:val="20"/>
                <w:szCs w:val="20"/>
              </w:rPr>
              <w:t xml:space="preserve">Can you assign the contract to me?</w:t>
            </w:r>
          </w:p>
        </w:tc>
        <w:tc>
          <w:tcPr>
            <w:tcW w:type="dxa" w:w="6060"/>
            <w:tcMar>
              <w:top w:type="dxa" w:w="60"/>
              <w:left w:type="dxa" w:w="100"/>
              <w:bottom w:type="dxa" w:w="60"/>
              <w:right w:type="dxa" w:w="100"/>
            </w:tcMar>
          </w:tcPr>
          <w:p>
            <w:r>
              <w:rPr>
                <w:rFonts w:ascii="Poppins" w:cs="Poppins" w:eastAsia="Poppins" w:hAnsi="Poppins"/>
                <w:b w:val="false"/>
                <w:bCs w:val="false"/>
                <w:color w:val="1155CC"/>
                <w:sz w:val="20"/>
                <w:szCs w:val="20"/>
              </w:rPr>
              <w:t xml:space="preserve">No. All transactions run as a double close through Myers' title company.</w:t>
            </w:r>
          </w:p>
        </w:tc>
      </w:tr>
      <w:tr>
        <w:tc>
          <w:tcPr>
            <w:tcW w:type="dxa" w:w="4300"/>
            <w:tcMar>
              <w:top w:type="dxa" w:w="60"/>
              <w:left w:type="dxa" w:w="100"/>
              <w:bottom w:type="dxa" w:w="60"/>
              <w:right w:type="dxa" w:w="100"/>
            </w:tcMar>
          </w:tcPr>
          <w:p>
            <w:r>
              <w:rPr>
                <w:rFonts w:ascii="Poppins" w:cs="Poppins" w:eastAsia="Poppins" w:hAnsi="Poppins"/>
                <w:b w:val="false"/>
                <w:bCs w:val="false"/>
                <w:color w:val="1155CC"/>
                <w:sz w:val="20"/>
                <w:szCs w:val="20"/>
              </w:rPr>
              <w:t xml:space="preserve">Can you cover your side of closing costs?</w:t>
            </w:r>
          </w:p>
        </w:tc>
        <w:tc>
          <w:tcPr>
            <w:tcW w:type="dxa" w:w="6060"/>
            <w:tcMar>
              <w:top w:type="dxa" w:w="60"/>
              <w:left w:type="dxa" w:w="100"/>
              <w:bottom w:type="dxa" w:w="60"/>
              <w:right w:type="dxa" w:w="100"/>
            </w:tcMar>
          </w:tcPr>
          <w:p>
            <w:r>
              <w:rPr>
                <w:rFonts w:ascii="Poppins" w:cs="Poppins" w:eastAsia="Poppins" w:hAnsi="Poppins"/>
                <w:b w:val="false"/>
                <w:bCs w:val="false"/>
                <w:color w:val="1155CC"/>
                <w:sz w:val="20"/>
                <w:szCs w:val="20"/>
              </w:rPr>
              <w:t xml:space="preserve">No. Each party covers their own closing costs.</w:t>
            </w:r>
          </w:p>
        </w:tc>
      </w:tr>
      <w:tr>
        <w:tc>
          <w:tcPr>
            <w:tcW w:type="dxa" w:w="4300"/>
            <w:tcMar>
              <w:top w:type="dxa" w:w="60"/>
              <w:left w:type="dxa" w:w="100"/>
              <w:bottom w:type="dxa" w:w="60"/>
              <w:right w:type="dxa" w:w="100"/>
            </w:tcMar>
          </w:tcPr>
          <w:p>
            <w:r>
              <w:rPr>
                <w:rFonts w:ascii="Poppins" w:cs="Poppins" w:eastAsia="Poppins" w:hAnsi="Poppins"/>
                <w:b w:val="false"/>
                <w:bCs w:val="false"/>
                <w:color w:val="1155CC"/>
                <w:sz w:val="20"/>
                <w:szCs w:val="20"/>
              </w:rPr>
              <w:t xml:space="preserve">Will you pay my commission for a referral? (agents)</w:t>
            </w:r>
          </w:p>
        </w:tc>
        <w:tc>
          <w:tcPr>
            <w:tcW w:type="dxa" w:w="6060"/>
            <w:tcMar>
              <w:top w:type="dxa" w:w="60"/>
              <w:left w:type="dxa" w:w="100"/>
              <w:bottom w:type="dxa" w:w="60"/>
              <w:right w:type="dxa" w:w="100"/>
            </w:tcMar>
          </w:tcPr>
          <w:p>
            <w:r>
              <w:rPr>
                <w:rFonts w:ascii="Poppins" w:cs="Poppins" w:eastAsia="Poppins" w:hAnsi="Poppins"/>
                <w:b w:val="false"/>
                <w:bCs w:val="false"/>
                <w:color w:val="1155CC"/>
                <w:sz w:val="20"/>
                <w:szCs w:val="20"/>
              </w:rPr>
              <w:t xml:space="preserve">It depends. Contact your team lead, case by case.</w:t>
            </w:r>
          </w:p>
        </w:tc>
      </w:tr>
    </w:tbl>
    <w:p>
      <w:pPr>
        <w:spacing w:after="90"/>
      </w:pPr>
      <w:r>
        <w:rPr>
          <w:rFonts w:ascii="Poppins" w:cs="Poppins" w:eastAsia="Poppins" w:hAnsi="Poppins"/>
          <w:color w:val="1155CC"/>
          <w:sz w:val="21"/>
          <w:szCs w:val="21"/>
        </w:rPr>
        <w:t xml:space="preserve">Always get an offer, even below the starting price. Offers below start can still be workable, and they show your investor is serious.</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Moved out of the Sales Agent track into Unit B, directly after the rules and BEFORE the property board and marketing. Two reasons: an agent's first investor conversation happens before they've mastered the board or sent a flyer, and every one of these questions is an investor pressure-testing a hard rule. Teaching the scripts immediately after the rules turns each rule into a rehearsed answer; retrieval practice right after learning is one of the most robust effects in learning science. The SA track keeps a pointer for re-drill.</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Roediger &amp; Karpicke, testing effect (established) · risk-based sequencing · Myers internal evidence: “they'll always ask that” (Jeanne, live agent experience).</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B-9 · Rules for Every Agent, From Day One</w:t>
      </w:r>
      <w:r>
        <w:rPr>
          <w:rFonts w:ascii="Poppins" w:cs="Poppins" w:eastAsia="Poppins" w:hAnsi="Poppins"/>
          <w:b/>
          <w:bCs/>
          <w:color w:val="2E7D32"/>
          <w:sz w:val="18"/>
          <w:szCs w:val="18"/>
        </w:rPr>
        <w:t xml:space="preserve">   [EXISTS: orientation-3 / 3-AA, elevated]</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Not role-specific. These bind every Myers agent the moment you join:</w:t>
      </w:r>
    </w:p>
    <w:p>
      <w:pPr>
        <w:pStyle w:val="ListParagraph"/>
        <w:numPr>
          <w:ilvl w:val="0"/>
          <w:numId w:val="2"/>
        </w:numPr>
        <w:spacing w:after="70"/>
      </w:pPr>
      <w:r>
        <w:rPr>
          <w:rFonts w:ascii="Poppins" w:cs="Poppins" w:eastAsia="Poppins" w:hAnsi="Poppins"/>
          <w:b/>
          <w:bCs/>
          <w:color w:val="1155CC"/>
          <w:sz w:val="21"/>
          <w:szCs w:val="21"/>
        </w:rPr>
        <w:t xml:space="preserve">Verify before you disclose</w:t>
      </w:r>
      <w:r>
        <w:rPr>
          <w:rFonts w:ascii="Poppins" w:cs="Poppins" w:eastAsia="Poppins" w:hAnsi="Poppins"/>
          <w:color w:val="1155CC"/>
          <w:sz w:val="21"/>
          <w:szCs w:val="21"/>
        </w:rPr>
        <w:t xml:space="preserve">: no address, no showing time, no flyer until the MVP agreement is signed. No exceptions.</w:t>
      </w:r>
    </w:p>
    <w:p>
      <w:pPr>
        <w:pStyle w:val="ListParagraph"/>
        <w:numPr>
          <w:ilvl w:val="0"/>
          <w:numId w:val="2"/>
        </w:numPr>
        <w:spacing w:after="70"/>
      </w:pPr>
      <w:r>
        <w:rPr>
          <w:rFonts w:ascii="Poppins" w:cs="Poppins" w:eastAsia="Poppins" w:hAnsi="Poppins"/>
          <w:b/>
          <w:bCs/>
          <w:color w:val="1155CC"/>
          <w:sz w:val="21"/>
          <w:szCs w:val="21"/>
        </w:rPr>
        <w:t xml:space="preserve">Keep it off the open market</w:t>
      </w:r>
      <w:r>
        <w:rPr>
          <w:rFonts w:ascii="Poppins" w:cs="Poppins" w:eastAsia="Poppins" w:hAnsi="Poppins"/>
          <w:color w:val="1155CC"/>
          <w:sz w:val="21"/>
          <w:szCs w:val="21"/>
        </w:rPr>
        <w:t xml:space="preserve">: never reveal an address or showing time in any public post, ad, or listing.</w:t>
      </w:r>
    </w:p>
    <w:p>
      <w:pPr>
        <w:pStyle w:val="ListParagraph"/>
        <w:numPr>
          <w:ilvl w:val="0"/>
          <w:numId w:val="2"/>
        </w:numPr>
        <w:spacing w:after="70"/>
      </w:pPr>
      <w:r>
        <w:rPr>
          <w:rFonts w:ascii="Poppins" w:cs="Poppins" w:eastAsia="Poppins" w:hAnsi="Poppins"/>
          <w:b/>
          <w:bCs/>
          <w:color w:val="1155CC"/>
          <w:sz w:val="21"/>
          <w:szCs w:val="21"/>
        </w:rPr>
        <w:t xml:space="preserve">Report all deals</w:t>
      </w:r>
      <w:r>
        <w:rPr>
          <w:rFonts w:ascii="Poppins" w:cs="Poppins" w:eastAsia="Poppins" w:hAnsi="Poppins"/>
          <w:color w:val="1155CC"/>
          <w:sz w:val="21"/>
          <w:szCs w:val="21"/>
        </w:rPr>
        <w:t xml:space="preserve">: every brokered or wholesaled transaction gets reported to Myers. Only exception: properties you close to rent, flip, or hold yourself. Unreported deals create legal liability for you and the brokerage and breach your agent agreement.</w:t>
      </w:r>
    </w:p>
    <w:p>
      <w:pPr>
        <w:pStyle w:val="ListParagraph"/>
        <w:numPr>
          <w:ilvl w:val="0"/>
          <w:numId w:val="2"/>
        </w:numPr>
        <w:spacing w:after="70"/>
      </w:pPr>
      <w:r>
        <w:rPr>
          <w:rFonts w:ascii="Poppins" w:cs="Poppins" w:eastAsia="Poppins" w:hAnsi="Poppins"/>
          <w:b/>
          <w:bCs/>
          <w:color w:val="1155CC"/>
          <w:sz w:val="21"/>
          <w:szCs w:val="21"/>
        </w:rPr>
        <w:t xml:space="preserve">TREC logo compliance</w:t>
      </w:r>
      <w:r>
        <w:rPr>
          <w:rFonts w:ascii="Poppins" w:cs="Poppins" w:eastAsia="Poppins" w:hAnsi="Poppins"/>
          <w:color w:val="1155CC"/>
          <w:sz w:val="21"/>
          <w:szCs w:val="21"/>
        </w:rPr>
        <w:t xml:space="preserve">: the Myers logo on all marketing where TREC requires it.</w:t>
      </w:r>
    </w:p>
    <w:p>
      <w:pPr>
        <w:pBdr>
          <w:left w:val="single" w:color="C9972C" w:sz="24" w:space="8"/>
        </w:pBdr>
        <w:shd w:fill="F4F4F0" w:val="clear"/>
        <w:spacing w:after="40" w:before="80"/>
        <w:ind w:left="240"/>
      </w:pPr>
      <w:r>
        <w:rPr>
          <w:rFonts w:ascii="Poppins" w:cs="Poppins" w:eastAsia="Poppins" w:hAnsi="Poppins"/>
          <w:b/>
          <w:bCs/>
          <w:color w:val="B26A00"/>
          <w:sz w:val="18"/>
          <w:szCs w:val="18"/>
        </w:rPr>
        <w:t xml:space="preserve">WHY THIS CHANGE: the case to make</w:t>
      </w:r>
    </w:p>
    <w:p>
      <w:pPr>
        <w:pBdr>
          <w:left w:val="single" w:color="C9972C" w:sz="24" w:space="8"/>
        </w:pBdr>
        <w:shd w:fill="F4F4F0" w:val="clear"/>
        <w:spacing w:after="40"/>
        <w:ind w:left="240"/>
      </w:pPr>
      <w:r>
        <w:rPr>
          <w:rFonts w:ascii="Poppins" w:cs="Poppins" w:eastAsia="Poppins" w:hAnsi="Poppins"/>
          <w:color w:val="1A1A1A"/>
          <w:sz w:val="19"/>
          <w:szCs w:val="19"/>
        </w:rPr>
        <w:t xml:space="preserve">“Report all deals” and its siblings are elevated into Unit B as an every-agent, day-one block with quiz weight, instead of living only inside the role tracks. Report-all-deals is a liability rule, not a role detail; rules that only appear inside a role module read as role-conditional. Repetition across Unit B and the role tracks is deliberate (spaced exposure).</w:t>
      </w:r>
    </w:p>
    <w:p>
      <w:pPr>
        <w:pBdr>
          <w:left w:val="single" w:color="C9972C" w:sz="24" w:space="8"/>
        </w:pBdr>
        <w:shd w:fill="F4F4F0" w:val="clear"/>
        <w:spacing w:after="160"/>
        <w:ind w:left="240"/>
      </w:pPr>
      <w:r>
        <w:rPr>
          <w:rFonts w:ascii="Poppins" w:cs="Poppins" w:eastAsia="Poppins" w:hAnsi="Poppins"/>
          <w:i/>
          <w:iCs/>
          <w:color w:val="666666"/>
          <w:sz w:val="18"/>
          <w:szCs w:val="18"/>
        </w:rPr>
        <w:t xml:space="preserve">Evidence: Myers agent agreement (internal, breach/liability are contractual facts) · spaced repetition (established).</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B-10 · The Property Board</w:t>
      </w:r>
      <w:r>
        <w:rPr>
          <w:rFonts w:ascii="Poppins" w:cs="Poppins" w:eastAsia="Poppins" w:hAnsi="Poppins"/>
          <w:b/>
          <w:bCs/>
          <w:color w:val="2E7D32"/>
          <w:sz w:val="18"/>
          <w:szCs w:val="18"/>
        </w:rPr>
        <w:t xml:space="preserve">   [EXISTS: orientation-properties]</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Every deal lives on one shared board. The Zoho property board is your daily command center: this is where you start.</w:t>
      </w:r>
    </w:p>
    <w:p>
      <w:pPr>
        <w:pStyle w:val="ListParagraph"/>
        <w:numPr>
          <w:ilvl w:val="0"/>
          <w:numId w:val="2"/>
        </w:numPr>
        <w:spacing w:after="70"/>
      </w:pPr>
      <w:r>
        <w:rPr>
          <w:rFonts w:ascii="Poppins" w:cs="Poppins" w:eastAsia="Poppins" w:hAnsi="Poppins"/>
          <w:b/>
          <w:bCs/>
          <w:color w:val="1155CC"/>
          <w:sz w:val="21"/>
          <w:szCs w:val="21"/>
        </w:rPr>
        <w:t xml:space="preserve">Property details</w:t>
      </w:r>
      <w:r>
        <w:rPr>
          <w:rFonts w:ascii="Poppins" w:cs="Poppins" w:eastAsia="Poppins" w:hAnsi="Poppins"/>
          <w:color w:val="1155CC"/>
          <w:sz w:val="21"/>
          <w:szCs w:val="21"/>
        </w:rPr>
        <w:t xml:space="preserve">: beds, baths, square footage, lot size, location.</w:t>
      </w:r>
    </w:p>
    <w:p>
      <w:pPr>
        <w:pStyle w:val="ListParagraph"/>
        <w:numPr>
          <w:ilvl w:val="0"/>
          <w:numId w:val="2"/>
        </w:numPr>
        <w:spacing w:after="70"/>
      </w:pPr>
      <w:r>
        <w:rPr>
          <w:rFonts w:ascii="Poppins" w:cs="Poppins" w:eastAsia="Poppins" w:hAnsi="Poppins"/>
          <w:b/>
          <w:bCs/>
          <w:color w:val="1155CC"/>
          <w:sz w:val="21"/>
          <w:szCs w:val="21"/>
        </w:rPr>
        <w:t xml:space="preserve">Min Ask vs. Buy-It-Now</w:t>
      </w:r>
      <w:r>
        <w:rPr>
          <w:rFonts w:ascii="Poppins" w:cs="Poppins" w:eastAsia="Poppins" w:hAnsi="Poppins"/>
          <w:color w:val="1155CC"/>
          <w:sz w:val="21"/>
          <w:szCs w:val="21"/>
        </w:rPr>
        <w:t xml:space="preserve">: Min Ask = the starting bid for the auction. Buy-It-Now = skip the auction and purchase instantly at this price.</w:t>
      </w:r>
    </w:p>
    <w:p>
      <w:pPr>
        <w:pStyle w:val="ListParagraph"/>
        <w:numPr>
          <w:ilvl w:val="0"/>
          <w:numId w:val="2"/>
        </w:numPr>
        <w:spacing w:after="70"/>
      </w:pPr>
      <w:r>
        <w:rPr>
          <w:rFonts w:ascii="Poppins" w:cs="Poppins" w:eastAsia="Poppins" w:hAnsi="Poppins"/>
          <w:b/>
          <w:bCs/>
          <w:color w:val="1155CC"/>
          <w:sz w:val="21"/>
          <w:szCs w:val="21"/>
        </w:rPr>
        <w:t xml:space="preserve">Showing date &amp; time</w:t>
      </w:r>
      <w:r>
        <w:rPr>
          <w:rFonts w:ascii="Poppins" w:cs="Poppins" w:eastAsia="Poppins" w:hAnsi="Poppins"/>
          <w:color w:val="1155CC"/>
          <w:sz w:val="21"/>
          <w:szCs w:val="21"/>
        </w:rPr>
        <w:t xml:space="preserve">: when the 1-hour showing is scheduled. FCFS = vacant, no showing needed.</w:t>
      </w:r>
    </w:p>
    <w:p>
      <w:pPr>
        <w:pStyle w:val="ListParagraph"/>
        <w:numPr>
          <w:ilvl w:val="0"/>
          <w:numId w:val="2"/>
        </w:numPr>
        <w:spacing w:after="70"/>
      </w:pPr>
      <w:r>
        <w:rPr>
          <w:rFonts w:ascii="Poppins" w:cs="Poppins" w:eastAsia="Poppins" w:hAnsi="Poppins"/>
          <w:b/>
          <w:bCs/>
          <w:color w:val="1155CC"/>
          <w:sz w:val="21"/>
          <w:szCs w:val="21"/>
        </w:rPr>
        <w:t xml:space="preserve">Estimated ARV &amp; rent</w:t>
      </w:r>
      <w:r>
        <w:rPr>
          <w:rFonts w:ascii="Poppins" w:cs="Poppins" w:eastAsia="Poppins" w:hAnsi="Poppins"/>
          <w:color w:val="1155CC"/>
          <w:sz w:val="21"/>
          <w:szCs w:val="21"/>
        </w:rPr>
        <w:t xml:space="preserve">: help your investors evaluate the deal before the showing.</w:t>
      </w:r>
    </w:p>
    <w:p>
      <w:pPr>
        <w:pStyle w:val="ListParagraph"/>
        <w:numPr>
          <w:ilvl w:val="0"/>
          <w:numId w:val="2"/>
        </w:numPr>
        <w:spacing w:after="70"/>
      </w:pPr>
      <w:r>
        <w:rPr>
          <w:rFonts w:ascii="Poppins" w:cs="Poppins" w:eastAsia="Poppins" w:hAnsi="Poppins"/>
          <w:b/>
          <w:bCs/>
          <w:color w:val="1155CC"/>
          <w:sz w:val="21"/>
          <w:szCs w:val="21"/>
        </w:rPr>
        <w:t xml:space="preserve">Statuses:</w:t>
      </w:r>
      <w:r>
        <w:rPr>
          <w:rFonts w:ascii="Poppins" w:cs="Poppins" w:eastAsia="Poppins" w:hAnsi="Poppins"/>
          <w:color w:val="1155CC"/>
          <w:sz w:val="21"/>
          <w:szCs w:val="21"/>
        </w:rPr>
        <w:t xml:space="preserve"> Active (available now) · Showing (scheduled, attend, then bid or Buy-It-Now) · Pending (contract + deposit in; no longer available).</w:t>
      </w:r>
    </w:p>
    <w:p>
      <w:pPr>
        <w:spacing w:after="90"/>
      </w:pPr>
      <w:r>
        <w:rPr>
          <w:rFonts w:ascii="Poppins" w:cs="Poppins" w:eastAsia="Poppins" w:hAnsi="Poppins"/>
          <w:color w:val="1155CC"/>
          <w:sz w:val="21"/>
          <w:szCs w:val="21"/>
        </w:rPr>
        <w:t xml:space="preserve">The board updates in real time. Check it daily so you never miss a new deal for your investors.</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B-11 · Marketing Properties: Flyers</w:t>
      </w:r>
      <w:r>
        <w:rPr>
          <w:rFonts w:ascii="Poppins" w:cs="Poppins" w:eastAsia="Poppins" w:hAnsi="Poppins"/>
          <w:b/>
          <w:bCs/>
          <w:color w:val="2E7D32"/>
          <w:sz w:val="18"/>
          <w:szCs w:val="18"/>
        </w:rPr>
        <w:t xml:space="preserve">   [EXISTS: orientation-5]</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Every property flyer is your investor's first impression.</w:t>
      </w:r>
    </w:p>
    <w:p>
      <w:pPr>
        <w:spacing w:after="90"/>
      </w:pPr>
      <w:r>
        <w:rPr>
          <w:rFonts w:ascii="Poppins" w:cs="Poppins" w:eastAsia="Poppins" w:hAnsi="Poppins"/>
          <w:color w:val="1155CC"/>
          <w:sz w:val="21"/>
          <w:szCs w:val="21"/>
        </w:rPr>
        <w:t xml:space="preserve">Required on every flyer: property photos, price, square footage, bed/bath count, lot size, and the Myers logo.</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B-12 · Marketing Properties: Channels &amp; Compliance</w:t>
      </w:r>
      <w:r>
        <w:rPr>
          <w:rFonts w:ascii="Poppins" w:cs="Poppins" w:eastAsia="Poppins" w:hAnsi="Poppins"/>
          <w:b/>
          <w:bCs/>
          <w:color w:val="2E7D32"/>
          <w:sz w:val="18"/>
          <w:szCs w:val="18"/>
        </w:rPr>
        <w:t xml:space="preserve">   [EXISTS: orientation-5]</w:t>
      </w:r>
    </w:p>
    <w:p>
      <w:pPr>
        <w:spacing w:after="60" w:before="40"/>
      </w:pPr>
      <w:r>
        <w:rPr>
          <w:rFonts w:ascii="Poppins" w:cs="Poppins" w:eastAsia="Poppins" w:hAnsi="Poppins"/>
          <w:b/>
          <w:bCs/>
          <w:color w:val="C9972C"/>
          <w:sz w:val="18"/>
          <w:szCs w:val="18"/>
        </w:rPr>
        <w:t xml:space="preserve">ON-SLIDE VERBIAGE (blue = the exact words the agent sees):</w:t>
      </w:r>
    </w:p>
    <w:p>
      <w:pPr>
        <w:pStyle w:val="ListParagraph"/>
        <w:numPr>
          <w:ilvl w:val="0"/>
          <w:numId w:val="2"/>
        </w:numPr>
        <w:spacing w:after="70"/>
      </w:pPr>
      <w:r>
        <w:rPr>
          <w:rFonts w:ascii="Poppins" w:cs="Poppins" w:eastAsia="Poppins" w:hAnsi="Poppins"/>
          <w:b/>
          <w:bCs/>
          <w:color w:val="1155CC"/>
          <w:sz w:val="21"/>
          <w:szCs w:val="21"/>
        </w:rPr>
        <w:t xml:space="preserve">Your investor network</w:t>
      </w:r>
      <w:r>
        <w:rPr>
          <w:rFonts w:ascii="Poppins" w:cs="Poppins" w:eastAsia="Poppins" w:hAnsi="Poppins"/>
          <w:color w:val="1155CC"/>
          <w:sz w:val="21"/>
          <w:szCs w:val="21"/>
        </w:rPr>
        <w:t xml:space="preserve">: flyers to your verified investors via GMass. Your biggest asset.</w:t>
      </w:r>
    </w:p>
    <w:p>
      <w:pPr>
        <w:pStyle w:val="ListParagraph"/>
        <w:numPr>
          <w:ilvl w:val="0"/>
          <w:numId w:val="2"/>
        </w:numPr>
        <w:spacing w:after="70"/>
      </w:pPr>
      <w:r>
        <w:rPr>
          <w:rFonts w:ascii="Poppins" w:cs="Poppins" w:eastAsia="Poppins" w:hAnsi="Poppins"/>
          <w:b/>
          <w:bCs/>
          <w:color w:val="1155CC"/>
          <w:sz w:val="21"/>
          <w:szCs w:val="21"/>
        </w:rPr>
        <w:t xml:space="preserve">Social media</w:t>
      </w:r>
      <w:r>
        <w:rPr>
          <w:rFonts w:ascii="Poppins" w:cs="Poppins" w:eastAsia="Poppins" w:hAnsi="Poppins"/>
          <w:color w:val="1155CC"/>
          <w:sz w:val="21"/>
          <w:szCs w:val="21"/>
        </w:rPr>
        <w:t xml:space="preserve">: Facebook, Instagram, LinkedIn. Never include the property address in public posts.</w:t>
      </w:r>
    </w:p>
    <w:p>
      <w:pPr>
        <w:pStyle w:val="ListParagraph"/>
        <w:numPr>
          <w:ilvl w:val="0"/>
          <w:numId w:val="2"/>
        </w:numPr>
        <w:spacing w:after="70"/>
      </w:pPr>
      <w:r>
        <w:rPr>
          <w:rFonts w:ascii="Poppins" w:cs="Poppins" w:eastAsia="Poppins" w:hAnsi="Poppins"/>
          <w:b/>
          <w:bCs/>
          <w:color w:val="1155CC"/>
          <w:sz w:val="21"/>
          <w:szCs w:val="21"/>
        </w:rPr>
        <w:t xml:space="preserve">Email / GMass</w:t>
      </w:r>
      <w:r>
        <w:rPr>
          <w:rFonts w:ascii="Poppins" w:cs="Poppins" w:eastAsia="Poppins" w:hAnsi="Poppins"/>
          <w:color w:val="1155CC"/>
          <w:sz w:val="21"/>
          <w:szCs w:val="21"/>
        </w:rPr>
        <w:t xml:space="preserve">: bulk property flyers to your investor database. Fast, efficient, trackable.</w:t>
      </w:r>
    </w:p>
    <w:p>
      <w:pPr>
        <w:spacing w:after="90"/>
      </w:pPr>
      <w:r>
        <w:rPr>
          <w:rFonts w:ascii="Poppins" w:cs="Poppins" w:eastAsia="Poppins" w:hAnsi="Poppins"/>
          <w:color w:val="1155CC"/>
          <w:sz w:val="21"/>
          <w:szCs w:val="21"/>
        </w:rPr>
        <w:t xml:space="preserve">Two hard rules: the Myers logo on all marketing where TREC requires it, no exceptions. And never reveal addresses or showing times in any public marketing.</w:t>
      </w:r>
    </w:p>
    <w:p>
      <w:pPr>
        <w:spacing w:after="140" w:before="40"/>
      </w:pPr>
      <w:r>
        <w:rPr>
          <w:rFonts w:ascii="Poppins" w:cs="Poppins" w:eastAsia="Poppins" w:hAnsi="Poppins"/>
          <w:i/>
          <w:iCs/>
          <w:color w:val="666666"/>
          <w:sz w:val="19"/>
          <w:szCs w:val="19"/>
        </w:rPr>
        <w:t xml:space="preserve">Spec: Keep the GMass video walkthrough embedded. GMass account setup itself = Onboarding; using it = here.</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C: The Money</w:t>
      </w:r>
    </w:p>
    <w:p>
      <w:pPr>
        <w:spacing w:after="160"/>
      </w:pPr>
      <w:r>
        <w:rPr>
          <w:rFonts w:ascii="Poppins" w:cs="Poppins" w:eastAsia="Poppins" w:hAnsi="Poppins"/>
          <w:b/>
          <w:bCs/>
          <w:color w:val="C9972C"/>
          <w:sz w:val="21"/>
          <w:szCs w:val="21"/>
        </w:rPr>
        <w:t xml:space="preserve">Purpose: </w:t>
      </w:r>
      <w:r>
        <w:rPr>
          <w:rFonts w:ascii="Poppins" w:cs="Poppins" w:eastAsia="Poppins" w:hAnsi="Poppins"/>
          <w:i/>
          <w:iCs/>
          <w:color w:val="666666"/>
          <w:sz w:val="21"/>
          <w:szCs w:val="21"/>
        </w:rPr>
        <w:t xml:space="preserve">The agent can explain GCI, the split, the fees, and where their check comes from, without help.</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C-1 · It All Runs on One Number: GCI</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GCI = Gross Commission Income: what a deal produces.</w:t>
      </w:r>
    </w:p>
    <w:p>
      <w:pPr>
        <w:spacing w:after="90"/>
      </w:pPr>
      <w:r>
        <w:rPr>
          <w:rFonts w:ascii="Poppins" w:cs="Poppins" w:eastAsia="Poppins" w:hAnsi="Poppins"/>
          <w:color w:val="1155CC"/>
          <w:sz w:val="21"/>
          <w:szCs w:val="21"/>
        </w:rPr>
        <w:t xml:space="preserve">On an assignment it's the spread. On a flip it's the profit. On a listing it's the commission. Whatever the deal makes, that's GCI, every split comes off that number.</w:t>
      </w:r>
    </w:p>
    <w:p>
      <w:pPr>
        <w:spacing w:after="90"/>
      </w:pPr>
      <w:r>
        <w:rPr>
          <w:rFonts w:ascii="Poppins" w:cs="Poppins" w:eastAsia="Poppins" w:hAnsi="Poppins"/>
          <w:i/>
          <w:iCs/>
          <w:color w:val="1155CC"/>
          <w:sz w:val="21"/>
          <w:szCs w:val="21"/>
        </w:rPr>
        <w:t xml:space="preserve">GCI = the spread · the profit · the commission</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C-2 · How Each GCI Dollar Splits</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000"/>
      </w:tblGrid>
      <w:tr>
        <w:tc>
          <w:tcPr>
            <w:tcW w:type="dxa" w:w="30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Role</w:t>
            </w:r>
          </w:p>
        </w:tc>
        <w:tc>
          <w:tcPr>
            <w:tcW w:type="dxa" w:w="12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Share</w:t>
            </w:r>
          </w:p>
        </w:tc>
        <w:tc>
          <w:tcPr>
            <w:tcW w:type="dxa" w:w="5000"/>
            <w:shd w:fill="F5EBD6" w:val="clear"/>
            <w:tcMar>
              <w:top w:type="dxa" w:w="60"/>
              <w:left w:type="dxa" w:w="100"/>
              <w:bottom w:type="dxa" w:w="60"/>
              <w:right w:type="dxa" w:w="100"/>
            </w:tcMar>
          </w:tcPr>
          <w:p>
            <w:r>
              <w:rPr>
                <w:rFonts w:ascii="Poppins" w:cs="Poppins" w:eastAsia="Poppins" w:hAnsi="Poppins"/>
                <w:b/>
                <w:bCs/>
                <w:color w:val="1A1A1A"/>
                <w:sz w:val="20"/>
                <w:szCs w:val="20"/>
              </w:rPr>
              <w:t xml:space="preserve">What they did</w:t>
            </w:r>
          </w:p>
        </w:tc>
      </w:tr>
      <w:tr>
        <w:tc>
          <w:tcPr>
            <w:tcW w:type="dxa" w:w="3000"/>
            <w:tcMar>
              <w:top w:type="dxa" w:w="60"/>
              <w:left w:type="dxa" w:w="100"/>
              <w:bottom w:type="dxa" w:w="60"/>
              <w:right w:type="dxa" w:w="100"/>
            </w:tcMar>
          </w:tcPr>
          <w:p>
            <w:r>
              <w:rPr>
                <w:rFonts w:ascii="Poppins" w:cs="Poppins" w:eastAsia="Poppins" w:hAnsi="Poppins"/>
                <w:b w:val="false"/>
                <w:bCs w:val="false"/>
                <w:color w:val="1155CC"/>
                <w:sz w:val="20"/>
                <w:szCs w:val="20"/>
              </w:rPr>
              <w:t xml:space="preserve">Acquisitions Agent (AA)</w:t>
            </w:r>
          </w:p>
        </w:tc>
        <w:tc>
          <w:tcPr>
            <w:tcW w:type="dxa" w:w="1200"/>
            <w:tcMar>
              <w:top w:type="dxa" w:w="60"/>
              <w:left w:type="dxa" w:w="100"/>
              <w:bottom w:type="dxa" w:w="60"/>
              <w:right w:type="dxa" w:w="100"/>
            </w:tcMar>
          </w:tcPr>
          <w:p>
            <w:r>
              <w:rPr>
                <w:rFonts w:ascii="Poppins" w:cs="Poppins" w:eastAsia="Poppins" w:hAnsi="Poppins"/>
                <w:b w:val="false"/>
                <w:bCs w:val="false"/>
                <w:color w:val="1155CC"/>
                <w:sz w:val="20"/>
                <w:szCs w:val="20"/>
              </w:rPr>
              <w:t xml:space="preserve">60%</w:t>
            </w:r>
          </w:p>
        </w:tc>
        <w:tc>
          <w:tcPr>
            <w:tcW w:type="dxa" w:w="5000"/>
            <w:tcMar>
              <w:top w:type="dxa" w:w="60"/>
              <w:left w:type="dxa" w:w="100"/>
              <w:bottom w:type="dxa" w:w="60"/>
              <w:right w:type="dxa" w:w="100"/>
            </w:tcMar>
          </w:tcPr>
          <w:p>
            <w:r>
              <w:rPr>
                <w:rFonts w:ascii="Poppins" w:cs="Poppins" w:eastAsia="Poppins" w:hAnsi="Poppins"/>
                <w:b w:val="false"/>
                <w:bCs w:val="false"/>
                <w:color w:val="1155CC"/>
                <w:sz w:val="20"/>
                <w:szCs w:val="20"/>
              </w:rPr>
              <w:t xml:space="preserve">Sourced &amp; contracted the deal</w:t>
            </w:r>
          </w:p>
        </w:tc>
      </w:tr>
      <w:tr>
        <w:tc>
          <w:tcPr>
            <w:tcW w:type="dxa" w:w="3000"/>
            <w:tcMar>
              <w:top w:type="dxa" w:w="60"/>
              <w:left w:type="dxa" w:w="100"/>
              <w:bottom w:type="dxa" w:w="60"/>
              <w:right w:type="dxa" w:w="100"/>
            </w:tcMar>
          </w:tcPr>
          <w:p>
            <w:r>
              <w:rPr>
                <w:rFonts w:ascii="Poppins" w:cs="Poppins" w:eastAsia="Poppins" w:hAnsi="Poppins"/>
                <w:b w:val="false"/>
                <w:bCs w:val="false"/>
                <w:color w:val="1155CC"/>
                <w:sz w:val="20"/>
                <w:szCs w:val="20"/>
              </w:rPr>
              <w:t xml:space="preserve">Sales Agent (SA / Dispo)</w:t>
            </w:r>
          </w:p>
        </w:tc>
        <w:tc>
          <w:tcPr>
            <w:tcW w:type="dxa" w:w="1200"/>
            <w:tcMar>
              <w:top w:type="dxa" w:w="60"/>
              <w:left w:type="dxa" w:w="100"/>
              <w:bottom w:type="dxa" w:w="60"/>
              <w:right w:type="dxa" w:w="100"/>
            </w:tcMar>
          </w:tcPr>
          <w:p>
            <w:r>
              <w:rPr>
                <w:rFonts w:ascii="Poppins" w:cs="Poppins" w:eastAsia="Poppins" w:hAnsi="Poppins"/>
                <w:b w:val="false"/>
                <w:bCs w:val="false"/>
                <w:color w:val="1155CC"/>
                <w:sz w:val="20"/>
                <w:szCs w:val="20"/>
              </w:rPr>
              <w:t xml:space="preserve">20%</w:t>
            </w:r>
          </w:p>
        </w:tc>
        <w:tc>
          <w:tcPr>
            <w:tcW w:type="dxa" w:w="5000"/>
            <w:tcMar>
              <w:top w:type="dxa" w:w="60"/>
              <w:left w:type="dxa" w:w="100"/>
              <w:bottom w:type="dxa" w:w="60"/>
              <w:right w:type="dxa" w:w="100"/>
            </w:tcMar>
          </w:tcPr>
          <w:p>
            <w:r>
              <w:rPr>
                <w:rFonts w:ascii="Poppins" w:cs="Poppins" w:eastAsia="Poppins" w:hAnsi="Poppins"/>
                <w:b w:val="false"/>
                <w:bCs w:val="false"/>
                <w:color w:val="1155CC"/>
                <w:sz w:val="20"/>
                <w:szCs w:val="20"/>
              </w:rPr>
              <w:t xml:space="preserve">Sold &amp; disposed it</w:t>
            </w:r>
          </w:p>
        </w:tc>
      </w:tr>
      <w:tr>
        <w:tc>
          <w:tcPr>
            <w:tcW w:type="dxa" w:w="3000"/>
            <w:tcMar>
              <w:top w:type="dxa" w:w="60"/>
              <w:left w:type="dxa" w:w="100"/>
              <w:bottom w:type="dxa" w:w="60"/>
              <w:right w:type="dxa" w:w="100"/>
            </w:tcMar>
          </w:tcPr>
          <w:p>
            <w:r>
              <w:rPr>
                <w:rFonts w:ascii="Poppins" w:cs="Poppins" w:eastAsia="Poppins" w:hAnsi="Poppins"/>
                <w:b w:val="false"/>
                <w:bCs w:val="false"/>
                <w:color w:val="1155CC"/>
                <w:sz w:val="20"/>
                <w:szCs w:val="20"/>
              </w:rPr>
              <w:t xml:space="preserve">Revenue-share pool</w:t>
            </w:r>
          </w:p>
        </w:tc>
        <w:tc>
          <w:tcPr>
            <w:tcW w:type="dxa" w:w="1200"/>
            <w:tcMar>
              <w:top w:type="dxa" w:w="60"/>
              <w:left w:type="dxa" w:w="100"/>
              <w:bottom w:type="dxa" w:w="60"/>
              <w:right w:type="dxa" w:w="100"/>
            </w:tcMar>
          </w:tcPr>
          <w:p>
            <w:r>
              <w:rPr>
                <w:rFonts w:ascii="Poppins" w:cs="Poppins" w:eastAsia="Poppins" w:hAnsi="Poppins"/>
                <w:b w:val="false"/>
                <w:bCs w:val="false"/>
                <w:color w:val="1155CC"/>
                <w:sz w:val="20"/>
                <w:szCs w:val="20"/>
              </w:rPr>
              <w:t xml:space="preserve">10%</w:t>
            </w:r>
          </w:p>
        </w:tc>
        <w:tc>
          <w:tcPr>
            <w:tcW w:type="dxa" w:w="5000"/>
            <w:tcMar>
              <w:top w:type="dxa" w:w="60"/>
              <w:left w:type="dxa" w:w="100"/>
              <w:bottom w:type="dxa" w:w="60"/>
              <w:right w:type="dxa" w:w="100"/>
            </w:tcMar>
          </w:tcPr>
          <w:p>
            <w:r>
              <w:rPr>
                <w:rFonts w:ascii="Poppins" w:cs="Poppins" w:eastAsia="Poppins" w:hAnsi="Poppins"/>
                <w:b w:val="false"/>
                <w:bCs w:val="false"/>
                <w:color w:val="1155CC"/>
                <w:sz w:val="20"/>
                <w:szCs w:val="20"/>
              </w:rPr>
              <w:t xml:space="preserve">Flows up the uplines, six levels</w:t>
            </w:r>
          </w:p>
        </w:tc>
      </w:tr>
      <w:tr>
        <w:tc>
          <w:tcPr>
            <w:tcW w:type="dxa" w:w="3000"/>
            <w:tcMar>
              <w:top w:type="dxa" w:w="60"/>
              <w:left w:type="dxa" w:w="100"/>
              <w:bottom w:type="dxa" w:w="60"/>
              <w:right w:type="dxa" w:w="100"/>
            </w:tcMar>
          </w:tcPr>
          <w:p>
            <w:r>
              <w:rPr>
                <w:rFonts w:ascii="Poppins" w:cs="Poppins" w:eastAsia="Poppins" w:hAnsi="Poppins"/>
                <w:b w:val="false"/>
                <w:bCs w:val="false"/>
                <w:color w:val="1155CC"/>
                <w:sz w:val="20"/>
                <w:szCs w:val="20"/>
              </w:rPr>
              <w:t xml:space="preserve">Corporate</w:t>
            </w:r>
          </w:p>
        </w:tc>
        <w:tc>
          <w:tcPr>
            <w:tcW w:type="dxa" w:w="1200"/>
            <w:tcMar>
              <w:top w:type="dxa" w:w="60"/>
              <w:left w:type="dxa" w:w="100"/>
              <w:bottom w:type="dxa" w:w="60"/>
              <w:right w:type="dxa" w:w="100"/>
            </w:tcMar>
          </w:tcPr>
          <w:p>
            <w:r>
              <w:rPr>
                <w:rFonts w:ascii="Poppins" w:cs="Poppins" w:eastAsia="Poppins" w:hAnsi="Poppins"/>
                <w:b w:val="false"/>
                <w:bCs w:val="false"/>
                <w:color w:val="1155CC"/>
                <w:sz w:val="20"/>
                <w:szCs w:val="20"/>
              </w:rPr>
              <w:t xml:space="preserve">10%</w:t>
            </w:r>
          </w:p>
        </w:tc>
        <w:tc>
          <w:tcPr>
            <w:tcW w:type="dxa" w:w="5000"/>
            <w:tcMar>
              <w:top w:type="dxa" w:w="60"/>
              <w:left w:type="dxa" w:w="100"/>
              <w:bottom w:type="dxa" w:w="60"/>
              <w:right w:type="dxa" w:w="100"/>
            </w:tcMar>
          </w:tcPr>
          <w:p>
            <w:r>
              <w:rPr>
                <w:rFonts w:ascii="Poppins" w:cs="Poppins" w:eastAsia="Poppins" w:hAnsi="Poppins"/>
                <w:b w:val="false"/>
                <w:bCs w:val="false"/>
                <w:color w:val="1155CC"/>
                <w:sz w:val="20"/>
                <w:szCs w:val="20"/>
              </w:rPr>
              <w:t xml:space="preserve">Myers back office</w:t>
            </w:r>
          </w:p>
        </w:tc>
      </w:tr>
    </w:tbl>
    <w:p>
      <w:pPr>
        <w:spacing w:after="90"/>
      </w:pPr>
      <w:r>
        <w:rPr>
          <w:rFonts w:ascii="Poppins" w:cs="Poppins" w:eastAsia="Poppins" w:hAnsi="Poppins"/>
          <w:color w:val="1155CC"/>
          <w:sz w:val="21"/>
          <w:szCs w:val="21"/>
        </w:rPr>
        <w:t xml:space="preserve">The 60/20 split is typical and freely negotiable between the two agents. Handle both sides yourself and you earn the full 80%.</w:t>
      </w:r>
    </w:p>
    <w:p>
      <w:pPr>
        <w:spacing w:after="90"/>
      </w:pPr>
      <w:r>
        <w:rPr>
          <w:rFonts w:ascii="Poppins" w:cs="Poppins" w:eastAsia="Poppins" w:hAnsi="Poppins"/>
          <w:color w:val="1155CC"/>
          <w:sz w:val="21"/>
          <w:szCs w:val="21"/>
        </w:rPr>
        <w:t xml:space="preserve">On a $10,000 spread: AA $6,000 · SA $2,000 · rev share $1,000 · corporate $1,000. $8,000 in the two agents' pockets; $9,000 of the $10,000 stays inside the agent network.</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C-3 · Fees: Stated Plainly</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We say them out loud. Transparency is part of the pitch.</w:t>
      </w:r>
    </w:p>
    <w:p>
      <w:pPr>
        <w:pStyle w:val="ListParagraph"/>
        <w:numPr>
          <w:ilvl w:val="0"/>
          <w:numId w:val="2"/>
        </w:numPr>
        <w:spacing w:after="70"/>
      </w:pPr>
      <w:r>
        <w:rPr>
          <w:rFonts w:ascii="Poppins" w:cs="Poppins" w:eastAsia="Poppins" w:hAnsi="Poppins"/>
          <w:b/>
          <w:bCs/>
          <w:color w:val="1155CC"/>
          <w:sz w:val="21"/>
          <w:szCs w:val="21"/>
        </w:rPr>
        <w:t xml:space="preserve">$105 transaction fee</w:t>
      </w:r>
      <w:r>
        <w:rPr>
          <w:rFonts w:ascii="Poppins" w:cs="Poppins" w:eastAsia="Poppins" w:hAnsi="Poppins"/>
          <w:color w:val="1155CC"/>
          <w:sz w:val="21"/>
          <w:szCs w:val="21"/>
        </w:rPr>
        <w:t xml:space="preserve">: charged at each closing.</w:t>
      </w:r>
    </w:p>
    <w:p>
      <w:pPr>
        <w:pStyle w:val="ListParagraph"/>
        <w:numPr>
          <w:ilvl w:val="0"/>
          <w:numId w:val="2"/>
        </w:numPr>
        <w:spacing w:after="70"/>
      </w:pPr>
      <w:r>
        <w:rPr>
          <w:rFonts w:ascii="Poppins" w:cs="Poppins" w:eastAsia="Poppins" w:hAnsi="Poppins"/>
          <w:b/>
          <w:bCs/>
          <w:color w:val="1155CC"/>
          <w:sz w:val="21"/>
          <w:szCs w:val="21"/>
        </w:rPr>
        <w:t xml:space="preserve">$150 monthly technology fee</w:t>
      </w:r>
      <w:r>
        <w:rPr>
          <w:rFonts w:ascii="Poppins" w:cs="Poppins" w:eastAsia="Poppins" w:hAnsi="Poppins"/>
          <w:color w:val="1155CC"/>
          <w:sz w:val="21"/>
          <w:szCs w:val="21"/>
        </w:rPr>
        <w:t xml:space="preserve">: covers the tools you use every day.</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C-4 · The CDA: How the Money Reaches You</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A Commission Disbursement Authorization is a one-page instruction letter your brokerage sends the title company: “At closing, pay our commission to the brokerage, split it out like this.”</w:t>
      </w:r>
    </w:p>
    <w:p>
      <w:pPr>
        <w:spacing w:after="90"/>
      </w:pPr>
      <w:r>
        <w:rPr>
          <w:rFonts w:ascii="Poppins" w:cs="Poppins" w:eastAsia="Poppins" w:hAnsi="Poppins"/>
          <w:color w:val="1155CC"/>
          <w:sz w:val="21"/>
          <w:szCs w:val="21"/>
        </w:rPr>
        <w:t xml:space="preserve">In Texas, commissions legally flow to the broker, never straight to the agent. The CDA directs the money and is your paper trail.</w:t>
      </w:r>
    </w:p>
    <w:p>
      <w:pPr>
        <w:spacing w:after="90"/>
      </w:pPr>
      <w:r>
        <w:rPr>
          <w:rFonts w:ascii="Poppins" w:cs="Poppins" w:eastAsia="Poppins" w:hAnsi="Poppins"/>
          <w:color w:val="1155CC"/>
          <w:sz w:val="21"/>
          <w:szCs w:val="21"/>
        </w:rPr>
        <w:t xml:space="preserve">When you get paid: sales &amp; dispo commissions on the 1st and the 15th. Acquisitions commissions usually at title, sometimes routed through Myers to disburse.</w:t>
      </w:r>
    </w:p>
    <w:p>
      <w:pPr>
        <w:spacing w:after="140" w:before="40"/>
      </w:pPr>
      <w:r>
        <w:rPr>
          <w:rFonts w:ascii="Poppins" w:cs="Poppins" w:eastAsia="Poppins" w:hAnsi="Poppins"/>
          <w:i/>
          <w:iCs/>
          <w:color w:val="666666"/>
          <w:sz w:val="19"/>
          <w:szCs w:val="19"/>
        </w:rPr>
        <w:t xml:space="preserve">Spec: Compliance rail for every money slide: no income guarantees, ever, every example is illustrative. Disclose you're licensed at the first substantial conversation about terms.</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C-5 · The A→B→C Transaction: Three Parties, Two Contracts</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pStyle w:val="ListParagraph"/>
        <w:numPr>
          <w:ilvl w:val="0"/>
          <w:numId w:val="2"/>
        </w:numPr>
        <w:spacing w:after="70"/>
      </w:pPr>
      <w:r>
        <w:rPr>
          <w:rFonts w:ascii="Poppins" w:cs="Poppins" w:eastAsia="Poppins" w:hAnsi="Poppins"/>
          <w:b/>
          <w:bCs/>
          <w:color w:val="1155CC"/>
          <w:sz w:val="21"/>
          <w:szCs w:val="21"/>
        </w:rPr>
        <w:t xml:space="preserve">A, the seller. </w:t>
      </w:r>
      <w:r>
        <w:rPr>
          <w:rFonts w:ascii="Poppins" w:cs="Poppins" w:eastAsia="Poppins" w:hAnsi="Poppins"/>
          <w:color w:val="1155CC"/>
          <w:sz w:val="21"/>
          <w:szCs w:val="21"/>
        </w:rPr>
        <w:t xml:space="preserve">The current owner of record. The person you contract with first.</w:t>
      </w:r>
    </w:p>
    <w:p>
      <w:pPr>
        <w:pStyle w:val="ListParagraph"/>
        <w:numPr>
          <w:ilvl w:val="0"/>
          <w:numId w:val="2"/>
        </w:numPr>
        <w:spacing w:after="70"/>
      </w:pPr>
      <w:r>
        <w:rPr>
          <w:rFonts w:ascii="Poppins" w:cs="Poppins" w:eastAsia="Poppins" w:hAnsi="Poppins"/>
          <w:b/>
          <w:bCs/>
          <w:color w:val="1155CC"/>
          <w:sz w:val="21"/>
          <w:szCs w:val="21"/>
        </w:rPr>
        <w:t xml:space="preserve">B: you, the investor-agent. </w:t>
      </w:r>
      <w:r>
        <w:rPr>
          <w:rFonts w:ascii="Poppins" w:cs="Poppins" w:eastAsia="Poppins" w:hAnsi="Poppins"/>
          <w:color w:val="1155CC"/>
          <w:sz w:val="21"/>
          <w:szCs w:val="21"/>
        </w:rPr>
        <w:t xml:space="preserve">Buyer on the frontside, seller on the backside. The principal in the middle: you buy to resell for a spread.</w:t>
      </w:r>
    </w:p>
    <w:p>
      <w:pPr>
        <w:pStyle w:val="ListParagraph"/>
        <w:numPr>
          <w:ilvl w:val="0"/>
          <w:numId w:val="2"/>
        </w:numPr>
        <w:spacing w:after="70"/>
      </w:pPr>
      <w:r>
        <w:rPr>
          <w:rFonts w:ascii="Poppins" w:cs="Poppins" w:eastAsia="Poppins" w:hAnsi="Poppins"/>
          <w:b/>
          <w:bCs/>
          <w:color w:val="1155CC"/>
          <w:sz w:val="21"/>
          <w:szCs w:val="21"/>
        </w:rPr>
        <w:t xml:space="preserve">C, the end buyer. </w:t>
      </w:r>
      <w:r>
        <w:rPr>
          <w:rFonts w:ascii="Poppins" w:cs="Poppins" w:eastAsia="Poppins" w:hAnsi="Poppins"/>
          <w:color w:val="1155CC"/>
          <w:sz w:val="21"/>
          <w:szCs w:val="21"/>
        </w:rPr>
        <w:t xml:space="preserve">An investor, rehabber, or retail buyer who pays the higher price. C's funds are what actually pay off A at the title company.</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C-6 · Step 1: The Frontside Contract (A → B)</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color w:val="1155CC"/>
          <w:sz w:val="21"/>
          <w:szCs w:val="21"/>
        </w:rPr>
        <w:t xml:space="preserve">You contract to buy at the Buy Price, in your name or your entity's. The earnest money and option fee are your cost, skin in the game, not reimbursed.</w:t>
      </w:r>
    </w:p>
    <w:p>
      <w:pPr>
        <w:spacing w:after="90"/>
      </w:pPr>
      <w:r>
        <w:rPr>
          <w:rFonts w:ascii="Poppins" w:cs="Poppins" w:eastAsia="Poppins" w:hAnsi="Poppins"/>
          <w:b/>
          <w:bCs/>
          <w:color w:val="1155CC"/>
          <w:sz w:val="21"/>
          <w:szCs w:val="21"/>
        </w:rPr>
        <w:t xml:space="preserve">What you own isn't the house: it's equitable interest: a signed contract giving you the right to buy at a fixed price. That contract is the asset you're about to resell.</w:t>
      </w:r>
    </w:p>
    <w:p>
      <w:pPr>
        <w:spacing w:after="90"/>
      </w:pPr>
      <w:r>
        <w:rPr>
          <w:rFonts w:ascii="Poppins" w:cs="Poppins" w:eastAsia="Poppins" w:hAnsi="Poppins"/>
          <w:color w:val="1155CC"/>
          <w:sz w:val="21"/>
          <w:szCs w:val="21"/>
        </w:rPr>
        <w:t xml:space="preserve">If the frontside must close before the backside is lined up, Myers can arrange transactional funding.</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C-7 · Step 2: The Backside Contract (B → C)</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color w:val="1155CC"/>
          <w:sz w:val="21"/>
          <w:szCs w:val="21"/>
        </w:rPr>
        <w:t xml:space="preserve">Your real job: get the property in front of investors and find your end buyer.</w:t>
      </w:r>
    </w:p>
    <w:p>
      <w:pPr>
        <w:spacing w:after="90"/>
      </w:pPr>
      <w:r>
        <w:rPr>
          <w:rFonts w:ascii="Poppins" w:cs="Poppins" w:eastAsia="Poppins" w:hAnsi="Poppins"/>
          <w:b/>
          <w:bCs/>
          <w:color w:val="1155CC"/>
          <w:sz w:val="24"/>
          <w:szCs w:val="24"/>
        </w:rPr>
        <w:t xml:space="preserve">Sale Price − Buy Price = spread = GCI</w:t>
      </w:r>
    </w:p>
    <w:p>
      <w:pPr>
        <w:spacing w:after="90"/>
      </w:pPr>
      <w:r>
        <w:rPr>
          <w:rFonts w:ascii="Poppins" w:cs="Poppins" w:eastAsia="Poppins" w:hAnsi="Poppins"/>
          <w:color w:val="1155CC"/>
          <w:sz w:val="21"/>
          <w:szCs w:val="21"/>
        </w:rPr>
        <w:t xml:space="preserve">A solo wholesaler markets to their own small buyer list. You market through the whole network's buyers, every agent's buyers see the deal the same day. More buyers means more offers, which bids the price UP. You don't set the Sale Price, the size of the room does.</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C-8 · Step 3: The Double Close, at the Title Company</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pStyle w:val="ListParagraph"/>
        <w:numPr>
          <w:ilvl w:val="0"/>
          <w:numId w:val="2"/>
        </w:numPr>
        <w:spacing w:after="70"/>
      </w:pPr>
      <w:r>
        <w:rPr>
          <w:rFonts w:ascii="Poppins" w:cs="Poppins" w:eastAsia="Poppins" w:hAnsi="Poppins"/>
          <w:b/>
          <w:bCs/>
          <w:color w:val="1155CC"/>
          <w:sz w:val="21"/>
          <w:szCs w:val="21"/>
        </w:rPr>
        <w:t xml:space="preserve">1 · C's funds arrive first</w:t>
      </w:r>
      <w:r>
        <w:rPr>
          <w:rFonts w:ascii="Poppins" w:cs="Poppins" w:eastAsia="Poppins" w:hAnsi="Poppins"/>
          <w:color w:val="1155CC"/>
          <w:sz w:val="21"/>
          <w:szCs w:val="21"/>
        </w:rPr>
        <w:t xml:space="preserve">: nothing moves until the end buyer's money is in.</w:t>
      </w:r>
    </w:p>
    <w:p>
      <w:pPr>
        <w:pStyle w:val="ListParagraph"/>
        <w:numPr>
          <w:ilvl w:val="0"/>
          <w:numId w:val="2"/>
        </w:numPr>
        <w:spacing w:after="70"/>
      </w:pPr>
      <w:r>
        <w:rPr>
          <w:rFonts w:ascii="Poppins" w:cs="Poppins" w:eastAsia="Poppins" w:hAnsi="Poppins"/>
          <w:b/>
          <w:bCs/>
          <w:color w:val="1155CC"/>
          <w:sz w:val="21"/>
          <w:szCs w:val="21"/>
        </w:rPr>
        <w:t xml:space="preserve">2 · Transaction one closes</w:t>
      </w:r>
      <w:r>
        <w:rPr>
          <w:rFonts w:ascii="Poppins" w:cs="Poppins" w:eastAsia="Poppins" w:hAnsi="Poppins"/>
          <w:color w:val="1155CC"/>
          <w:sz w:val="21"/>
          <w:szCs w:val="21"/>
        </w:rPr>
        <w:t xml:space="preserve">: A gets paid out of C's funds (or transactional funding); you own the property on paper for seconds.</w:t>
      </w:r>
    </w:p>
    <w:p>
      <w:pPr>
        <w:pStyle w:val="ListParagraph"/>
        <w:numPr>
          <w:ilvl w:val="0"/>
          <w:numId w:val="2"/>
        </w:numPr>
        <w:spacing w:after="70"/>
      </w:pPr>
      <w:r>
        <w:rPr>
          <w:rFonts w:ascii="Poppins" w:cs="Poppins" w:eastAsia="Poppins" w:hAnsi="Poppins"/>
          <w:b/>
          <w:bCs/>
          <w:color w:val="1155CC"/>
          <w:sz w:val="21"/>
          <w:szCs w:val="21"/>
        </w:rPr>
        <w:t xml:space="preserve">3 · Transaction two closes</w:t>
      </w:r>
      <w:r>
        <w:rPr>
          <w:rFonts w:ascii="Poppins" w:cs="Poppins" w:eastAsia="Poppins" w:hAnsi="Poppins"/>
          <w:color w:val="1155CC"/>
          <w:sz w:val="21"/>
          <w:szCs w:val="21"/>
        </w:rPr>
        <w:t xml:space="preserve">: you sell to C in the same sitting. Two closings, two title policies, same day.</w:t>
      </w:r>
    </w:p>
    <w:p>
      <w:pPr>
        <w:pStyle w:val="ListParagraph"/>
        <w:numPr>
          <w:ilvl w:val="0"/>
          <w:numId w:val="2"/>
        </w:numPr>
        <w:spacing w:after="70"/>
      </w:pPr>
      <w:r>
        <w:rPr>
          <w:rFonts w:ascii="Poppins" w:cs="Poppins" w:eastAsia="Poppins" w:hAnsi="Poppins"/>
          <w:b/>
          <w:bCs/>
          <w:color w:val="1155CC"/>
          <w:sz w:val="21"/>
          <w:szCs w:val="21"/>
        </w:rPr>
        <w:t xml:space="preserve">4 · The spread is what's left</w:t>
      </w:r>
      <w:r>
        <w:rPr>
          <w:rFonts w:ascii="Poppins" w:cs="Poppins" w:eastAsia="Poppins" w:hAnsi="Poppins"/>
          <w:color w:val="1155CC"/>
          <w:sz w:val="21"/>
          <w:szCs w:val="21"/>
        </w:rPr>
        <w:t xml:space="preserve">: after A is paid and closing costs are covered.</w:t>
      </w:r>
    </w:p>
    <w:p>
      <w:pPr>
        <w:spacing w:after="90"/>
      </w:pPr>
      <w:r>
        <w:rPr>
          <w:rFonts w:ascii="Poppins" w:cs="Poppins" w:eastAsia="Poppins" w:hAnsi="Poppins"/>
          <w:color w:val="1155CC"/>
          <w:sz w:val="21"/>
          <w:szCs w:val="21"/>
        </w:rPr>
        <w:t xml:space="preserve">Why not just assign the contract instead? Assignment is faster and cheaper, but you sell the contract, step out of the deal, and must disclose your equitable interest in writing. The double close keeps you a party to both closings, keeps your prices private, and keeps you protected. When in doubt, double close.</w:t>
      </w:r>
    </w:p>
    <w:p>
      <w:pPr>
        <w:spacing w:after="90"/>
      </w:pPr>
      <w:r>
        <w:rPr>
          <w:rFonts w:ascii="Poppins" w:cs="Poppins" w:eastAsia="Poppins" w:hAnsi="Poppins"/>
          <w:b/>
          <w:bCs/>
          <w:color w:val="1155CC"/>
          <w:sz w:val="21"/>
          <w:szCs w:val="21"/>
        </w:rPr>
        <w:t xml:space="preserve">Five steps, everything else is detail: find it → contract A → market &amp; contract C → double close → split 60/20/10/10.</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C-9 · Before You Can Acquire</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pStyle w:val="ListParagraph"/>
        <w:numPr>
          <w:ilvl w:val="0"/>
          <w:numId w:val="2"/>
        </w:numPr>
        <w:spacing w:after="70"/>
      </w:pPr>
      <w:r>
        <w:rPr>
          <w:rFonts w:ascii="Poppins" w:cs="Poppins" w:eastAsia="Poppins" w:hAnsi="Poppins"/>
          <w:color w:val="1155CC"/>
          <w:sz w:val="21"/>
          <w:szCs w:val="21"/>
        </w:rPr>
        <w:t xml:space="preserve">3 closed sales or 12 months of experience before you contract deals as an Acquisitions Agent.</w:t>
      </w:r>
    </w:p>
    <w:p>
      <w:pPr>
        <w:pStyle w:val="ListParagraph"/>
        <w:numPr>
          <w:ilvl w:val="0"/>
          <w:numId w:val="2"/>
        </w:numPr>
        <w:spacing w:after="70"/>
      </w:pPr>
      <w:r>
        <w:rPr>
          <w:rFonts w:ascii="Poppins" w:cs="Poppins" w:eastAsia="Poppins" w:hAnsi="Poppins"/>
          <w:color w:val="1155CC"/>
          <w:sz w:val="21"/>
          <w:szCs w:val="21"/>
        </w:rPr>
        <w:t xml:space="preserve">Earnest money and option fees are on you, budget for them.</w:t>
      </w:r>
    </w:p>
    <w:p>
      <w:pPr>
        <w:pStyle w:val="ListParagraph"/>
        <w:numPr>
          <w:ilvl w:val="0"/>
          <w:numId w:val="2"/>
        </w:numPr>
        <w:spacing w:after="70"/>
      </w:pPr>
      <w:r>
        <w:rPr>
          <w:rFonts w:ascii="Poppins" w:cs="Poppins" w:eastAsia="Poppins" w:hAnsi="Poppins"/>
          <w:color w:val="1155CC"/>
          <w:sz w:val="21"/>
          <w:szCs w:val="21"/>
        </w:rPr>
        <w:t xml:space="preserve">Transactional funding is available for the frontside.</w:t>
      </w:r>
    </w:p>
    <w:p>
      <w:pPr>
        <w:pStyle w:val="ListParagraph"/>
        <w:numPr>
          <w:ilvl w:val="0"/>
          <w:numId w:val="2"/>
        </w:numPr>
        <w:spacing w:after="70"/>
      </w:pPr>
      <w:r>
        <w:rPr>
          <w:rFonts w:ascii="Poppins" w:cs="Poppins" w:eastAsia="Poppins" w:hAnsi="Poppins"/>
          <w:color w:val="1155CC"/>
          <w:sz w:val="21"/>
          <w:szCs w:val="21"/>
        </w:rPr>
        <w:t xml:space="preserve">Broker-of-record support at every step, contracts and double-close mechanics get reviewed, not guessed at.</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D: Your Role</w:t>
      </w:r>
    </w:p>
    <w:p>
      <w:pPr>
        <w:spacing w:after="160"/>
      </w:pPr>
      <w:r>
        <w:rPr>
          <w:rFonts w:ascii="Poppins" w:cs="Poppins" w:eastAsia="Poppins" w:hAnsi="Poppins"/>
          <w:b/>
          <w:bCs/>
          <w:color w:val="C9972C"/>
          <w:sz w:val="21"/>
          <w:szCs w:val="21"/>
        </w:rPr>
        <w:t xml:space="preserve">Purpose: </w:t>
      </w:r>
      <w:r>
        <w:rPr>
          <w:rFonts w:ascii="Poppins" w:cs="Poppins" w:eastAsia="Poppins" w:hAnsi="Poppins"/>
          <w:i/>
          <w:iCs/>
          <w:color w:val="666666"/>
          <w:sz w:val="21"/>
          <w:szCs w:val="21"/>
        </w:rPr>
        <w:t xml:space="preserve">Role clarity, the strongest documented predictor of early performance. The agent leaves knowing exactly what their job is and isn't.</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D-1 · Sales Agent: Your Role</w:t>
      </w:r>
      <w:r>
        <w:rPr>
          <w:rFonts w:ascii="Poppins" w:cs="Poppins" w:eastAsia="Poppins" w:hAnsi="Poppins"/>
          <w:b/>
          <w:bCs/>
          <w:color w:val="2E7D32"/>
          <w:sz w:val="18"/>
          <w:szCs w:val="18"/>
        </w:rPr>
        <w:t xml:space="preserve">   [EXISTS: orientation-3 / 3-SA]</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Sales Agents meet investors, communicate opportunities, and sell.</w:t>
      </w:r>
    </w:p>
    <w:p>
      <w:pPr>
        <w:spacing w:after="90"/>
      </w:pPr>
      <w:r>
        <w:rPr>
          <w:rFonts w:ascii="Poppins" w:cs="Poppins" w:eastAsia="Poppins" w:hAnsi="Poppins"/>
          <w:color w:val="1155CC"/>
          <w:sz w:val="21"/>
          <w:szCs w:val="21"/>
        </w:rPr>
        <w:t xml:space="preserve">20% of GCI per sale.</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D-2 · Sales Agent: Day-to-Day Responsibilities</w:t>
      </w:r>
      <w:r>
        <w:rPr>
          <w:rFonts w:ascii="Poppins" w:cs="Poppins" w:eastAsia="Poppins" w:hAnsi="Poppins"/>
          <w:b/>
          <w:bCs/>
          <w:color w:val="2E7D32"/>
          <w:sz w:val="18"/>
          <w:szCs w:val="18"/>
        </w:rPr>
        <w:t xml:space="preserve">   [EXISTS: orientation-3]</w:t>
      </w:r>
    </w:p>
    <w:p>
      <w:pPr>
        <w:spacing w:after="60" w:before="40"/>
      </w:pPr>
      <w:r>
        <w:rPr>
          <w:rFonts w:ascii="Poppins" w:cs="Poppins" w:eastAsia="Poppins" w:hAnsi="Poppins"/>
          <w:b/>
          <w:bCs/>
          <w:color w:val="C9972C"/>
          <w:sz w:val="18"/>
          <w:szCs w:val="18"/>
        </w:rPr>
        <w:t xml:space="preserve">ON-SLIDE VERBIAGE (blue = the exact words the agent sees):</w:t>
      </w:r>
    </w:p>
    <w:p>
      <w:pPr>
        <w:pStyle w:val="ListParagraph"/>
        <w:numPr>
          <w:ilvl w:val="0"/>
          <w:numId w:val="2"/>
        </w:numPr>
        <w:spacing w:after="70"/>
      </w:pPr>
      <w:r>
        <w:rPr>
          <w:rFonts w:ascii="Poppins" w:cs="Poppins" w:eastAsia="Poppins" w:hAnsi="Poppins"/>
          <w:b/>
          <w:bCs/>
          <w:color w:val="1155CC"/>
          <w:sz w:val="21"/>
          <w:szCs w:val="21"/>
        </w:rPr>
        <w:t xml:space="preserve">Build investor relationships</w:t>
      </w:r>
      <w:r>
        <w:rPr>
          <w:rFonts w:ascii="Poppins" w:cs="Poppins" w:eastAsia="Poppins" w:hAnsi="Poppins"/>
          <w:color w:val="1155CC"/>
          <w:sz w:val="21"/>
          <w:szCs w:val="21"/>
        </w:rPr>
        <w:t xml:space="preserve">: network, prospect, and build a book of verified investors who trust you and buy from you consistently.</w:t>
      </w:r>
    </w:p>
    <w:p>
      <w:pPr>
        <w:pStyle w:val="ListParagraph"/>
        <w:numPr>
          <w:ilvl w:val="0"/>
          <w:numId w:val="2"/>
        </w:numPr>
        <w:spacing w:after="70"/>
      </w:pPr>
      <w:r>
        <w:rPr>
          <w:rFonts w:ascii="Poppins" w:cs="Poppins" w:eastAsia="Poppins" w:hAnsi="Poppins"/>
          <w:b/>
          <w:bCs/>
          <w:color w:val="1155CC"/>
          <w:sz w:val="21"/>
          <w:szCs w:val="21"/>
        </w:rPr>
        <w:t xml:space="preserve">Communicate opportunities</w:t>
      </w:r>
      <w:r>
        <w:rPr>
          <w:rFonts w:ascii="Poppins" w:cs="Poppins" w:eastAsia="Poppins" w:hAnsi="Poppins"/>
          <w:color w:val="1155CC"/>
          <w:sz w:val="21"/>
          <w:szCs w:val="21"/>
        </w:rPr>
        <w:t xml:space="preserve">: when new properties hit the board, proactively reach out to your investors with deal details and showing schedules.</w:t>
      </w:r>
    </w:p>
    <w:p>
      <w:pPr>
        <w:pStyle w:val="ListParagraph"/>
        <w:numPr>
          <w:ilvl w:val="0"/>
          <w:numId w:val="2"/>
        </w:numPr>
        <w:spacing w:after="70"/>
      </w:pPr>
      <w:r>
        <w:rPr>
          <w:rFonts w:ascii="Poppins" w:cs="Poppins" w:eastAsia="Poppins" w:hAnsi="Poppins"/>
          <w:b/>
          <w:bCs/>
          <w:color w:val="1155CC"/>
          <w:sz w:val="21"/>
          <w:szCs w:val="21"/>
        </w:rPr>
        <w:t xml:space="preserve">Manage the sale</w:t>
      </w:r>
      <w:r>
        <w:rPr>
          <w:rFonts w:ascii="Poppins" w:cs="Poppins" w:eastAsia="Poppins" w:hAnsi="Poppins"/>
          <w:color w:val="1155CC"/>
          <w:sz w:val="21"/>
          <w:szCs w:val="21"/>
        </w:rPr>
        <w:t xml:space="preserve">: guide investors through the showing, bidding, contract, and deposit process. Ensure every step is completed on time.</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D-3 · Sales Agent: Rules</w:t>
      </w:r>
      <w:r>
        <w:rPr>
          <w:rFonts w:ascii="Poppins" w:cs="Poppins" w:eastAsia="Poppins" w:hAnsi="Poppins"/>
          <w:b/>
          <w:bCs/>
          <w:color w:val="2E7D32"/>
          <w:sz w:val="18"/>
          <w:szCs w:val="18"/>
        </w:rPr>
        <w:t xml:space="preserve">   [EXISTS: orientation-3]</w:t>
      </w:r>
    </w:p>
    <w:p>
      <w:pPr>
        <w:spacing w:after="60" w:before="40"/>
      </w:pPr>
      <w:r>
        <w:rPr>
          <w:rFonts w:ascii="Poppins" w:cs="Poppins" w:eastAsia="Poppins" w:hAnsi="Poppins"/>
          <w:b/>
          <w:bCs/>
          <w:color w:val="C9972C"/>
          <w:sz w:val="18"/>
          <w:szCs w:val="18"/>
        </w:rPr>
        <w:t xml:space="preserve">ON-SLIDE VERBIAGE (blue = the exact words the agent sees):</w:t>
      </w:r>
    </w:p>
    <w:p>
      <w:pPr>
        <w:pStyle w:val="ListParagraph"/>
        <w:numPr>
          <w:ilvl w:val="0"/>
          <w:numId w:val="2"/>
        </w:numPr>
        <w:spacing w:after="70"/>
      </w:pPr>
      <w:r>
        <w:rPr>
          <w:rFonts w:ascii="Poppins" w:cs="Poppins" w:eastAsia="Poppins" w:hAnsi="Poppins"/>
          <w:b/>
          <w:bCs/>
          <w:color w:val="1155CC"/>
          <w:sz w:val="21"/>
          <w:szCs w:val="21"/>
        </w:rPr>
        <w:t xml:space="preserve">Verify before you disclose</w:t>
      </w:r>
      <w:r>
        <w:rPr>
          <w:rFonts w:ascii="Poppins" w:cs="Poppins" w:eastAsia="Poppins" w:hAnsi="Poppins"/>
          <w:color w:val="1155CC"/>
          <w:sz w:val="21"/>
          <w:szCs w:val="21"/>
        </w:rPr>
        <w:t xml:space="preserve">: never share a property address until the investor has signed the MVP agreement. No exceptions.</w:t>
      </w:r>
    </w:p>
    <w:p>
      <w:pPr>
        <w:pStyle w:val="ListParagraph"/>
        <w:numPr>
          <w:ilvl w:val="0"/>
          <w:numId w:val="2"/>
        </w:numPr>
        <w:spacing w:after="70"/>
      </w:pPr>
      <w:r>
        <w:rPr>
          <w:rFonts w:ascii="Poppins" w:cs="Poppins" w:eastAsia="Poppins" w:hAnsi="Poppins"/>
          <w:b/>
          <w:bCs/>
          <w:color w:val="1155CC"/>
          <w:sz w:val="21"/>
          <w:szCs w:val="21"/>
        </w:rPr>
        <w:t xml:space="preserve">Keep it off the open market</w:t>
      </w:r>
      <w:r>
        <w:rPr>
          <w:rFonts w:ascii="Poppins" w:cs="Poppins" w:eastAsia="Poppins" w:hAnsi="Poppins"/>
          <w:color w:val="1155CC"/>
          <w:sz w:val="21"/>
          <w:szCs w:val="21"/>
        </w:rPr>
        <w:t xml:space="preserve">: never reveal the address or showing time in any public post, social media, ads, or listings.</w:t>
      </w:r>
    </w:p>
    <w:p>
      <w:pPr>
        <w:pStyle w:val="ListParagraph"/>
        <w:numPr>
          <w:ilvl w:val="0"/>
          <w:numId w:val="2"/>
        </w:numPr>
        <w:spacing w:after="70"/>
      </w:pPr>
      <w:r>
        <w:rPr>
          <w:rFonts w:ascii="Poppins" w:cs="Poppins" w:eastAsia="Poppins" w:hAnsi="Poppins"/>
          <w:b/>
          <w:bCs/>
          <w:color w:val="1155CC"/>
          <w:sz w:val="21"/>
          <w:szCs w:val="21"/>
        </w:rPr>
        <w:t xml:space="preserve">TREC logo compliance</w:t>
      </w:r>
      <w:r>
        <w:rPr>
          <w:rFonts w:ascii="Poppins" w:cs="Poppins" w:eastAsia="Poppins" w:hAnsi="Poppins"/>
          <w:color w:val="1155CC"/>
          <w:sz w:val="21"/>
          <w:szCs w:val="21"/>
        </w:rPr>
        <w:t xml:space="preserve">: everything you publish meets TREC requirements.</w:t>
      </w:r>
    </w:p>
    <w:p>
      <w:pPr>
        <w:pStyle w:val="ListParagraph"/>
        <w:numPr>
          <w:ilvl w:val="0"/>
          <w:numId w:val="2"/>
        </w:numPr>
        <w:spacing w:after="70"/>
      </w:pPr>
      <w:r>
        <w:rPr>
          <w:rFonts w:ascii="Poppins" w:cs="Poppins" w:eastAsia="Poppins" w:hAnsi="Poppins"/>
          <w:b/>
          <w:bCs/>
          <w:color w:val="1155CC"/>
          <w:sz w:val="21"/>
          <w:szCs w:val="21"/>
        </w:rPr>
        <w:t xml:space="preserve">Report all deals</w:t>
      </w:r>
      <w:r>
        <w:rPr>
          <w:rFonts w:ascii="Poppins" w:cs="Poppins" w:eastAsia="Poppins" w:hAnsi="Poppins"/>
          <w:color w:val="1155CC"/>
          <w:sz w:val="21"/>
          <w:szCs w:val="21"/>
        </w:rPr>
        <w:t xml:space="preserve">: all brokered or wholesaled transactions. Exception: deals you close to rent, flip, or hold yourself.</w:t>
      </w:r>
    </w:p>
    <w:p>
      <w:pPr>
        <w:spacing w:after="140" w:before="40"/>
      </w:pPr>
      <w:r>
        <w:rPr>
          <w:rFonts w:ascii="Poppins" w:cs="Poppins" w:eastAsia="Poppins" w:hAnsi="Poppins"/>
          <w:i/>
          <w:iCs/>
          <w:color w:val="666666"/>
          <w:sz w:val="19"/>
          <w:szCs w:val="19"/>
        </w:rPr>
        <w:t xml:space="preserve">Spec: Scripts: the seven investor questions live on slide B-8, re-drill them here until the answers are natural. (Deliberate repetition of B-9, spaced exposure.)</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D-4 · Acquisitions Agent: Your Role (Gated)</w:t>
      </w:r>
      <w:r>
        <w:rPr>
          <w:rFonts w:ascii="Poppins" w:cs="Poppins" w:eastAsia="Poppins" w:hAnsi="Poppins"/>
          <w:b/>
          <w:bCs/>
          <w:color w:val="2E7D32"/>
          <w:sz w:val="18"/>
          <w:szCs w:val="18"/>
        </w:rPr>
        <w:t xml:space="preserve">   [EXISTS: orientation-3-AA]</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Find deals. Make offers. Negotiate terms. Up to 60% of GCI per acquisition.</w:t>
      </w:r>
    </w:p>
    <w:p>
      <w:pPr>
        <w:spacing w:after="90"/>
      </w:pPr>
      <w:r>
        <w:rPr>
          <w:rFonts w:ascii="Poppins" w:cs="Poppins" w:eastAsia="Poppins" w:hAnsi="Poppins"/>
          <w:i/>
          <w:iCs/>
          <w:color w:val="1155CC"/>
          <w:sz w:val="21"/>
          <w:szCs w:val="21"/>
        </w:rPr>
        <w:t xml:space="preserve">Unlocks at 3 closed sales or 12 months of experience.</w:t>
      </w:r>
    </w:p>
    <w:p>
      <w:pPr>
        <w:pStyle w:val="ListParagraph"/>
        <w:numPr>
          <w:ilvl w:val="0"/>
          <w:numId w:val="2"/>
        </w:numPr>
        <w:spacing w:after="70"/>
      </w:pPr>
      <w:r>
        <w:rPr>
          <w:rFonts w:ascii="Poppins" w:cs="Poppins" w:eastAsia="Poppins" w:hAnsi="Poppins"/>
          <w:b/>
          <w:bCs/>
          <w:color w:val="1155CC"/>
          <w:sz w:val="21"/>
          <w:szCs w:val="21"/>
        </w:rPr>
        <w:t xml:space="preserve">Find opportunities</w:t>
      </w:r>
      <w:r>
        <w:rPr>
          <w:rFonts w:ascii="Poppins" w:cs="Poppins" w:eastAsia="Poppins" w:hAnsi="Poppins"/>
          <w:color w:val="1155CC"/>
          <w:sz w:val="21"/>
          <w:szCs w:val="21"/>
        </w:rPr>
        <w:t xml:space="preserve">: off-market properties via prospecting, driving for dollars, cold calling, inbound leads.</w:t>
      </w:r>
    </w:p>
    <w:p>
      <w:pPr>
        <w:pStyle w:val="ListParagraph"/>
        <w:numPr>
          <w:ilvl w:val="0"/>
          <w:numId w:val="2"/>
        </w:numPr>
        <w:spacing w:after="70"/>
      </w:pPr>
      <w:r>
        <w:rPr>
          <w:rFonts w:ascii="Poppins" w:cs="Poppins" w:eastAsia="Poppins" w:hAnsi="Poppins"/>
          <w:b/>
          <w:bCs/>
          <w:color w:val="1155CC"/>
          <w:sz w:val="21"/>
          <w:szCs w:val="21"/>
        </w:rPr>
        <w:t xml:space="preserve">Make offers &amp; negotiate</w:t>
      </w:r>
      <w:r>
        <w:rPr>
          <w:rFonts w:ascii="Poppins" w:cs="Poppins" w:eastAsia="Poppins" w:hAnsi="Poppins"/>
          <w:color w:val="1155CC"/>
          <w:sz w:val="21"/>
          <w:szCs w:val="21"/>
        </w:rPr>
        <w:t xml:space="preserve">: analyze ARV, estimate repairs, construct offers, negotiate with sellers and agents.</w:t>
      </w:r>
    </w:p>
    <w:p>
      <w:pPr>
        <w:pStyle w:val="ListParagraph"/>
        <w:numPr>
          <w:ilvl w:val="0"/>
          <w:numId w:val="2"/>
        </w:numPr>
        <w:spacing w:after="70"/>
      </w:pPr>
      <w:r>
        <w:rPr>
          <w:rFonts w:ascii="Poppins" w:cs="Poppins" w:eastAsia="Poppins" w:hAnsi="Poppins"/>
          <w:b/>
          <w:bCs/>
          <w:color w:val="1155CC"/>
          <w:sz w:val="21"/>
          <w:szCs w:val="21"/>
        </w:rPr>
        <w:t xml:space="preserve">Secure the property</w:t>
      </w:r>
      <w:r>
        <w:rPr>
          <w:rFonts w:ascii="Poppins" w:cs="Poppins" w:eastAsia="Poppins" w:hAnsi="Poppins"/>
          <w:color w:val="1155CC"/>
          <w:sz w:val="21"/>
          <w:szCs w:val="21"/>
        </w:rPr>
        <w:t xml:space="preserve">: signed contracts, coordinate with title, shepherd deals to closing.</w:t>
      </w:r>
    </w:p>
    <w:p>
      <w:pPr>
        <w:spacing w:after="140" w:before="40"/>
      </w:pPr>
      <w:r>
        <w:rPr>
          <w:rFonts w:ascii="Poppins" w:cs="Poppins" w:eastAsia="Poppins" w:hAnsi="Poppins"/>
          <w:i/>
          <w:iCs/>
          <w:color w:val="666666"/>
          <w:sz w:val="19"/>
          <w:szCs w:val="19"/>
        </w:rPr>
        <w:t xml:space="preserve">Spec: Shown in orientation so every agent sees the ladder; the track unlocks later.</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D-5 · Acquisitions Agent: Discipline</w:t>
      </w:r>
      <w:r>
        <w:rPr>
          <w:rFonts w:ascii="Poppins" w:cs="Poppins" w:eastAsia="Poppins" w:hAnsi="Poppins"/>
          <w:b/>
          <w:bCs/>
          <w:color w:val="2E7D32"/>
          <w:sz w:val="18"/>
          <w:szCs w:val="18"/>
        </w:rPr>
        <w:t xml:space="preserve">   [EXISTS: orientation-3-AA]</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As an AA, you are the first line of quality control.</w:t>
      </w:r>
    </w:p>
    <w:p>
      <w:pPr>
        <w:pStyle w:val="ListParagraph"/>
        <w:numPr>
          <w:ilvl w:val="0"/>
          <w:numId w:val="2"/>
        </w:numPr>
        <w:spacing w:after="70"/>
      </w:pPr>
      <w:r>
        <w:rPr>
          <w:rFonts w:ascii="Poppins" w:cs="Poppins" w:eastAsia="Poppins" w:hAnsi="Poppins"/>
          <w:b/>
          <w:bCs/>
          <w:color w:val="1155CC"/>
          <w:sz w:val="21"/>
          <w:szCs w:val="21"/>
        </w:rPr>
        <w:t xml:space="preserve">See it before you buy it</w:t>
      </w:r>
      <w:r>
        <w:rPr>
          <w:rFonts w:ascii="Poppins" w:cs="Poppins" w:eastAsia="Poppins" w:hAnsi="Poppins"/>
          <w:color w:val="1155CC"/>
          <w:sz w:val="21"/>
          <w:szCs w:val="21"/>
        </w:rPr>
        <w:t xml:space="preserve">: don't acquire a property you haven't seen, unless the numbers are significantly de-risked.</w:t>
      </w:r>
    </w:p>
    <w:p>
      <w:pPr>
        <w:pStyle w:val="ListParagraph"/>
        <w:numPr>
          <w:ilvl w:val="0"/>
          <w:numId w:val="2"/>
        </w:numPr>
        <w:spacing w:after="70"/>
      </w:pPr>
      <w:r>
        <w:rPr>
          <w:rFonts w:ascii="Poppins" w:cs="Poppins" w:eastAsia="Poppins" w:hAnsi="Poppins"/>
          <w:b/>
          <w:bCs/>
          <w:color w:val="1155CC"/>
          <w:sz w:val="21"/>
          <w:szCs w:val="21"/>
        </w:rPr>
        <w:t xml:space="preserve">Never post below cost</w:t>
      </w:r>
      <w:r>
        <w:rPr>
          <w:rFonts w:ascii="Poppins" w:cs="Poppins" w:eastAsia="Poppins" w:hAnsi="Poppins"/>
          <w:color w:val="1155CC"/>
          <w:sz w:val="21"/>
          <w:szCs w:val="21"/>
        </w:rPr>
        <w:t xml:space="preserve">: deals cannot be listed below their acquisition price.</w:t>
      </w:r>
    </w:p>
    <w:p>
      <w:pPr>
        <w:pStyle w:val="ListParagraph"/>
        <w:numPr>
          <w:ilvl w:val="0"/>
          <w:numId w:val="2"/>
        </w:numPr>
        <w:spacing w:after="70"/>
      </w:pPr>
      <w:r>
        <w:rPr>
          <w:rFonts w:ascii="Poppins" w:cs="Poppins" w:eastAsia="Poppins" w:hAnsi="Poppins"/>
          <w:b/>
          <w:bCs/>
          <w:color w:val="1155CC"/>
          <w:sz w:val="21"/>
          <w:szCs w:val="21"/>
        </w:rPr>
        <w:t xml:space="preserve">Must have under contract</w:t>
      </w:r>
      <w:r>
        <w:rPr>
          <w:rFonts w:ascii="Poppins" w:cs="Poppins" w:eastAsia="Poppins" w:hAnsi="Poppins"/>
          <w:color w:val="1155CC"/>
          <w:sz w:val="21"/>
          <w:szCs w:val="21"/>
        </w:rPr>
        <w:t xml:space="preserve">: never post a property for sale unless you have it under contract. No exceptions.</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D-6 · Rules for All Agents: Reminder</w:t>
      </w:r>
      <w:r>
        <w:rPr>
          <w:rFonts w:ascii="Poppins" w:cs="Poppins" w:eastAsia="Poppins" w:hAnsi="Poppins"/>
          <w:b/>
          <w:bCs/>
          <w:color w:val="2E7D32"/>
          <w:sz w:val="18"/>
          <w:szCs w:val="18"/>
        </w:rPr>
        <w:t xml:space="preserve">   [EXISTS: orientation-3 / 3-AA]</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color w:val="1155CC"/>
          <w:sz w:val="21"/>
          <w:szCs w:val="21"/>
        </w:rPr>
        <w:t xml:space="preserve">Same four rules from B-9, one more time, because they bind every agent, in every role, on every deal: verify before you disclose · keep it off the open market · report all deals · TREC logo compliance.</w:t>
      </w:r>
    </w:p>
    <w:p>
      <w:pPr>
        <w:spacing w:after="140" w:before="40"/>
      </w:pPr>
      <w:r>
        <w:rPr>
          <w:rFonts w:ascii="Poppins" w:cs="Poppins" w:eastAsia="Poppins" w:hAnsi="Poppins"/>
          <w:i/>
          <w:iCs/>
          <w:color w:val="666666"/>
          <w:sz w:val="19"/>
          <w:szCs w:val="19"/>
        </w:rPr>
        <w:t xml:space="preserve">Spec: Deliberate third exposure. Spacing is the point.</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Unit E: Completion</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E-1 · The Road Ahead</w:t>
      </w:r>
      <w:r>
        <w:rPr>
          <w:rFonts w:ascii="Poppins" w:cs="Poppins" w:eastAsia="Poppins" w:hAnsi="Poppins"/>
          <w:b/>
          <w:bCs/>
          <w:color w:val="2E7D32"/>
          <w:sz w:val="18"/>
          <w:szCs w:val="18"/>
        </w:rPr>
        <w:t xml:space="preserve">   [EXISTS: Josh doc]</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1"/>
          <w:szCs w:val="21"/>
        </w:rPr>
        <w:t xml:space="preserve">Orientation is stage 2 of 7. Here's what unlocks next:</w:t>
      </w:r>
    </w:p>
    <w:p>
      <w:pPr>
        <w:pStyle w:val="ListParagraph"/>
        <w:numPr>
          <w:ilvl w:val="0"/>
          <w:numId w:val="2"/>
        </w:numPr>
        <w:spacing w:after="70"/>
      </w:pPr>
      <w:r>
        <w:rPr>
          <w:rFonts w:ascii="Poppins" w:cs="Poppins" w:eastAsia="Poppins" w:hAnsi="Poppins"/>
          <w:color w:val="1155CC"/>
          <w:sz w:val="21"/>
          <w:szCs w:val="21"/>
        </w:rPr>
        <w:t xml:space="preserve">Stage 3 · Sales &amp; Dispositions 101, the MVP, sourcing, and your first bids</w:t>
      </w:r>
    </w:p>
    <w:p>
      <w:pPr>
        <w:pStyle w:val="ListParagraph"/>
        <w:numPr>
          <w:ilvl w:val="0"/>
          <w:numId w:val="2"/>
        </w:numPr>
        <w:spacing w:after="70"/>
      </w:pPr>
      <w:r>
        <w:rPr>
          <w:rFonts w:ascii="Poppins" w:cs="Poppins" w:eastAsia="Poppins" w:hAnsi="Poppins"/>
          <w:color w:val="1155CC"/>
          <w:sz w:val="21"/>
          <w:szCs w:val="21"/>
        </w:rPr>
        <w:t xml:space="preserve">Stage 4 · Real Estate Finance 101, the language of investing: the four checks</w:t>
      </w:r>
    </w:p>
    <w:p>
      <w:pPr>
        <w:pStyle w:val="ListParagraph"/>
        <w:numPr>
          <w:ilvl w:val="0"/>
          <w:numId w:val="2"/>
        </w:numPr>
        <w:spacing w:after="70"/>
      </w:pPr>
      <w:r>
        <w:rPr>
          <w:rFonts w:ascii="Poppins" w:cs="Poppins" w:eastAsia="Poppins" w:hAnsi="Poppins"/>
          <w:color w:val="1155CC"/>
          <w:sz w:val="21"/>
          <w:szCs w:val="21"/>
        </w:rPr>
        <w:t xml:space="preserve">Stage 5 · Closing Process, contract to funded</w:t>
      </w:r>
    </w:p>
    <w:p>
      <w:pPr>
        <w:pStyle w:val="ListParagraph"/>
        <w:numPr>
          <w:ilvl w:val="0"/>
          <w:numId w:val="2"/>
        </w:numPr>
        <w:spacing w:after="70"/>
      </w:pPr>
      <w:r>
        <w:rPr>
          <w:rFonts w:ascii="Poppins" w:cs="Poppins" w:eastAsia="Poppins" w:hAnsi="Poppins"/>
          <w:color w:val="1155CC"/>
          <w:sz w:val="21"/>
          <w:szCs w:val="21"/>
        </w:rPr>
        <w:t xml:space="preserve">Stage 6 · Sales Associate Challenge, prove it in the field</w:t>
      </w:r>
    </w:p>
    <w:p>
      <w:pPr>
        <w:pStyle w:val="ListParagraph"/>
        <w:numPr>
          <w:ilvl w:val="0"/>
          <w:numId w:val="2"/>
        </w:numPr>
        <w:spacing w:after="70"/>
      </w:pPr>
      <w:r>
        <w:rPr>
          <w:rFonts w:ascii="Poppins" w:cs="Poppins" w:eastAsia="Poppins" w:hAnsi="Poppins"/>
          <w:color w:val="1155CC"/>
          <w:sz w:val="21"/>
          <w:szCs w:val="21"/>
        </w:rPr>
        <w:t xml:space="preserve">Stage 7 · Investor-Agent Exam, the 50-question final → Certified Myers Investor-Agent</w:t>
      </w:r>
    </w:p>
    <w:p>
      <w:pPr>
        <w:spacing w:after="90"/>
      </w:pPr>
      <w:r>
        <w:rPr>
          <w:rFonts w:ascii="Poppins" w:cs="Poppins" w:eastAsia="Poppins" w:hAnsi="Poppins"/>
          <w:color w:val="1155CC"/>
          <w:sz w:val="21"/>
          <w:szCs w:val="21"/>
        </w:rPr>
        <w:t xml:space="preserve">Pass each stage at 80% to unlock the next. Longer arc: AA unlock (3 sales or 12 months) → your revenue-share tree → Doer → Employer → Architect → Leader.</w:t>
      </w:r>
    </w:p>
    <w:p>
      <w:pPr>
        <w:spacing w:after="140" w:before="40"/>
      </w:pPr>
      <w:r>
        <w:rPr>
          <w:rFonts w:ascii="Poppins" w:cs="Poppins" w:eastAsia="Poppins" w:hAnsi="Poppins"/>
          <w:i/>
          <w:iCs/>
          <w:color w:val="666666"/>
          <w:sz w:val="19"/>
          <w:szCs w:val="19"/>
        </w:rPr>
        <w:t xml:space="preserve">Spec: Answers Gallup's fifth question: “what does my future here look like?” Certification completion should be celebrated publicly, badge, community shoutout, Josh video [TO BUILD].</w:t>
      </w:r>
    </w:p>
    <w:p>
      <w:pPr>
        <w:pBdr>
          <w:top w:val="single" w:color="C9972C" w:sz="28" w:space="2"/>
        </w:pBdr>
        <w:spacing w:after="0" w:before="300"/>
      </w:pPr>
    </w:p>
    <w:p>
      <w:pPr>
        <w:pStyle w:val="Heading2"/>
        <w:spacing w:after="100" w:before="60"/>
      </w:pPr>
      <w:r>
        <w:rPr>
          <w:rFonts w:ascii="Poppins" w:cs="Poppins" w:eastAsia="Poppins" w:hAnsi="Poppins"/>
          <w:b/>
          <w:bCs/>
          <w:color w:val="1A1A1A"/>
          <w:sz w:val="25"/>
          <w:szCs w:val="25"/>
        </w:rPr>
        <w:t xml:space="preserve">SLIDE E-2 · The Orientation Quiz</w:t>
      </w:r>
      <w:r>
        <w:rPr>
          <w:rFonts w:ascii="Poppins" w:cs="Poppins" w:eastAsia="Poppins" w:hAnsi="Poppins"/>
          <w:b/>
          <w:bCs/>
          <w:color w:val="B3261E"/>
          <w:sz w:val="18"/>
          <w:szCs w:val="18"/>
        </w:rPr>
        <w:t xml:space="preserve">   [TO BUILD]</w:t>
      </w:r>
    </w:p>
    <w:p>
      <w:pPr>
        <w:spacing w:after="60" w:before="40"/>
      </w:pPr>
      <w:r>
        <w:rPr>
          <w:rFonts w:ascii="Poppins" w:cs="Poppins" w:eastAsia="Poppins" w:hAnsi="Poppins"/>
          <w:b/>
          <w:bCs/>
          <w:color w:val="C9972C"/>
          <w:sz w:val="18"/>
          <w:szCs w:val="18"/>
        </w:rPr>
        <w:t xml:space="preserve">ON-SLIDE VERBIAGE (blue = the exact words the agent sees):</w:t>
      </w:r>
    </w:p>
    <w:p>
      <w:pPr>
        <w:spacing w:after="90"/>
      </w:pPr>
      <w:r>
        <w:rPr>
          <w:rFonts w:ascii="Poppins" w:cs="Poppins" w:eastAsia="Poppins" w:hAnsi="Poppins"/>
          <w:b/>
          <w:bCs/>
          <w:color w:val="1155CC"/>
          <w:sz w:val="24"/>
          <w:szCs w:val="24"/>
        </w:rPr>
        <w:t xml:space="preserve">Prove the fundamentals. Get the playbook.</w:t>
      </w:r>
    </w:p>
    <w:p>
      <w:pPr>
        <w:spacing w:after="90"/>
      </w:pPr>
      <w:r>
        <w:rPr>
          <w:rFonts w:ascii="Poppins" w:cs="Poppins" w:eastAsia="Poppins" w:hAnsi="Poppins"/>
          <w:color w:val="1155CC"/>
          <w:sz w:val="21"/>
          <w:szCs w:val="21"/>
        </w:rPr>
        <w:t xml:space="preserve">Pass at 80% to unlock Sales &amp; Dispositions 101. The six non-negotiables are pass/fail: you need all six, every time.</w:t>
      </w:r>
    </w:p>
    <w:p>
      <w:pPr>
        <w:spacing w:after="140" w:before="40"/>
      </w:pPr>
      <w:r>
        <w:rPr>
          <w:rFonts w:ascii="Poppins" w:cs="Poppins" w:eastAsia="Poppins" w:hAnsi="Poppins"/>
          <w:i/>
          <w:iCs/>
          <w:color w:val="666666"/>
          <w:sz w:val="19"/>
          <w:szCs w:val="19"/>
        </w:rPr>
        <w:t xml:space="preserve">Spec: Coverage: the 60/20/10/10 split · $5,000 deposit terms · six non-negotiables (100% required) · verify-before-disclose · two signing moments · A→B→C steps · the two fees · report-all-deals. Replaces the honor-system checkboxes.</w:t>
      </w:r>
    </w:p>
    <w:p>
      <w:r>
        <w:br w:type="page"/>
      </w:r>
    </w:p>
    <w:p>
      <w:pPr>
        <w:pStyle w:val="Heading1"/>
        <w:pBdr>
          <w:bottom w:val="single" w:color="C9972C" w:sz="12" w:space="4"/>
        </w:pBdr>
        <w:spacing w:after="160" w:before="360"/>
      </w:pPr>
      <w:r>
        <w:rPr>
          <w:rFonts w:ascii="Poppins" w:cs="Poppins" w:eastAsia="Poppins" w:hAnsi="Poppins"/>
          <w:b/>
          <w:bCs/>
          <w:color w:val="1A1A1A"/>
          <w:sz w:val="32"/>
          <w:szCs w:val="32"/>
        </w:rPr>
        <w:t xml:space="preserve">The Reference Shelf (Not Slides: Always-On Pages)</w:t>
      </w:r>
    </w:p>
    <w:p>
      <w:pPr>
        <w:spacing w:after="120"/>
      </w:pPr>
      <w:r>
        <w:rPr>
          <w:rFonts w:ascii="Poppins" w:cs="Poppins" w:eastAsia="Poppins" w:hAnsi="Poppins"/>
          <w:color w:val="1A1A1A"/>
          <w:sz w:val="21"/>
          <w:szCs w:val="21"/>
        </w:rPr>
        <w:t xml:space="preserve">Linked from every unit; never “completed.” Two pages:</w:t>
      </w:r>
    </w:p>
    <w:p>
      <w:pPr>
        <w:spacing w:after="120"/>
      </w:pPr>
      <w:r>
        <w:rPr>
          <w:rFonts w:ascii="Poppins" w:cs="Poppins" w:eastAsia="Poppins" w:hAnsi="Poppins"/>
          <w:b/>
          <w:bCs/>
          <w:color w:val="1A1A1A"/>
          <w:sz w:val="21"/>
          <w:szCs w:val="21"/>
        </w:rPr>
        <w:t xml:space="preserve">Glossary: the canon terms. </w:t>
      </w:r>
      <w:r>
        <w:rPr>
          <w:rFonts w:ascii="Poppins" w:cs="Poppins" w:eastAsia="Poppins" w:hAnsi="Poppins"/>
          <w:color w:val="1A1A1A"/>
          <w:sz w:val="21"/>
          <w:szCs w:val="21"/>
        </w:rPr>
        <w:t xml:space="preserve">Investor-Agent (never “wholesaler,” never “agent-investor”) · GCI (“spread” with investors, “GCI” with agents) · MVP · Rip/Spread/Arbitrage · Frontside/Backside · Gross Return · Self-Gen/Company-Gen · Equitable Interest · Wholesale · Wholetail · Flip · BRRR · ARV · Cap Rate · Absorption Rate · Hard Money · DSCR · Buy Point = ARV × (1 − required discount) − repairs, discount from market conditions, never fixed · Months of Supply. NOT Myers rules: the 70% Rule and the 1% Rule.</w:t>
      </w:r>
    </w:p>
    <w:p>
      <w:pPr>
        <w:spacing w:after="120"/>
      </w:pPr>
      <w:r>
        <w:rPr>
          <w:rFonts w:ascii="Poppins" w:cs="Poppins" w:eastAsia="Poppins" w:hAnsi="Poppins"/>
          <w:b/>
          <w:bCs/>
          <w:color w:val="B26A00"/>
          <w:sz w:val="20"/>
          <w:szCs w:val="20"/>
        </w:rPr>
        <w:t xml:space="preserve">UPDATE NEEDED: </w:t>
      </w:r>
      <w:r>
        <w:rPr>
          <w:rFonts w:ascii="Poppins" w:cs="Poppins" w:eastAsia="Poppins" w:hAnsi="Poppins"/>
          <w:color w:val="1A1A1A"/>
          <w:sz w:val="21"/>
          <w:szCs w:val="21"/>
        </w:rPr>
        <w:t xml:space="preserve">the live terms page still teaches “Discount Rate, Myers typically uses 75%” with a fixed-75% example. Canon retires fixed percentages, rewrite as Buy Point + MOS.</w:t>
      </w:r>
    </w:p>
    <w:p>
      <w:pPr>
        <w:spacing w:after="120"/>
      </w:pPr>
      <w:r>
        <w:rPr>
          <w:rFonts w:ascii="Poppins" w:cs="Poppins" w:eastAsia="Poppins" w:hAnsi="Poppins"/>
          <w:b/>
          <w:bCs/>
          <w:color w:val="1A1A1A"/>
          <w:sz w:val="21"/>
          <w:szCs w:val="21"/>
        </w:rPr>
        <w:t xml:space="preserve">Scripts &amp; frameworks. </w:t>
      </w:r>
      <w:r>
        <w:rPr>
          <w:rFonts w:ascii="Poppins" w:cs="Poppins" w:eastAsia="Poppins" w:hAnsi="Poppins"/>
          <w:color w:val="1A1A1A"/>
          <w:sz w:val="21"/>
          <w:szCs w:val="21"/>
        </w:rPr>
        <w:t xml:space="preserve">F.O.R.D. (Family, Occupation, Recreation, Dreams) · qualifying map (strategies/funding/investor types) · the 7-step cold call (introduce → DFW interest → F.O.R.D. → qualify → invite → capture → send MVP) · “the goal of the first call isn't to sell: it's to qualify and verify” · reference copy of the seven investor questions (B-8).</w:t>
      </w:r>
    </w:p>
    <w:p>
      <w:pPr>
        <w:pStyle w:val="Heading1"/>
        <w:pBdr>
          <w:bottom w:val="single" w:color="C9972C" w:sz="12" w:space="4"/>
        </w:pBdr>
        <w:spacing w:after="160" w:before="360"/>
      </w:pPr>
      <w:r>
        <w:rPr>
          <w:rFonts w:ascii="Poppins" w:cs="Poppins" w:eastAsia="Poppins" w:hAnsi="Poppins"/>
          <w:b/>
          <w:bCs/>
          <w:color w:val="1A1A1A"/>
          <w:sz w:val="32"/>
          <w:szCs w:val="32"/>
        </w:rPr>
        <w:t xml:space="preserve">Build &amp; Fix List, in Priority Order</w:t>
      </w:r>
    </w:p>
    <w:p>
      <w:pPr>
        <w:spacing w:after="120"/>
      </w:pPr>
      <w:r>
        <w:rPr>
          <w:rFonts w:ascii="Poppins" w:cs="Poppins" w:eastAsia="Poppins" w:hAnsi="Poppins"/>
          <w:b/>
          <w:bCs/>
          <w:color w:val="1A1A1A"/>
          <w:sz w:val="21"/>
          <w:szCs w:val="21"/>
        </w:rPr>
        <w:t xml:space="preserve">1. </w:t>
      </w:r>
      <w:r>
        <w:rPr>
          <w:rFonts w:ascii="Poppins" w:cs="Poppins" w:eastAsia="Poppins" w:hAnsi="Poppins"/>
          <w:color w:val="1A1A1A"/>
          <w:sz w:val="21"/>
          <w:szCs w:val="21"/>
        </w:rPr>
        <w:t xml:space="preserve">Resequence the portal into this slide order (A → B → C → D → E).</w:t>
      </w:r>
    </w:p>
    <w:p>
      <w:pPr>
        <w:spacing w:after="120"/>
      </w:pPr>
      <w:r>
        <w:rPr>
          <w:rFonts w:ascii="Poppins" w:cs="Poppins" w:eastAsia="Poppins" w:hAnsi="Poppins"/>
          <w:b/>
          <w:bCs/>
          <w:color w:val="1A1A1A"/>
          <w:sz w:val="21"/>
          <w:szCs w:val="21"/>
        </w:rPr>
        <w:t xml:space="preserve">2. </w:t>
      </w:r>
      <w:r>
        <w:rPr>
          <w:rFonts w:ascii="Poppins" w:cs="Poppins" w:eastAsia="Poppins" w:hAnsi="Poppins"/>
          <w:color w:val="1A1A1A"/>
          <w:sz w:val="21"/>
          <w:szCs w:val="21"/>
        </w:rPr>
        <w:t xml:space="preserve">Build the four TO BUILD slides: A-7 Drop Your Pin · A-10 Consistency Wins · A-15 Meet the Team (needs names) · E-2 the real quiz (80% + non-negotiables at 100%). Plus the Non-Negotiables card (from B-4).</w:t>
      </w:r>
    </w:p>
    <w:p>
      <w:pPr>
        <w:spacing w:after="120"/>
      </w:pPr>
      <w:r>
        <w:rPr>
          <w:rFonts w:ascii="Poppins" w:cs="Poppins" w:eastAsia="Poppins" w:hAnsi="Poppins"/>
          <w:b/>
          <w:bCs/>
          <w:color w:val="1A1A1A"/>
          <w:sz w:val="21"/>
          <w:szCs w:val="21"/>
        </w:rPr>
        <w:t xml:space="preserve">3. </w:t>
      </w:r>
      <w:r>
        <w:rPr>
          <w:rFonts w:ascii="Poppins" w:cs="Poppins" w:eastAsia="Poppins" w:hAnsi="Poppins"/>
          <w:color w:val="1A1A1A"/>
          <w:sz w:val="21"/>
          <w:szCs w:val="21"/>
        </w:rPr>
        <w:t xml:space="preserve">Apply the verbiage fixes already justified: A-1 (definition out, mission in) · A-3 (team-based mentorship, entrepreneurship) · A-4 (“90% stays in the agent network”) · A-6 (vision lines) · B-7 (two signing moments) · A-9 (plain pillars).</w:t>
      </w:r>
    </w:p>
    <w:p>
      <w:pPr>
        <w:spacing w:after="120"/>
      </w:pPr>
      <w:r>
        <w:rPr>
          <w:rFonts w:ascii="Poppins" w:cs="Poppins" w:eastAsia="Poppins" w:hAnsi="Poppins"/>
          <w:b/>
          <w:bCs/>
          <w:color w:val="1A1A1A"/>
          <w:sz w:val="21"/>
          <w:szCs w:val="21"/>
        </w:rPr>
        <w:t xml:space="preserve">4. </w:t>
      </w:r>
      <w:r>
        <w:rPr>
          <w:rFonts w:ascii="Poppins" w:cs="Poppins" w:eastAsia="Poppins" w:hAnsi="Poppins"/>
          <w:color w:val="1A1A1A"/>
          <w:sz w:val="21"/>
          <w:szCs w:val="21"/>
        </w:rPr>
        <w:t xml:space="preserve">Update the terms page (Buy Point/MOS replaces the 75% discount rate) and relabel Josh-doc “Onboarding ·” kickers to Orientation.</w:t>
      </w:r>
    </w:p>
    <w:p>
      <w:pPr>
        <w:spacing w:after="120"/>
      </w:pPr>
      <w:r>
        <w:rPr>
          <w:rFonts w:ascii="Poppins" w:cs="Poppins" w:eastAsia="Poppins" w:hAnsi="Poppins"/>
          <w:b/>
          <w:bCs/>
          <w:color w:val="1A1A1A"/>
          <w:sz w:val="21"/>
          <w:szCs w:val="21"/>
        </w:rPr>
        <w:t xml:space="preserve">5. </w:t>
      </w:r>
      <w:r>
        <w:rPr>
          <w:rFonts w:ascii="Poppins" w:cs="Poppins" w:eastAsia="Poppins" w:hAnsi="Poppins"/>
          <w:color w:val="1A1A1A"/>
          <w:sz w:val="21"/>
          <w:szCs w:val="21"/>
        </w:rPr>
        <w:t xml:space="preserve">Confirm with ops: “Investor Notice” = “Process Disclosures,” and fill the A-15 names.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2026-07-20T03:26:49.233Z</dcterms:created>
  <dcterms:modified xsi:type="dcterms:W3CDTF">2026-07-20T03:26:49.233Z</dcterms:modified>
</cp:coreProperties>
</file>

<file path=docProps/custom.xml><?xml version="1.0" encoding="utf-8"?>
<Properties xmlns="http://schemas.openxmlformats.org/officeDocument/2006/custom-properties" xmlns:vt="http://schemas.openxmlformats.org/officeDocument/2006/docPropsVTypes"/>
</file>