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78A15" w14:textId="2720D63D" w:rsidR="00EF0C8D" w:rsidRPr="00EF7CB8" w:rsidRDefault="00CF1C0B" w:rsidP="00FD7166">
      <w:pPr>
        <w:jc w:val="center"/>
        <w:rPr>
          <w:b/>
          <w:bCs/>
          <w:sz w:val="48"/>
          <w:szCs w:val="48"/>
          <w:lang w:val="es-ES"/>
        </w:rPr>
      </w:pPr>
      <w:r w:rsidRPr="00EF7CB8">
        <w:rPr>
          <w:b/>
          <w:bCs/>
          <w:sz w:val="48"/>
          <w:szCs w:val="48"/>
          <w:lang w:val="es-ES"/>
        </w:rPr>
        <w:t xml:space="preserve">Tarea </w:t>
      </w:r>
      <w:r w:rsidR="00A37327" w:rsidRPr="00EF7CB8">
        <w:rPr>
          <w:b/>
          <w:bCs/>
          <w:sz w:val="48"/>
          <w:szCs w:val="48"/>
          <w:lang w:val="es-ES"/>
        </w:rPr>
        <w:t>2.</w:t>
      </w:r>
      <w:r w:rsidR="00C82E1B">
        <w:rPr>
          <w:b/>
          <w:bCs/>
          <w:sz w:val="48"/>
          <w:szCs w:val="48"/>
          <w:lang w:val="es-ES"/>
        </w:rPr>
        <w:t>3</w:t>
      </w:r>
      <w:r w:rsidRPr="00EF7CB8">
        <w:rPr>
          <w:b/>
          <w:bCs/>
          <w:sz w:val="48"/>
          <w:szCs w:val="48"/>
          <w:lang w:val="es-ES"/>
        </w:rPr>
        <w:t xml:space="preserve">: </w:t>
      </w:r>
      <w:r w:rsidR="00C82E1B">
        <w:rPr>
          <w:b/>
          <w:bCs/>
          <w:sz w:val="48"/>
          <w:szCs w:val="48"/>
          <w:lang w:val="es-ES"/>
        </w:rPr>
        <w:t>Ordenamiento</w:t>
      </w:r>
    </w:p>
    <w:p w14:paraId="54289BEC" w14:textId="58EC012E" w:rsidR="00CF1C0B" w:rsidRPr="00EF7CB8" w:rsidRDefault="00CF1C0B" w:rsidP="00FD7166">
      <w:pPr>
        <w:jc w:val="center"/>
        <w:rPr>
          <w:b/>
          <w:bCs/>
          <w:lang w:val="es-ES"/>
        </w:rPr>
      </w:pPr>
      <w:r w:rsidRPr="00EF7CB8">
        <w:rPr>
          <w:b/>
          <w:bCs/>
          <w:lang w:val="es-ES"/>
        </w:rPr>
        <w:t>Alumno: Jeanne LE GALL-BOTTE</w:t>
      </w:r>
    </w:p>
    <w:p w14:paraId="44E16DE2" w14:textId="77777777" w:rsidR="007D3A81" w:rsidRDefault="007D3A81" w:rsidP="00C82E1B">
      <w:pPr>
        <w:jc w:val="both"/>
      </w:pPr>
    </w:p>
    <w:p w14:paraId="58AC5BDA" w14:textId="1949F24F" w:rsidR="00C82E1B" w:rsidRPr="00C82E1B" w:rsidRDefault="00C82E1B" w:rsidP="00C82E1B">
      <w:pPr>
        <w:jc w:val="both"/>
        <w:rPr>
          <w:lang w:val="es-ES"/>
        </w:rPr>
      </w:pPr>
      <w:r w:rsidRPr="00C82E1B">
        <w:rPr>
          <w:lang w:val="es-ES"/>
        </w:rPr>
        <w:t xml:space="preserve">El objetivo de este proyecto es crear una visualización interactiva en WebGL en la que cinco instancias de un mismo objeto se ordenen automáticamente según su tamaño. </w:t>
      </w:r>
      <w:r>
        <w:rPr>
          <w:lang w:val="es-ES"/>
        </w:rPr>
        <w:t>En este caso, el objeto elegido es un cruce</w:t>
      </w:r>
      <w:r w:rsidRPr="00C82E1B">
        <w:rPr>
          <w:lang w:val="es-ES"/>
        </w:rPr>
        <w:t>. Además, se implementa un algoritmo de ordenamiento tipo burbuja que permite ver cómo los objetos cambian de posición gradualmente hasta que quedan correctamente ordenados. La animación se realiza de forma progresiva, para que el usuario pueda observar el proceso de ordenamiento paso a paso.</w:t>
      </w:r>
    </w:p>
    <w:p w14:paraId="773D99B7" w14:textId="4B651D91" w:rsidR="00600860" w:rsidRDefault="00C82E1B" w:rsidP="00F0297B">
      <w:pPr>
        <w:jc w:val="both"/>
        <w:rPr>
          <w:lang w:val="es-ES"/>
        </w:rPr>
      </w:pPr>
      <w:r w:rsidRPr="00C82E1B">
        <w:rPr>
          <w:noProof/>
        </w:rPr>
        <w:drawing>
          <wp:inline distT="0" distB="0" distL="0" distR="0" wp14:anchorId="3329F5AA" wp14:editId="15A52AC0">
            <wp:extent cx="5760720" cy="1754505"/>
            <wp:effectExtent l="0" t="0" r="5080" b="0"/>
            <wp:docPr id="18377637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6371" name="Image 1" descr="Une image contenant texte, capture d’écran, Police&#10;&#10;Le contenu généré par l’IA peut être incorrect."/>
                    <pic:cNvPicPr/>
                  </pic:nvPicPr>
                  <pic:blipFill>
                    <a:blip r:embed="rId5"/>
                    <a:stretch>
                      <a:fillRect/>
                    </a:stretch>
                  </pic:blipFill>
                  <pic:spPr>
                    <a:xfrm>
                      <a:off x="0" y="0"/>
                      <a:ext cx="5760720" cy="1754505"/>
                    </a:xfrm>
                    <a:prstGeom prst="rect">
                      <a:avLst/>
                    </a:prstGeom>
                  </pic:spPr>
                </pic:pic>
              </a:graphicData>
            </a:graphic>
          </wp:inline>
        </w:drawing>
      </w:r>
    </w:p>
    <w:p w14:paraId="41FA19CD" w14:textId="547ED749" w:rsidR="00600860" w:rsidRDefault="0093166C" w:rsidP="0093166C">
      <w:pPr>
        <w:jc w:val="both"/>
        <w:rPr>
          <w:lang w:val="es-ES"/>
        </w:rPr>
      </w:pPr>
      <w:r w:rsidRPr="0093166C">
        <w:rPr>
          <w:lang w:val="es-ES"/>
        </w:rPr>
        <w:t xml:space="preserve">El programa se renderiza en un canvas de </w:t>
      </w:r>
      <w:r w:rsidR="00C82E1B">
        <w:rPr>
          <w:lang w:val="es-ES"/>
        </w:rPr>
        <w:t>8</w:t>
      </w:r>
      <w:r w:rsidRPr="0093166C">
        <w:rPr>
          <w:lang w:val="es-ES"/>
        </w:rPr>
        <w:t>00×</w:t>
      </w:r>
      <w:r w:rsidR="00C82E1B">
        <w:rPr>
          <w:lang w:val="es-ES"/>
        </w:rPr>
        <w:t>8</w:t>
      </w:r>
      <w:r w:rsidRPr="0093166C">
        <w:rPr>
          <w:lang w:val="es-ES"/>
        </w:rPr>
        <w:t>00 píxeles.</w:t>
      </w:r>
      <w:r>
        <w:rPr>
          <w:lang w:val="es-ES"/>
        </w:rPr>
        <w:t xml:space="preserve"> </w:t>
      </w:r>
      <w:r w:rsidRPr="0093166C">
        <w:rPr>
          <w:lang w:val="es-ES"/>
        </w:rPr>
        <w:t>En la esquina superior izquierda se encuentra un panel de control con</w:t>
      </w:r>
      <w:r>
        <w:rPr>
          <w:lang w:val="es-ES"/>
        </w:rPr>
        <w:t xml:space="preserve"> </w:t>
      </w:r>
      <w:r w:rsidR="00C82E1B">
        <w:rPr>
          <w:lang w:val="es-ES"/>
        </w:rPr>
        <w:t>un b</w:t>
      </w:r>
      <w:r w:rsidR="00C82E1B" w:rsidRPr="0093166C">
        <w:rPr>
          <w:lang w:val="es-ES"/>
        </w:rPr>
        <w:t>otón</w:t>
      </w:r>
      <w:r w:rsidRPr="0093166C">
        <w:rPr>
          <w:lang w:val="es-ES"/>
        </w:rPr>
        <w:t xml:space="preserve"> </w:t>
      </w:r>
      <w:r w:rsidR="00600860">
        <w:rPr>
          <w:i/>
          <w:iCs/>
          <w:lang w:val="es-ES"/>
        </w:rPr>
        <w:t xml:space="preserve">Sort </w:t>
      </w:r>
      <w:r w:rsidRPr="0093166C">
        <w:rPr>
          <w:lang w:val="es-ES"/>
        </w:rPr>
        <w:t>para</w:t>
      </w:r>
      <w:r w:rsidR="00C82E1B">
        <w:rPr>
          <w:lang w:val="es-ES"/>
        </w:rPr>
        <w:t xml:space="preserve"> accionar</w:t>
      </w:r>
      <w:r w:rsidRPr="0093166C">
        <w:rPr>
          <w:lang w:val="es-ES"/>
        </w:rPr>
        <w:t xml:space="preserve"> </w:t>
      </w:r>
      <w:r w:rsidR="00C82E1B">
        <w:rPr>
          <w:lang w:val="es-ES"/>
        </w:rPr>
        <w:t xml:space="preserve">el ordenamiento y </w:t>
      </w:r>
      <w:r>
        <w:rPr>
          <w:lang w:val="es-ES"/>
        </w:rPr>
        <w:t>un</w:t>
      </w:r>
      <w:r w:rsidRPr="0093166C">
        <w:rPr>
          <w:lang w:val="es-ES"/>
        </w:rPr>
        <w:t xml:space="preserve"> botón </w:t>
      </w:r>
      <w:r w:rsidRPr="00600860">
        <w:rPr>
          <w:i/>
          <w:iCs/>
          <w:lang w:val="es-ES"/>
        </w:rPr>
        <w:t>Reset</w:t>
      </w:r>
      <w:r w:rsidRPr="0093166C">
        <w:rPr>
          <w:lang w:val="es-ES"/>
        </w:rPr>
        <w:t xml:space="preserve"> que </w:t>
      </w:r>
      <w:r w:rsidR="00C82E1B" w:rsidRPr="00C82E1B">
        <w:rPr>
          <w:lang w:val="es-ES"/>
        </w:rPr>
        <w:t>restablece con nuevos elementos</w:t>
      </w:r>
      <w:r w:rsidRPr="0093166C">
        <w:rPr>
          <w:lang w:val="es-ES"/>
        </w:rPr>
        <w:t>.</w:t>
      </w:r>
      <w:r>
        <w:rPr>
          <w:lang w:val="es-ES"/>
        </w:rPr>
        <w:t xml:space="preserve"> </w:t>
      </w:r>
      <w:r w:rsidR="00600860" w:rsidRPr="00600860">
        <w:rPr>
          <w:lang w:val="es-ES"/>
        </w:rPr>
        <w:t xml:space="preserve">Adicionalmente, se habilita la extensión </w:t>
      </w:r>
      <w:r w:rsidR="00600860" w:rsidRPr="00600860">
        <w:rPr>
          <w:i/>
          <w:iCs/>
          <w:lang w:val="es-ES"/>
        </w:rPr>
        <w:t>ANGLE_instanced_arrays</w:t>
      </w:r>
      <w:r w:rsidR="00600860" w:rsidRPr="00600860">
        <w:rPr>
          <w:lang w:val="es-ES"/>
        </w:rPr>
        <w:t>, que permite dibujar múltiples instancias del mismo objeto de manera eficiente sin necesidad de enviar los datos de cada objeto repetidamente a la GPU. Esta extensión es crucial para animar varias copias de un objeto con distintas transformaciones y colores.</w:t>
      </w:r>
    </w:p>
    <w:p w14:paraId="0ECF2321" w14:textId="30E54F4C" w:rsidR="00600860" w:rsidRDefault="00600860" w:rsidP="00600860">
      <w:pPr>
        <w:jc w:val="center"/>
        <w:rPr>
          <w:lang w:val="es-ES"/>
        </w:rPr>
      </w:pPr>
      <w:r w:rsidRPr="00C82E1B">
        <w:rPr>
          <w:noProof/>
          <w:lang w:val="es-ES"/>
        </w:rPr>
        <w:drawing>
          <wp:inline distT="0" distB="0" distL="0" distR="0" wp14:anchorId="26DB95A9" wp14:editId="23E5D9C5">
            <wp:extent cx="1538605" cy="2391097"/>
            <wp:effectExtent l="0" t="0" r="0" b="0"/>
            <wp:docPr id="33047768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6278" name="Image 1" descr="Une image contenant texte, capture d’écran, conception&#10;&#10;Le contenu généré par l’IA peut être incorrect."/>
                    <pic:cNvPicPr/>
                  </pic:nvPicPr>
                  <pic:blipFill rotWithShape="1">
                    <a:blip r:embed="rId6">
                      <a:extLst>
                        <a:ext uri="{28A0092B-C50C-407E-A947-70E740481C1C}">
                          <a14:useLocalDpi xmlns:a14="http://schemas.microsoft.com/office/drawing/2010/main" val="0"/>
                        </a:ext>
                      </a:extLst>
                    </a:blip>
                    <a:srcRect b="47530"/>
                    <a:stretch>
                      <a:fillRect/>
                    </a:stretch>
                  </pic:blipFill>
                  <pic:spPr bwMode="auto">
                    <a:xfrm>
                      <a:off x="0" y="0"/>
                      <a:ext cx="1554265" cy="2415434"/>
                    </a:xfrm>
                    <a:prstGeom prst="rect">
                      <a:avLst/>
                    </a:prstGeom>
                    <a:ln>
                      <a:noFill/>
                    </a:ln>
                    <a:extLst>
                      <a:ext uri="{53640926-AAD7-44D8-BBD7-CCE9431645EC}">
                        <a14:shadowObscured xmlns:a14="http://schemas.microsoft.com/office/drawing/2010/main"/>
                      </a:ext>
                    </a:extLst>
                  </pic:spPr>
                </pic:pic>
              </a:graphicData>
            </a:graphic>
          </wp:inline>
        </w:drawing>
      </w:r>
      <w:r w:rsidRPr="00C82E1B">
        <w:rPr>
          <w:noProof/>
          <w:lang w:val="es-ES"/>
        </w:rPr>
        <w:drawing>
          <wp:inline distT="0" distB="0" distL="0" distR="0" wp14:anchorId="681FEEA6" wp14:editId="62E8C8C8">
            <wp:extent cx="1692485" cy="2383155"/>
            <wp:effectExtent l="0" t="0" r="0" b="4445"/>
            <wp:docPr id="2123186278"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86278" name="Image 1" descr="Une image contenant texte, capture d’écran, conception&#10;&#10;Le contenu généré par l’IA peut être incorrect."/>
                    <pic:cNvPicPr/>
                  </pic:nvPicPr>
                  <pic:blipFill rotWithShape="1">
                    <a:blip r:embed="rId6">
                      <a:extLst>
                        <a:ext uri="{28A0092B-C50C-407E-A947-70E740481C1C}">
                          <a14:useLocalDpi xmlns:a14="http://schemas.microsoft.com/office/drawing/2010/main" val="0"/>
                        </a:ext>
                      </a:extLst>
                    </a:blip>
                    <a:srcRect t="52463"/>
                    <a:stretch>
                      <a:fillRect/>
                    </a:stretch>
                  </pic:blipFill>
                  <pic:spPr bwMode="auto">
                    <a:xfrm>
                      <a:off x="0" y="0"/>
                      <a:ext cx="1725295" cy="2429354"/>
                    </a:xfrm>
                    <a:prstGeom prst="rect">
                      <a:avLst/>
                    </a:prstGeom>
                    <a:ln>
                      <a:noFill/>
                    </a:ln>
                    <a:extLst>
                      <a:ext uri="{53640926-AAD7-44D8-BBD7-CCE9431645EC}">
                        <a14:shadowObscured xmlns:a14="http://schemas.microsoft.com/office/drawing/2010/main"/>
                      </a:ext>
                    </a:extLst>
                  </pic:spPr>
                </pic:pic>
              </a:graphicData>
            </a:graphic>
          </wp:inline>
        </w:drawing>
      </w:r>
    </w:p>
    <w:p w14:paraId="4E76D126" w14:textId="67CF17C1" w:rsidR="00600860" w:rsidRDefault="00600860" w:rsidP="00600860">
      <w:pPr>
        <w:jc w:val="both"/>
        <w:rPr>
          <w:lang w:val="es-ES"/>
        </w:rPr>
      </w:pPr>
      <w:r w:rsidRPr="00600860">
        <w:rPr>
          <w:lang w:val="es-ES"/>
        </w:rPr>
        <w:lastRenderedPageBreak/>
        <w:t>El objeto que se renderiza está compuesto por dos rectángulos que forman una especie de cruz. Los datos geométricos se almacenan en tres arreglos</w:t>
      </w:r>
      <w:r>
        <w:rPr>
          <w:lang w:val="es-ES"/>
        </w:rPr>
        <w:t xml:space="preserve"> que son los vértices, los índices y las colores. La lista </w:t>
      </w:r>
      <w:r>
        <w:rPr>
          <w:i/>
          <w:iCs/>
          <w:lang w:val="es-ES"/>
        </w:rPr>
        <w:t xml:space="preserve">vertices </w:t>
      </w:r>
      <w:r w:rsidRPr="00600860">
        <w:rPr>
          <w:lang w:val="es-ES"/>
        </w:rPr>
        <w:t>contiene las coordenadas tridimensionales de cada vértice. Cada vértice está definido por tres valores (x, y, z).</w:t>
      </w:r>
      <w:r>
        <w:rPr>
          <w:lang w:val="es-ES"/>
        </w:rPr>
        <w:t xml:space="preserve"> La lista </w:t>
      </w:r>
      <w:r>
        <w:rPr>
          <w:i/>
          <w:iCs/>
          <w:lang w:val="es-ES"/>
        </w:rPr>
        <w:t>indices</w:t>
      </w:r>
      <w:r w:rsidRPr="00600860">
        <w:rPr>
          <w:lang w:val="es-ES"/>
        </w:rPr>
        <w:t xml:space="preserve"> especifica cómo se deben conectar los vértices para formar los triángulos que componen el objeto. Esto evita duplicar vértices y optimiza la renderización.</w:t>
      </w:r>
      <w:r>
        <w:rPr>
          <w:lang w:val="es-ES"/>
        </w:rPr>
        <w:t xml:space="preserve"> Finalmente, la lista </w:t>
      </w:r>
      <w:r>
        <w:rPr>
          <w:i/>
          <w:iCs/>
          <w:lang w:val="es-ES"/>
        </w:rPr>
        <w:t xml:space="preserve">colors </w:t>
      </w:r>
      <w:r w:rsidRPr="00600860">
        <w:rPr>
          <w:lang w:val="es-ES"/>
        </w:rPr>
        <w:t>define el color RGB de cada instancia. Cada objeto puede tener un color distinto, lo que facilita la identificación visual durante el proceso de ordenamiento.</w:t>
      </w:r>
    </w:p>
    <w:p w14:paraId="3489EE05" w14:textId="0CF1491E" w:rsidR="00600860" w:rsidRPr="00600860" w:rsidRDefault="00600860" w:rsidP="00600860">
      <w:pPr>
        <w:jc w:val="both"/>
        <w:rPr>
          <w:i/>
          <w:iCs/>
          <w:lang w:val="es-ES"/>
        </w:rPr>
      </w:pPr>
      <w:r w:rsidRPr="00600860">
        <w:rPr>
          <w:i/>
          <w:iCs/>
          <w:noProof/>
          <w:lang w:val="es-ES"/>
        </w:rPr>
        <w:drawing>
          <wp:inline distT="0" distB="0" distL="0" distR="0" wp14:anchorId="1F8EAE29" wp14:editId="57A8B4A0">
            <wp:extent cx="5760720" cy="2597150"/>
            <wp:effectExtent l="0" t="0" r="5080" b="6350"/>
            <wp:docPr id="100843647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36478" name="Image 1" descr="Une image contenant texte, capture d’écran, Police&#10;&#10;Le contenu généré par l’IA peut être incorrect."/>
                    <pic:cNvPicPr/>
                  </pic:nvPicPr>
                  <pic:blipFill>
                    <a:blip r:embed="rId7"/>
                    <a:stretch>
                      <a:fillRect/>
                    </a:stretch>
                  </pic:blipFill>
                  <pic:spPr>
                    <a:xfrm>
                      <a:off x="0" y="0"/>
                      <a:ext cx="5760720" cy="2597150"/>
                    </a:xfrm>
                    <a:prstGeom prst="rect">
                      <a:avLst/>
                    </a:prstGeom>
                  </pic:spPr>
                </pic:pic>
              </a:graphicData>
            </a:graphic>
          </wp:inline>
        </w:drawing>
      </w:r>
    </w:p>
    <w:p w14:paraId="769FDF79" w14:textId="3F42805D" w:rsidR="004617BA" w:rsidRDefault="00600860" w:rsidP="00600860">
      <w:pPr>
        <w:jc w:val="both"/>
        <w:rPr>
          <w:lang w:val="es-ES"/>
        </w:rPr>
      </w:pPr>
      <w:r w:rsidRPr="00600860">
        <w:rPr>
          <w:lang w:val="es-ES"/>
        </w:rPr>
        <w:t xml:space="preserve">Estos datos se envían a la GPU mediante buffers. Se crean tres buffers principales: </w:t>
      </w:r>
      <w:r w:rsidRPr="00600860">
        <w:rPr>
          <w:i/>
          <w:iCs/>
          <w:lang w:val="es-ES"/>
        </w:rPr>
        <w:t>vertexBuffer</w:t>
      </w:r>
      <w:r w:rsidRPr="00600860">
        <w:rPr>
          <w:lang w:val="es-ES"/>
        </w:rPr>
        <w:t xml:space="preserve"> para los vértices, </w:t>
      </w:r>
      <w:r w:rsidRPr="00600860">
        <w:rPr>
          <w:i/>
          <w:iCs/>
          <w:lang w:val="es-ES"/>
        </w:rPr>
        <w:t>indexBuffer</w:t>
      </w:r>
      <w:r w:rsidRPr="00600860">
        <w:rPr>
          <w:lang w:val="es-ES"/>
        </w:rPr>
        <w:t xml:space="preserve"> para los índices y </w:t>
      </w:r>
      <w:r w:rsidRPr="00600860">
        <w:rPr>
          <w:i/>
          <w:iCs/>
          <w:lang w:val="es-ES"/>
        </w:rPr>
        <w:t>colorBuffer</w:t>
      </w:r>
      <w:r w:rsidRPr="00600860">
        <w:rPr>
          <w:lang w:val="es-ES"/>
        </w:rPr>
        <w:t xml:space="preserve"> para los colores. Cada buffer se llena utilizando </w:t>
      </w:r>
      <w:r w:rsidRPr="00600860">
        <w:rPr>
          <w:i/>
          <w:iCs/>
          <w:lang w:val="es-ES"/>
        </w:rPr>
        <w:t>gl.bufferData</w:t>
      </w:r>
      <w:r w:rsidRPr="00600860">
        <w:rPr>
          <w:lang w:val="es-ES"/>
        </w:rPr>
        <w:t>, garantizando que la GPU tenga acceso eficiente a los datos.</w:t>
      </w:r>
    </w:p>
    <w:p w14:paraId="14B45585" w14:textId="0ED5D5FC" w:rsidR="001F6757" w:rsidRDefault="001F6757" w:rsidP="001F6757">
      <w:pPr>
        <w:jc w:val="center"/>
        <w:rPr>
          <w:lang w:val="es-ES"/>
        </w:rPr>
      </w:pPr>
      <w:r w:rsidRPr="001F6757">
        <w:rPr>
          <w:noProof/>
          <w:lang w:val="es-ES"/>
        </w:rPr>
        <w:drawing>
          <wp:inline distT="0" distB="0" distL="0" distR="0" wp14:anchorId="3C7EE942" wp14:editId="53823F49">
            <wp:extent cx="4735190" cy="3015343"/>
            <wp:effectExtent l="0" t="0" r="2540" b="0"/>
            <wp:docPr id="3292824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2451" name="Image 1" descr="Une image contenant texte, capture d’écran, Police&#10;&#10;Le contenu généré par l’IA peut être incorrect."/>
                    <pic:cNvPicPr/>
                  </pic:nvPicPr>
                  <pic:blipFill>
                    <a:blip r:embed="rId8"/>
                    <a:stretch>
                      <a:fillRect/>
                    </a:stretch>
                  </pic:blipFill>
                  <pic:spPr>
                    <a:xfrm>
                      <a:off x="0" y="0"/>
                      <a:ext cx="4751130" cy="3025494"/>
                    </a:xfrm>
                    <a:prstGeom prst="rect">
                      <a:avLst/>
                    </a:prstGeom>
                  </pic:spPr>
                </pic:pic>
              </a:graphicData>
            </a:graphic>
          </wp:inline>
        </w:drawing>
      </w:r>
    </w:p>
    <w:p w14:paraId="1DEFC014" w14:textId="7381B96F" w:rsidR="00600860" w:rsidRDefault="00600860" w:rsidP="00600860">
      <w:pPr>
        <w:jc w:val="both"/>
        <w:rPr>
          <w:bCs/>
          <w:lang w:val="es-ES"/>
        </w:rPr>
      </w:pPr>
      <w:r w:rsidRPr="00600860">
        <w:rPr>
          <w:bCs/>
          <w:lang w:val="es-ES"/>
        </w:rPr>
        <w:lastRenderedPageBreak/>
        <w:t>Se implementan</w:t>
      </w:r>
      <w:r>
        <w:rPr>
          <w:bCs/>
          <w:lang w:val="es-ES"/>
        </w:rPr>
        <w:t xml:space="preserve"> los códigos de</w:t>
      </w:r>
      <w:r w:rsidRPr="00600860">
        <w:rPr>
          <w:bCs/>
          <w:lang w:val="es-ES"/>
        </w:rPr>
        <w:t xml:space="preserve"> </w:t>
      </w:r>
      <w:r>
        <w:rPr>
          <w:bCs/>
          <w:lang w:val="es-ES"/>
        </w:rPr>
        <w:t xml:space="preserve">los </w:t>
      </w:r>
      <w:r w:rsidRPr="00600860">
        <w:rPr>
          <w:bCs/>
          <w:lang w:val="es-ES"/>
        </w:rPr>
        <w:t>dos shaders</w:t>
      </w:r>
      <w:r>
        <w:rPr>
          <w:bCs/>
          <w:lang w:val="es-ES"/>
        </w:rPr>
        <w:t xml:space="preserve">, el </w:t>
      </w:r>
      <w:r>
        <w:rPr>
          <w:bCs/>
          <w:i/>
          <w:iCs/>
          <w:lang w:val="es-ES"/>
        </w:rPr>
        <w:t xml:space="preserve">vertexShader </w:t>
      </w:r>
      <w:r w:rsidRPr="00600860">
        <w:rPr>
          <w:bCs/>
          <w:lang w:val="es-ES"/>
        </w:rPr>
        <w:t xml:space="preserve">transforma los vértices de cada objeto aplicando matrices de proyección </w:t>
      </w:r>
      <w:r w:rsidRPr="00600860">
        <w:rPr>
          <w:bCs/>
          <w:i/>
          <w:iCs/>
          <w:lang w:val="es-ES"/>
        </w:rPr>
        <w:t>Pmatrix</w:t>
      </w:r>
      <w:r w:rsidRPr="00600860">
        <w:rPr>
          <w:bCs/>
          <w:lang w:val="es-ES"/>
        </w:rPr>
        <w:t xml:space="preserve"> y modelo-vista </w:t>
      </w:r>
      <w:r w:rsidRPr="00600860">
        <w:rPr>
          <w:bCs/>
          <w:i/>
          <w:iCs/>
          <w:lang w:val="es-ES"/>
        </w:rPr>
        <w:t>MVmatrix</w:t>
      </w:r>
      <w:r w:rsidRPr="00600860">
        <w:rPr>
          <w:bCs/>
          <w:lang w:val="es-ES"/>
        </w:rPr>
        <w:t>. También aplica una translación y pasa el color de cada vértice al fragment shader. Esto permite que cada objeto pueda moverse, rotar y escalar independientemente en el espacio tridimensional.</w:t>
      </w:r>
      <w:r>
        <w:rPr>
          <w:bCs/>
          <w:lang w:val="es-ES"/>
        </w:rPr>
        <w:t xml:space="preserve"> El </w:t>
      </w:r>
      <w:r>
        <w:rPr>
          <w:bCs/>
          <w:i/>
          <w:iCs/>
          <w:lang w:val="es-ES"/>
        </w:rPr>
        <w:t xml:space="preserve">fragmentShader </w:t>
      </w:r>
      <w:r w:rsidRPr="00600860">
        <w:rPr>
          <w:bCs/>
          <w:lang w:val="es-ES"/>
        </w:rPr>
        <w:t xml:space="preserve">determina el color final de cada píxel. Utiliza la información de color transmitida por el vertex shader </w:t>
      </w:r>
      <w:r w:rsidRPr="00600860">
        <w:rPr>
          <w:bCs/>
          <w:i/>
          <w:iCs/>
          <w:lang w:val="es-ES"/>
        </w:rPr>
        <w:t>vColor</w:t>
      </w:r>
      <w:r w:rsidRPr="00600860">
        <w:rPr>
          <w:bCs/>
          <w:lang w:val="es-ES"/>
        </w:rPr>
        <w:t xml:space="preserve"> y asigna un valor RGBA completo para el renderizado.</w:t>
      </w:r>
    </w:p>
    <w:p w14:paraId="38CE8E13" w14:textId="146B53D9" w:rsidR="001F6757" w:rsidRPr="00600860" w:rsidRDefault="001F6757" w:rsidP="001F6757">
      <w:pPr>
        <w:jc w:val="center"/>
        <w:rPr>
          <w:bCs/>
          <w:lang w:val="es-ES"/>
        </w:rPr>
      </w:pPr>
      <w:r w:rsidRPr="001F6757">
        <w:rPr>
          <w:bCs/>
          <w:noProof/>
          <w:lang w:val="es-ES"/>
        </w:rPr>
        <w:drawing>
          <wp:inline distT="0" distB="0" distL="0" distR="0" wp14:anchorId="747C6E5E" wp14:editId="5A12D900">
            <wp:extent cx="4457700" cy="2654300"/>
            <wp:effectExtent l="0" t="0" r="0" b="0"/>
            <wp:docPr id="179486204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2044" name="Image 1" descr="Une image contenant texte, capture d’écran, Police&#10;&#10;Le contenu généré par l’IA peut être incorrect."/>
                    <pic:cNvPicPr/>
                  </pic:nvPicPr>
                  <pic:blipFill>
                    <a:blip r:embed="rId9"/>
                    <a:stretch>
                      <a:fillRect/>
                    </a:stretch>
                  </pic:blipFill>
                  <pic:spPr>
                    <a:xfrm>
                      <a:off x="0" y="0"/>
                      <a:ext cx="4457700" cy="2654300"/>
                    </a:xfrm>
                    <a:prstGeom prst="rect">
                      <a:avLst/>
                    </a:prstGeom>
                  </pic:spPr>
                </pic:pic>
              </a:graphicData>
            </a:graphic>
          </wp:inline>
        </w:drawing>
      </w:r>
    </w:p>
    <w:p w14:paraId="1BB3AB1A" w14:textId="11A87EF5" w:rsidR="00600860" w:rsidRDefault="00600860" w:rsidP="00600860">
      <w:pPr>
        <w:jc w:val="both"/>
        <w:rPr>
          <w:bCs/>
          <w:lang w:val="es-ES"/>
        </w:rPr>
      </w:pPr>
      <w:r w:rsidRPr="00600860">
        <w:rPr>
          <w:bCs/>
          <w:lang w:val="es-ES"/>
        </w:rPr>
        <w:t>Estos shaders se compilan y se enlazan en un programa WebGL que luego se utiliza para dibujar los objetos en la escena.</w:t>
      </w:r>
    </w:p>
    <w:p w14:paraId="60266A40" w14:textId="176B836A" w:rsidR="001F6757" w:rsidRDefault="001F6757" w:rsidP="001F6757">
      <w:pPr>
        <w:jc w:val="center"/>
        <w:rPr>
          <w:bCs/>
          <w:lang w:val="es-ES"/>
        </w:rPr>
      </w:pPr>
      <w:r w:rsidRPr="001F6757">
        <w:rPr>
          <w:bCs/>
          <w:noProof/>
          <w:lang w:val="es-ES"/>
        </w:rPr>
        <w:drawing>
          <wp:inline distT="0" distB="0" distL="0" distR="0" wp14:anchorId="7663A925" wp14:editId="235069C7">
            <wp:extent cx="4838700" cy="2654300"/>
            <wp:effectExtent l="0" t="0" r="0" b="0"/>
            <wp:docPr id="26586810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8108" name="Image 1" descr="Une image contenant texte, capture d’écran, Police&#10;&#10;Le contenu généré par l’IA peut être incorrect."/>
                    <pic:cNvPicPr/>
                  </pic:nvPicPr>
                  <pic:blipFill>
                    <a:blip r:embed="rId10"/>
                    <a:stretch>
                      <a:fillRect/>
                    </a:stretch>
                  </pic:blipFill>
                  <pic:spPr>
                    <a:xfrm>
                      <a:off x="0" y="0"/>
                      <a:ext cx="4838700" cy="2654300"/>
                    </a:xfrm>
                    <a:prstGeom prst="rect">
                      <a:avLst/>
                    </a:prstGeom>
                  </pic:spPr>
                </pic:pic>
              </a:graphicData>
            </a:graphic>
          </wp:inline>
        </w:drawing>
      </w:r>
    </w:p>
    <w:p w14:paraId="3523B694" w14:textId="63FC15C2" w:rsidR="00F0297B" w:rsidRDefault="00F0297B" w:rsidP="00F0297B">
      <w:pPr>
        <w:jc w:val="both"/>
        <w:rPr>
          <w:bCs/>
          <w:lang w:val="es-ES"/>
        </w:rPr>
      </w:pPr>
      <w:r>
        <w:rPr>
          <w:bCs/>
          <w:lang w:val="es-ES"/>
        </w:rPr>
        <w:t>Después,</w:t>
      </w:r>
      <w:r w:rsidRPr="00F0297B">
        <w:rPr>
          <w:bCs/>
          <w:lang w:val="es-ES"/>
        </w:rPr>
        <w:t xml:space="preserve"> se encarga de preparar los datos de los objetos para que el shader los pueda procesar. Primero, vincula el buffer de vértices y asocia el atributo </w:t>
      </w:r>
      <w:r w:rsidRPr="00F0297B">
        <w:rPr>
          <w:bCs/>
          <w:i/>
          <w:iCs/>
          <w:lang w:val="es-ES"/>
        </w:rPr>
        <w:t>position</w:t>
      </w:r>
      <w:r w:rsidRPr="00F0297B">
        <w:rPr>
          <w:bCs/>
          <w:lang w:val="es-ES"/>
        </w:rPr>
        <w:t xml:space="preserve"> del shader, indicando cómo leer las coordenadas de cada vértice y activando este atributo para el renderizado. Luego, hace lo mismo con el buffer de colores, conectando el atributo </w:t>
      </w:r>
      <w:r w:rsidRPr="00F0297B">
        <w:rPr>
          <w:bCs/>
          <w:i/>
          <w:iCs/>
          <w:lang w:val="es-ES"/>
        </w:rPr>
        <w:t>color</w:t>
      </w:r>
      <w:r w:rsidRPr="00F0297B">
        <w:rPr>
          <w:bCs/>
          <w:lang w:val="es-ES"/>
        </w:rPr>
        <w:t xml:space="preserve"> y usando </w:t>
      </w:r>
      <w:r w:rsidRPr="00F0297B">
        <w:rPr>
          <w:bCs/>
          <w:i/>
          <w:iCs/>
          <w:lang w:val="es-ES"/>
        </w:rPr>
        <w:t>vertexAttribDivisorANGLE</w:t>
      </w:r>
      <w:r w:rsidRPr="00F0297B">
        <w:rPr>
          <w:bCs/>
          <w:lang w:val="es-ES"/>
        </w:rPr>
        <w:t xml:space="preserve"> para que cada instancia pueda tener un color </w:t>
      </w:r>
      <w:r w:rsidRPr="00F0297B">
        <w:rPr>
          <w:bCs/>
          <w:lang w:val="es-ES"/>
        </w:rPr>
        <w:lastRenderedPageBreak/>
        <w:t xml:space="preserve">diferente. Finalmente, obtiene las ubicaciones de las matrices uniformes </w:t>
      </w:r>
      <w:r w:rsidRPr="00F0297B">
        <w:rPr>
          <w:bCs/>
          <w:i/>
          <w:iCs/>
          <w:lang w:val="es-ES"/>
        </w:rPr>
        <w:t>Pmatrix</w:t>
      </w:r>
      <w:r w:rsidRPr="00F0297B">
        <w:rPr>
          <w:bCs/>
          <w:lang w:val="es-ES"/>
        </w:rPr>
        <w:t xml:space="preserve"> y </w:t>
      </w:r>
      <w:r w:rsidRPr="00F0297B">
        <w:rPr>
          <w:bCs/>
          <w:i/>
          <w:iCs/>
          <w:lang w:val="es-ES"/>
        </w:rPr>
        <w:t>MVmatrix</w:t>
      </w:r>
      <w:r w:rsidRPr="00F0297B">
        <w:rPr>
          <w:bCs/>
          <w:lang w:val="es-ES"/>
        </w:rPr>
        <w:t>, que se usarán para proyectar y transformar los objetos en el espacio 3D.</w:t>
      </w:r>
    </w:p>
    <w:p w14:paraId="367A8213" w14:textId="4F721D3C" w:rsidR="001F6757" w:rsidRDefault="001F6757" w:rsidP="001F6757">
      <w:pPr>
        <w:jc w:val="center"/>
        <w:rPr>
          <w:bCs/>
          <w:lang w:val="es-ES"/>
        </w:rPr>
      </w:pPr>
      <w:r w:rsidRPr="001F6757">
        <w:rPr>
          <w:bCs/>
          <w:noProof/>
          <w:lang w:val="es-ES"/>
        </w:rPr>
        <w:drawing>
          <wp:inline distT="0" distB="0" distL="0" distR="0" wp14:anchorId="67D8711E" wp14:editId="2B30C3CD">
            <wp:extent cx="3365500" cy="1816100"/>
            <wp:effectExtent l="0" t="0" r="0" b="0"/>
            <wp:docPr id="154138422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4221" name="Image 1" descr="Une image contenant texte, capture d’écran, Police&#10;&#10;Le contenu généré par l’IA peut être incorrect."/>
                    <pic:cNvPicPr/>
                  </pic:nvPicPr>
                  <pic:blipFill>
                    <a:blip r:embed="rId11"/>
                    <a:stretch>
                      <a:fillRect/>
                    </a:stretch>
                  </pic:blipFill>
                  <pic:spPr>
                    <a:xfrm>
                      <a:off x="0" y="0"/>
                      <a:ext cx="3365500" cy="1816100"/>
                    </a:xfrm>
                    <a:prstGeom prst="rect">
                      <a:avLst/>
                    </a:prstGeom>
                  </pic:spPr>
                </pic:pic>
              </a:graphicData>
            </a:graphic>
          </wp:inline>
        </w:drawing>
      </w:r>
    </w:p>
    <w:p w14:paraId="74D0E763" w14:textId="5E059862" w:rsidR="001F6757" w:rsidRDefault="001F6757" w:rsidP="001F6757">
      <w:pPr>
        <w:jc w:val="both"/>
        <w:rPr>
          <w:bCs/>
          <w:lang w:val="es-ES"/>
        </w:rPr>
      </w:pPr>
      <w:r w:rsidRPr="001F6757">
        <w:rPr>
          <w:bCs/>
          <w:lang w:val="es-ES"/>
        </w:rPr>
        <w:t>Se crean cinco instancias del objeto, cada una con un tamaño aleatorio</w:t>
      </w:r>
      <w:r>
        <w:rPr>
          <w:bCs/>
          <w:lang w:val="es-ES"/>
        </w:rPr>
        <w:t>. Así, c</w:t>
      </w:r>
      <w:r w:rsidRPr="001F6757">
        <w:rPr>
          <w:bCs/>
          <w:lang w:val="es-ES"/>
        </w:rPr>
        <w:t>ada instancia se representa como un objeto que contiene tres propiedades</w:t>
      </w:r>
      <w:r>
        <w:rPr>
          <w:bCs/>
          <w:lang w:val="es-ES"/>
        </w:rPr>
        <w:t xml:space="preserve"> que son </w:t>
      </w:r>
      <w:r w:rsidRPr="001F6757">
        <w:rPr>
          <w:bCs/>
          <w:i/>
          <w:iCs/>
          <w:lang w:val="es-ES"/>
        </w:rPr>
        <w:t>size</w:t>
      </w:r>
      <w:r>
        <w:rPr>
          <w:bCs/>
          <w:lang w:val="es-ES"/>
        </w:rPr>
        <w:t xml:space="preserve">, </w:t>
      </w:r>
      <w:r w:rsidRPr="001F6757">
        <w:rPr>
          <w:bCs/>
          <w:i/>
          <w:iCs/>
          <w:lang w:val="es-ES"/>
        </w:rPr>
        <w:t>pos</w:t>
      </w:r>
      <w:r>
        <w:rPr>
          <w:bCs/>
          <w:lang w:val="es-ES"/>
        </w:rPr>
        <w:t xml:space="preserve"> y </w:t>
      </w:r>
      <w:r w:rsidRPr="001F6757">
        <w:rPr>
          <w:bCs/>
          <w:i/>
          <w:iCs/>
          <w:lang w:val="es-ES"/>
        </w:rPr>
        <w:t>targetPos</w:t>
      </w:r>
      <w:r>
        <w:rPr>
          <w:bCs/>
          <w:lang w:val="es-ES"/>
        </w:rPr>
        <w:t xml:space="preserve">. La propiedad </w:t>
      </w:r>
      <w:r>
        <w:rPr>
          <w:bCs/>
          <w:i/>
          <w:iCs/>
          <w:lang w:val="es-ES"/>
        </w:rPr>
        <w:t xml:space="preserve">size </w:t>
      </w:r>
      <w:r w:rsidRPr="001F6757">
        <w:rPr>
          <w:bCs/>
          <w:lang w:val="es-ES"/>
        </w:rPr>
        <w:t>define la escala de la instancia en los tres ejes</w:t>
      </w:r>
      <w:r>
        <w:rPr>
          <w:bCs/>
          <w:lang w:val="es-ES"/>
        </w:rPr>
        <w:t xml:space="preserve">, la propiedad </w:t>
      </w:r>
      <w:r>
        <w:rPr>
          <w:bCs/>
          <w:i/>
          <w:iCs/>
          <w:lang w:val="es-ES"/>
        </w:rPr>
        <w:t xml:space="preserve">pos </w:t>
      </w:r>
      <w:r>
        <w:rPr>
          <w:bCs/>
          <w:lang w:val="es-ES"/>
        </w:rPr>
        <w:t xml:space="preserve">define la </w:t>
      </w:r>
      <w:r w:rsidRPr="001F6757">
        <w:rPr>
          <w:bCs/>
          <w:lang w:val="es-ES"/>
        </w:rPr>
        <w:t>posición actual en el eje X</w:t>
      </w:r>
      <w:r>
        <w:rPr>
          <w:bCs/>
          <w:lang w:val="es-ES"/>
        </w:rPr>
        <w:t xml:space="preserve"> y </w:t>
      </w:r>
      <w:r>
        <w:rPr>
          <w:bCs/>
          <w:i/>
          <w:iCs/>
          <w:lang w:val="es-ES"/>
        </w:rPr>
        <w:t xml:space="preserve">targetPos </w:t>
      </w:r>
      <w:r>
        <w:rPr>
          <w:bCs/>
          <w:lang w:val="es-ES"/>
        </w:rPr>
        <w:t xml:space="preserve">la </w:t>
      </w:r>
      <w:r w:rsidRPr="001F6757">
        <w:rPr>
          <w:bCs/>
          <w:lang w:val="es-ES"/>
        </w:rPr>
        <w:t>posición a la que debe moverse durante el proceso de ordenamiento.</w:t>
      </w:r>
      <w:r>
        <w:rPr>
          <w:bCs/>
          <w:lang w:val="es-ES"/>
        </w:rPr>
        <w:t xml:space="preserve"> </w:t>
      </w:r>
      <w:r w:rsidRPr="001F6757">
        <w:rPr>
          <w:bCs/>
          <w:lang w:val="es-ES"/>
        </w:rPr>
        <w:t>Inicialmente, cada objeto se coloca en una posición secuencial sobre el eje X, asegurando que estén separados y sean visibles.</w:t>
      </w:r>
    </w:p>
    <w:p w14:paraId="7BE85A6A" w14:textId="7EC6BB72" w:rsidR="001F6757" w:rsidRDefault="001F6757" w:rsidP="001F6757">
      <w:pPr>
        <w:jc w:val="center"/>
        <w:rPr>
          <w:bCs/>
          <w:lang w:val="es-ES"/>
        </w:rPr>
      </w:pPr>
      <w:r w:rsidRPr="001F6757">
        <w:rPr>
          <w:bCs/>
          <w:noProof/>
          <w:lang w:val="es-ES"/>
        </w:rPr>
        <w:drawing>
          <wp:inline distT="0" distB="0" distL="0" distR="0" wp14:anchorId="291211F5" wp14:editId="18D00E01">
            <wp:extent cx="3069772" cy="4050833"/>
            <wp:effectExtent l="0" t="0" r="3810" b="635"/>
            <wp:docPr id="1933937293"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37293" name="Image 1" descr="Une image contenant texte, capture d’écran, logiciel, Police&#10;&#10;Le contenu généré par l’IA peut être incorrect."/>
                    <pic:cNvPicPr/>
                  </pic:nvPicPr>
                  <pic:blipFill>
                    <a:blip r:embed="rId12"/>
                    <a:stretch>
                      <a:fillRect/>
                    </a:stretch>
                  </pic:blipFill>
                  <pic:spPr>
                    <a:xfrm>
                      <a:off x="0" y="0"/>
                      <a:ext cx="3083639" cy="4069131"/>
                    </a:xfrm>
                    <a:prstGeom prst="rect">
                      <a:avLst/>
                    </a:prstGeom>
                  </pic:spPr>
                </pic:pic>
              </a:graphicData>
            </a:graphic>
          </wp:inline>
        </w:drawing>
      </w:r>
    </w:p>
    <w:p w14:paraId="3BE484DE" w14:textId="00B5E98D" w:rsidR="001F6757" w:rsidRDefault="001F6757" w:rsidP="001F6757">
      <w:pPr>
        <w:jc w:val="both"/>
        <w:rPr>
          <w:bCs/>
          <w:lang w:val="es-ES"/>
        </w:rPr>
      </w:pPr>
      <w:r>
        <w:rPr>
          <w:bCs/>
          <w:lang w:val="es-ES"/>
        </w:rPr>
        <w:t xml:space="preserve">La función </w:t>
      </w:r>
      <w:r>
        <w:rPr>
          <w:bCs/>
          <w:i/>
          <w:iCs/>
          <w:lang w:val="es-ES"/>
        </w:rPr>
        <w:t>activateSort()</w:t>
      </w:r>
      <w:r w:rsidRPr="001F6757">
        <w:rPr>
          <w:bCs/>
          <w:lang w:val="es-ES"/>
        </w:rPr>
        <w:t xml:space="preserve"> se ejecuta al presionar el botón Sort. Su único objetivo es activar la variable </w:t>
      </w:r>
      <w:r w:rsidRPr="001F6757">
        <w:rPr>
          <w:bCs/>
          <w:i/>
          <w:iCs/>
          <w:lang w:val="es-ES"/>
        </w:rPr>
        <w:t>sortActivated</w:t>
      </w:r>
      <w:r w:rsidRPr="001F6757">
        <w:rPr>
          <w:bCs/>
          <w:lang w:val="es-ES"/>
        </w:rPr>
        <w:t>, que indica al programa que debe iniciar el proceso de ordenamiento en la siguiente iteración del bucle de animación.</w:t>
      </w:r>
      <w:r>
        <w:rPr>
          <w:bCs/>
          <w:lang w:val="es-ES"/>
        </w:rPr>
        <w:t xml:space="preserve"> </w:t>
      </w:r>
      <w:r w:rsidRPr="001F6757">
        <w:rPr>
          <w:bCs/>
          <w:lang w:val="es-ES"/>
        </w:rPr>
        <w:t xml:space="preserve">La función </w:t>
      </w:r>
      <w:r w:rsidRPr="001F6757">
        <w:rPr>
          <w:bCs/>
          <w:i/>
          <w:iCs/>
          <w:lang w:val="es-ES"/>
        </w:rPr>
        <w:t>reset</w:t>
      </w:r>
      <w:r w:rsidRPr="001F6757">
        <w:rPr>
          <w:bCs/>
          <w:lang w:val="es-ES"/>
        </w:rPr>
        <w:t xml:space="preserve"> reinicia la escena. Genera nuevas instancias con tamaños aleatorios, restablece todas las </w:t>
      </w:r>
      <w:r w:rsidRPr="001F6757">
        <w:rPr>
          <w:bCs/>
          <w:lang w:val="es-ES"/>
        </w:rPr>
        <w:lastRenderedPageBreak/>
        <w:t>variables de control y coloca los objetos en sus posiciones iniciales. Esto permite repetir la animación de ordenamiento sin recargar la página.</w:t>
      </w:r>
    </w:p>
    <w:p w14:paraId="0B26FE4B" w14:textId="65E9B63A" w:rsidR="001F6757" w:rsidRDefault="001F6757" w:rsidP="001F6757">
      <w:pPr>
        <w:jc w:val="both"/>
        <w:rPr>
          <w:bCs/>
          <w:lang w:val="es-ES"/>
        </w:rPr>
      </w:pPr>
      <w:r w:rsidRPr="001F6757">
        <w:rPr>
          <w:bCs/>
          <w:noProof/>
          <w:lang w:val="es-ES"/>
        </w:rPr>
        <w:drawing>
          <wp:inline distT="0" distB="0" distL="0" distR="0" wp14:anchorId="5200B02D" wp14:editId="10925036">
            <wp:extent cx="5664200" cy="5689600"/>
            <wp:effectExtent l="0" t="0" r="0" b="0"/>
            <wp:docPr id="8231085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08545" name="Image 1" descr="Une image contenant texte, capture d’écran, Police&#10;&#10;Le contenu généré par l’IA peut être incorrect."/>
                    <pic:cNvPicPr/>
                  </pic:nvPicPr>
                  <pic:blipFill>
                    <a:blip r:embed="rId13"/>
                    <a:stretch>
                      <a:fillRect/>
                    </a:stretch>
                  </pic:blipFill>
                  <pic:spPr>
                    <a:xfrm>
                      <a:off x="0" y="0"/>
                      <a:ext cx="5664200" cy="5689600"/>
                    </a:xfrm>
                    <a:prstGeom prst="rect">
                      <a:avLst/>
                    </a:prstGeom>
                  </pic:spPr>
                </pic:pic>
              </a:graphicData>
            </a:graphic>
          </wp:inline>
        </w:drawing>
      </w:r>
    </w:p>
    <w:p w14:paraId="2C0DD8DF" w14:textId="1FE76554" w:rsidR="001F6757" w:rsidRDefault="001F6757" w:rsidP="001F6757">
      <w:pPr>
        <w:jc w:val="both"/>
        <w:rPr>
          <w:bCs/>
          <w:lang w:val="es-ES"/>
        </w:rPr>
      </w:pPr>
      <w:r w:rsidRPr="001F6757">
        <w:rPr>
          <w:bCs/>
          <w:lang w:val="es-ES"/>
        </w:rPr>
        <w:t>El algoritmo de ordenamiento utilizado es una burbuja adaptada a animación. En cada llamada, compara pares consecutivos de instancias</w:t>
      </w:r>
      <w:r>
        <w:rPr>
          <w:bCs/>
          <w:lang w:val="es-ES"/>
        </w:rPr>
        <w:t xml:space="preserve"> y s</w:t>
      </w:r>
      <w:r w:rsidRPr="001F6757">
        <w:rPr>
          <w:bCs/>
          <w:lang w:val="es-ES"/>
        </w:rPr>
        <w:t xml:space="preserve">i la instancia de la izquierda es más grande que la de la derecha, se intercambian sus </w:t>
      </w:r>
      <w:r w:rsidRPr="001F6757">
        <w:rPr>
          <w:bCs/>
          <w:i/>
          <w:iCs/>
          <w:lang w:val="es-ES"/>
        </w:rPr>
        <w:t>targetPos</w:t>
      </w:r>
      <w:r w:rsidRPr="001F6757">
        <w:rPr>
          <w:bCs/>
          <w:lang w:val="es-ES"/>
        </w:rPr>
        <w:t xml:space="preserve"> y se actualiza el orden en el arreglo </w:t>
      </w:r>
      <w:r w:rsidRPr="001F6757">
        <w:rPr>
          <w:bCs/>
          <w:i/>
          <w:iCs/>
          <w:lang w:val="es-ES"/>
        </w:rPr>
        <w:t>instances</w:t>
      </w:r>
      <w:r w:rsidRPr="001F6757">
        <w:rPr>
          <w:bCs/>
          <w:lang w:val="es-ES"/>
        </w:rPr>
        <w:t>.</w:t>
      </w:r>
      <w:r>
        <w:rPr>
          <w:bCs/>
          <w:lang w:val="es-ES"/>
        </w:rPr>
        <w:t xml:space="preserve"> </w:t>
      </w:r>
      <w:r w:rsidRPr="001F6757">
        <w:rPr>
          <w:bCs/>
          <w:lang w:val="es-ES"/>
        </w:rPr>
        <w:t xml:space="preserve">La variable </w:t>
      </w:r>
      <w:r w:rsidRPr="001F6757">
        <w:rPr>
          <w:bCs/>
          <w:i/>
          <w:iCs/>
          <w:lang w:val="es-ES"/>
        </w:rPr>
        <w:t>moving</w:t>
      </w:r>
      <w:r w:rsidRPr="001F6757">
        <w:rPr>
          <w:bCs/>
          <w:lang w:val="es-ES"/>
        </w:rPr>
        <w:t xml:space="preserve"> se activa para indicar que hay objetos en movimiento y que la animación debe continuar.</w:t>
      </w:r>
      <w:r>
        <w:rPr>
          <w:bCs/>
          <w:lang w:val="es-ES"/>
        </w:rPr>
        <w:t xml:space="preserve"> </w:t>
      </w:r>
      <w:r w:rsidRPr="001F6757">
        <w:rPr>
          <w:bCs/>
          <w:lang w:val="es-ES"/>
        </w:rPr>
        <w:t>Se avanza al siguiente par de objetos.</w:t>
      </w:r>
      <w:r>
        <w:rPr>
          <w:bCs/>
          <w:lang w:val="es-ES"/>
        </w:rPr>
        <w:t xml:space="preserve"> </w:t>
      </w:r>
      <w:r w:rsidRPr="001F6757">
        <w:rPr>
          <w:bCs/>
          <w:lang w:val="es-ES"/>
        </w:rPr>
        <w:t xml:space="preserve">Cuando se termina un ciclo completo, se verifica si la lista está ordenada. Si todas las instancias están en el orden correcto, </w:t>
      </w:r>
      <w:r w:rsidRPr="001F6757">
        <w:rPr>
          <w:bCs/>
          <w:i/>
          <w:iCs/>
          <w:lang w:val="es-ES"/>
        </w:rPr>
        <w:t>sorting</w:t>
      </w:r>
      <w:r w:rsidRPr="001F6757">
        <w:rPr>
          <w:bCs/>
          <w:lang w:val="es-ES"/>
        </w:rPr>
        <w:t xml:space="preserve"> se establece en false, deteniendo el algoritmo.</w:t>
      </w:r>
      <w:r>
        <w:rPr>
          <w:bCs/>
          <w:lang w:val="es-ES"/>
        </w:rPr>
        <w:t xml:space="preserve"> </w:t>
      </w:r>
      <w:r w:rsidRPr="001F6757">
        <w:rPr>
          <w:bCs/>
          <w:lang w:val="es-ES"/>
        </w:rPr>
        <w:t>Esta implementación permite visualizar cada paso del ordenamiento, haciendo evidente cómo los objetos más grandes "suben" o "bajan" hasta su posición final.</w:t>
      </w:r>
    </w:p>
    <w:p w14:paraId="46F86D9A" w14:textId="6F3FE3E8" w:rsidR="001F6757" w:rsidRDefault="001F6757" w:rsidP="00F0297B">
      <w:pPr>
        <w:jc w:val="center"/>
        <w:rPr>
          <w:bCs/>
          <w:lang w:val="es-ES"/>
        </w:rPr>
      </w:pPr>
      <w:r w:rsidRPr="001F6757">
        <w:rPr>
          <w:bCs/>
          <w:noProof/>
          <w:lang w:val="es-ES"/>
        </w:rPr>
        <w:lastRenderedPageBreak/>
        <w:drawing>
          <wp:inline distT="0" distB="0" distL="0" distR="0" wp14:anchorId="011737D1" wp14:editId="41328D57">
            <wp:extent cx="5007429" cy="1487795"/>
            <wp:effectExtent l="0" t="0" r="0" b="0"/>
            <wp:docPr id="21199555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5597" name="Image 1" descr="Une image contenant texte, capture d’écran, Police&#10;&#10;Le contenu généré par l’IA peut être incorrect."/>
                    <pic:cNvPicPr/>
                  </pic:nvPicPr>
                  <pic:blipFill>
                    <a:blip r:embed="rId14"/>
                    <a:stretch>
                      <a:fillRect/>
                    </a:stretch>
                  </pic:blipFill>
                  <pic:spPr>
                    <a:xfrm>
                      <a:off x="0" y="0"/>
                      <a:ext cx="5050716" cy="1500656"/>
                    </a:xfrm>
                    <a:prstGeom prst="rect">
                      <a:avLst/>
                    </a:prstGeom>
                  </pic:spPr>
                </pic:pic>
              </a:graphicData>
            </a:graphic>
          </wp:inline>
        </w:drawing>
      </w:r>
    </w:p>
    <w:p w14:paraId="43658EB7" w14:textId="2EFEFEB7" w:rsidR="001F6757" w:rsidRDefault="001F6757" w:rsidP="001F6757">
      <w:pPr>
        <w:jc w:val="both"/>
        <w:rPr>
          <w:bCs/>
          <w:lang w:val="es-ES"/>
        </w:rPr>
      </w:pPr>
      <w:r>
        <w:rPr>
          <w:bCs/>
          <w:lang w:val="es-ES"/>
        </w:rPr>
        <w:t>La</w:t>
      </w:r>
      <w:r w:rsidRPr="001F6757">
        <w:rPr>
          <w:bCs/>
          <w:lang w:val="es-ES"/>
        </w:rPr>
        <w:t xml:space="preserve"> función</w:t>
      </w:r>
      <w:r>
        <w:rPr>
          <w:bCs/>
          <w:lang w:val="es-ES"/>
        </w:rPr>
        <w:t xml:space="preserve"> </w:t>
      </w:r>
      <w:r>
        <w:rPr>
          <w:bCs/>
          <w:i/>
          <w:iCs/>
          <w:lang w:val="es-ES"/>
        </w:rPr>
        <w:t>updatePosition()</w:t>
      </w:r>
      <w:r w:rsidRPr="001F6757">
        <w:rPr>
          <w:bCs/>
          <w:lang w:val="es-ES"/>
        </w:rPr>
        <w:t xml:space="preserve"> realiza la animación de las instancias, moviéndolas suavemente hacia sus posiciones objetivo</w:t>
      </w:r>
      <w:r>
        <w:rPr>
          <w:bCs/>
          <w:lang w:val="es-ES"/>
        </w:rPr>
        <w:t xml:space="preserve">. La variable </w:t>
      </w:r>
      <w:r w:rsidRPr="001F6757">
        <w:rPr>
          <w:bCs/>
          <w:i/>
          <w:iCs/>
          <w:lang w:val="es-ES"/>
        </w:rPr>
        <w:t>speed</w:t>
      </w:r>
      <w:r w:rsidRPr="001F6757">
        <w:rPr>
          <w:bCs/>
          <w:lang w:val="es-ES"/>
        </w:rPr>
        <w:t xml:space="preserve"> controla la rapidez de desplazamiento.</w:t>
      </w:r>
      <w:r>
        <w:rPr>
          <w:bCs/>
          <w:lang w:val="es-ES"/>
        </w:rPr>
        <w:t xml:space="preserve"> </w:t>
      </w:r>
      <w:r w:rsidRPr="001F6757">
        <w:rPr>
          <w:bCs/>
          <w:lang w:val="es-ES"/>
        </w:rPr>
        <w:t xml:space="preserve">La función verifica si alguna instancia sigue en movimiento y actualiza la variable </w:t>
      </w:r>
      <w:r w:rsidRPr="001F6757">
        <w:rPr>
          <w:bCs/>
          <w:i/>
          <w:iCs/>
          <w:lang w:val="es-ES"/>
        </w:rPr>
        <w:t>moving</w:t>
      </w:r>
      <w:r w:rsidRPr="001F6757">
        <w:rPr>
          <w:bCs/>
          <w:lang w:val="es-ES"/>
        </w:rPr>
        <w:t>.</w:t>
      </w:r>
      <w:r>
        <w:rPr>
          <w:bCs/>
          <w:lang w:val="es-ES"/>
        </w:rPr>
        <w:t xml:space="preserve"> </w:t>
      </w:r>
      <w:r w:rsidRPr="001F6757">
        <w:rPr>
          <w:bCs/>
          <w:lang w:val="es-ES"/>
        </w:rPr>
        <w:t>Este movimiento progresivo crea una animación fluida, evitando cambios bruscos de posición.</w:t>
      </w:r>
    </w:p>
    <w:p w14:paraId="1C5E5D06" w14:textId="1D6CE4A3" w:rsidR="001F6757" w:rsidRDefault="00F0297B" w:rsidP="00F0297B">
      <w:pPr>
        <w:jc w:val="center"/>
        <w:rPr>
          <w:bCs/>
          <w:lang w:val="es-ES"/>
        </w:rPr>
      </w:pPr>
      <w:r w:rsidRPr="00F0297B">
        <w:rPr>
          <w:bCs/>
          <w:noProof/>
          <w:lang w:val="es-ES"/>
        </w:rPr>
        <w:drawing>
          <wp:inline distT="0" distB="0" distL="0" distR="0" wp14:anchorId="758BF9B5" wp14:editId="2B357BF9">
            <wp:extent cx="4573065" cy="3897086"/>
            <wp:effectExtent l="0" t="0" r="0" b="1905"/>
            <wp:docPr id="120546507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65076" name="Image 1" descr="Une image contenant texte, capture d’écran, logiciel&#10;&#10;Le contenu généré par l’IA peut être incorrect."/>
                    <pic:cNvPicPr/>
                  </pic:nvPicPr>
                  <pic:blipFill>
                    <a:blip r:embed="rId15"/>
                    <a:stretch>
                      <a:fillRect/>
                    </a:stretch>
                  </pic:blipFill>
                  <pic:spPr>
                    <a:xfrm>
                      <a:off x="0" y="0"/>
                      <a:ext cx="4582617" cy="3905226"/>
                    </a:xfrm>
                    <a:prstGeom prst="rect">
                      <a:avLst/>
                    </a:prstGeom>
                  </pic:spPr>
                </pic:pic>
              </a:graphicData>
            </a:graphic>
          </wp:inline>
        </w:drawing>
      </w:r>
    </w:p>
    <w:p w14:paraId="4B0A907B" w14:textId="007D4F58" w:rsidR="001F6757" w:rsidRPr="00600860" w:rsidRDefault="001F6757" w:rsidP="001F6757">
      <w:pPr>
        <w:jc w:val="both"/>
        <w:rPr>
          <w:bCs/>
          <w:lang w:val="es-ES"/>
        </w:rPr>
      </w:pPr>
      <w:r w:rsidRPr="001F6757">
        <w:rPr>
          <w:bCs/>
          <w:lang w:val="es-ES"/>
        </w:rPr>
        <w:t>El bucle de animación realiza las siguientes tareas</w:t>
      </w:r>
      <w:r w:rsidR="00F0297B">
        <w:rPr>
          <w:bCs/>
          <w:lang w:val="es-ES"/>
        </w:rPr>
        <w:t>. Primero, se hace la l</w:t>
      </w:r>
      <w:r w:rsidRPr="001F6757">
        <w:rPr>
          <w:bCs/>
          <w:lang w:val="es-ES"/>
        </w:rPr>
        <w:t>impi</w:t>
      </w:r>
      <w:r w:rsidR="00F0297B">
        <w:rPr>
          <w:bCs/>
          <w:lang w:val="es-ES"/>
        </w:rPr>
        <w:t>ez</w:t>
      </w:r>
      <w:r w:rsidRPr="001F6757">
        <w:rPr>
          <w:bCs/>
          <w:lang w:val="es-ES"/>
        </w:rPr>
        <w:t xml:space="preserve">a </w:t>
      </w:r>
      <w:r w:rsidR="00F0297B">
        <w:rPr>
          <w:bCs/>
          <w:lang w:val="es-ES"/>
        </w:rPr>
        <w:t>d</w:t>
      </w:r>
      <w:r w:rsidRPr="001F6757">
        <w:rPr>
          <w:bCs/>
          <w:lang w:val="es-ES"/>
        </w:rPr>
        <w:t>el canvas y activa el depth test para asegurar el renderizado correcto de objetos 3D.</w:t>
      </w:r>
      <w:r w:rsidR="00F0297B">
        <w:rPr>
          <w:bCs/>
          <w:lang w:val="es-ES"/>
        </w:rPr>
        <w:t xml:space="preserve"> Luego, se c</w:t>
      </w:r>
      <w:r w:rsidRPr="001F6757">
        <w:rPr>
          <w:bCs/>
          <w:lang w:val="es-ES"/>
        </w:rPr>
        <w:t>alcula la matriz de proyección perspectiva, adecuada para simular una cámara tridimensional.</w:t>
      </w:r>
      <w:r w:rsidR="00F0297B">
        <w:rPr>
          <w:bCs/>
          <w:lang w:val="es-ES"/>
        </w:rPr>
        <w:t xml:space="preserve"> </w:t>
      </w:r>
      <w:r w:rsidRPr="001F6757">
        <w:rPr>
          <w:bCs/>
          <w:lang w:val="es-ES"/>
        </w:rPr>
        <w:t xml:space="preserve">Si </w:t>
      </w:r>
      <w:r w:rsidRPr="00F0297B">
        <w:rPr>
          <w:bCs/>
          <w:i/>
          <w:iCs/>
          <w:lang w:val="es-ES"/>
        </w:rPr>
        <w:t>sortActivated</w:t>
      </w:r>
      <w:r w:rsidRPr="001F6757">
        <w:rPr>
          <w:bCs/>
          <w:lang w:val="es-ES"/>
        </w:rPr>
        <w:t xml:space="preserve"> es true, se llama a </w:t>
      </w:r>
      <w:r w:rsidRPr="00F0297B">
        <w:rPr>
          <w:bCs/>
          <w:i/>
          <w:iCs/>
          <w:lang w:val="es-ES"/>
        </w:rPr>
        <w:t>sort()</w:t>
      </w:r>
      <w:r w:rsidRPr="001F6757">
        <w:rPr>
          <w:bCs/>
          <w:lang w:val="es-ES"/>
        </w:rPr>
        <w:t xml:space="preserve"> y </w:t>
      </w:r>
      <w:r w:rsidRPr="00F0297B">
        <w:rPr>
          <w:bCs/>
          <w:i/>
          <w:iCs/>
          <w:lang w:val="es-ES"/>
        </w:rPr>
        <w:t>updatePositions().</w:t>
      </w:r>
      <w:r w:rsidRPr="001F6757">
        <w:rPr>
          <w:bCs/>
          <w:lang w:val="es-ES"/>
        </w:rPr>
        <w:t xml:space="preserve"> Esto garantiza que el ordenamiento y la animación se actualicen en cada frame.</w:t>
      </w:r>
      <w:r w:rsidR="00F0297B">
        <w:rPr>
          <w:bCs/>
          <w:lang w:val="es-ES"/>
        </w:rPr>
        <w:t xml:space="preserve"> </w:t>
      </w:r>
      <w:r w:rsidRPr="001F6757">
        <w:rPr>
          <w:bCs/>
          <w:lang w:val="es-ES"/>
        </w:rPr>
        <w:t>Para cada instancia</w:t>
      </w:r>
      <w:r w:rsidR="00F0297B">
        <w:rPr>
          <w:bCs/>
          <w:lang w:val="es-ES"/>
        </w:rPr>
        <w:t>, s</w:t>
      </w:r>
      <w:r w:rsidRPr="001F6757">
        <w:rPr>
          <w:bCs/>
          <w:lang w:val="es-ES"/>
        </w:rPr>
        <w:t>e aplica traslación, rotación y escala mediante matrices de transformación</w:t>
      </w:r>
      <w:r w:rsidR="00F0297B">
        <w:rPr>
          <w:bCs/>
          <w:lang w:val="es-ES"/>
        </w:rPr>
        <w:t>, s</w:t>
      </w:r>
      <w:r w:rsidRPr="001F6757">
        <w:rPr>
          <w:bCs/>
          <w:lang w:val="es-ES"/>
        </w:rPr>
        <w:t>e envía la matriz de modelo-vista a la GPU</w:t>
      </w:r>
      <w:r w:rsidR="00F0297B">
        <w:rPr>
          <w:bCs/>
          <w:lang w:val="es-ES"/>
        </w:rPr>
        <w:t xml:space="preserve"> y s</w:t>
      </w:r>
      <w:r w:rsidRPr="001F6757">
        <w:rPr>
          <w:bCs/>
          <w:lang w:val="es-ES"/>
        </w:rPr>
        <w:t xml:space="preserve">e dibuja la instancia usando </w:t>
      </w:r>
      <w:r w:rsidRPr="00F0297B">
        <w:rPr>
          <w:bCs/>
          <w:i/>
          <w:iCs/>
          <w:lang w:val="es-ES"/>
        </w:rPr>
        <w:t>drawElementsInstancedANGLE</w:t>
      </w:r>
      <w:r w:rsidRPr="001F6757">
        <w:rPr>
          <w:bCs/>
          <w:lang w:val="es-ES"/>
        </w:rPr>
        <w:t>.</w:t>
      </w:r>
      <w:r w:rsidR="00F0297B">
        <w:rPr>
          <w:bCs/>
          <w:lang w:val="es-ES"/>
        </w:rPr>
        <w:t xml:space="preserve"> Finalmente, s</w:t>
      </w:r>
      <w:r w:rsidRPr="001F6757">
        <w:rPr>
          <w:bCs/>
          <w:lang w:val="es-ES"/>
        </w:rPr>
        <w:t xml:space="preserve">e solicita el siguiente frame con </w:t>
      </w:r>
      <w:r w:rsidRPr="00F0297B">
        <w:rPr>
          <w:bCs/>
          <w:i/>
          <w:iCs/>
          <w:lang w:val="es-ES"/>
        </w:rPr>
        <w:t>requestAnimationFrame(animate),</w:t>
      </w:r>
      <w:r w:rsidRPr="001F6757">
        <w:rPr>
          <w:bCs/>
          <w:lang w:val="es-ES"/>
        </w:rPr>
        <w:t xml:space="preserve"> manteniendo la animación continua.</w:t>
      </w:r>
    </w:p>
    <w:sectPr w:rsidR="001F6757" w:rsidRPr="006008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23C9"/>
    <w:multiLevelType w:val="hybridMultilevel"/>
    <w:tmpl w:val="D234B24C"/>
    <w:lvl w:ilvl="0" w:tplc="47366FA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D7501A"/>
    <w:multiLevelType w:val="hybridMultilevel"/>
    <w:tmpl w:val="F39C4072"/>
    <w:lvl w:ilvl="0" w:tplc="A54E338C">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B060A"/>
    <w:multiLevelType w:val="hybridMultilevel"/>
    <w:tmpl w:val="A1F83A34"/>
    <w:lvl w:ilvl="0" w:tplc="B274ABE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9528D2"/>
    <w:multiLevelType w:val="multilevel"/>
    <w:tmpl w:val="65AA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4E2026"/>
    <w:multiLevelType w:val="hybridMultilevel"/>
    <w:tmpl w:val="39668170"/>
    <w:lvl w:ilvl="0" w:tplc="760879C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5989070">
    <w:abstractNumId w:val="2"/>
  </w:num>
  <w:num w:numId="2" w16cid:durableId="696810656">
    <w:abstractNumId w:val="3"/>
  </w:num>
  <w:num w:numId="3" w16cid:durableId="1183058100">
    <w:abstractNumId w:val="0"/>
  </w:num>
  <w:num w:numId="4" w16cid:durableId="193084618">
    <w:abstractNumId w:val="1"/>
  </w:num>
  <w:num w:numId="5" w16cid:durableId="271278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9E"/>
    <w:rsid w:val="001F6757"/>
    <w:rsid w:val="00232620"/>
    <w:rsid w:val="00410A85"/>
    <w:rsid w:val="004617BA"/>
    <w:rsid w:val="004847CB"/>
    <w:rsid w:val="00493A06"/>
    <w:rsid w:val="004E6DEA"/>
    <w:rsid w:val="005629DB"/>
    <w:rsid w:val="005C0ECC"/>
    <w:rsid w:val="00600860"/>
    <w:rsid w:val="006C0125"/>
    <w:rsid w:val="00702819"/>
    <w:rsid w:val="00745236"/>
    <w:rsid w:val="00746388"/>
    <w:rsid w:val="00793211"/>
    <w:rsid w:val="007D3A81"/>
    <w:rsid w:val="00834638"/>
    <w:rsid w:val="0086209E"/>
    <w:rsid w:val="008E3CF0"/>
    <w:rsid w:val="008F35D7"/>
    <w:rsid w:val="008F5326"/>
    <w:rsid w:val="0093166C"/>
    <w:rsid w:val="00931869"/>
    <w:rsid w:val="00A37327"/>
    <w:rsid w:val="00A43691"/>
    <w:rsid w:val="00C71547"/>
    <w:rsid w:val="00C82E1B"/>
    <w:rsid w:val="00CE155A"/>
    <w:rsid w:val="00CF1C0B"/>
    <w:rsid w:val="00DD6140"/>
    <w:rsid w:val="00DF3D7C"/>
    <w:rsid w:val="00E641CA"/>
    <w:rsid w:val="00EF0C8D"/>
    <w:rsid w:val="00EF7CB8"/>
    <w:rsid w:val="00F0297B"/>
    <w:rsid w:val="00F12FD6"/>
    <w:rsid w:val="00FB320D"/>
    <w:rsid w:val="00FC3567"/>
    <w:rsid w:val="00FD7166"/>
    <w:rsid w:val="00FF6A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358B"/>
  <w15:chartTrackingRefBased/>
  <w15:docId w15:val="{F2703DFD-1D14-9741-A004-6EA26E624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20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620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6209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6209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6209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6209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6209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6209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6209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6209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86209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6209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6209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6209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6209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6209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6209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6209E"/>
    <w:rPr>
      <w:rFonts w:eastAsiaTheme="majorEastAsia" w:cstheme="majorBidi"/>
      <w:color w:val="272727" w:themeColor="text1" w:themeTint="D8"/>
    </w:rPr>
  </w:style>
  <w:style w:type="paragraph" w:styleId="Titre">
    <w:name w:val="Title"/>
    <w:basedOn w:val="Normal"/>
    <w:next w:val="Normal"/>
    <w:link w:val="TitreCar"/>
    <w:uiPriority w:val="10"/>
    <w:qFormat/>
    <w:rsid w:val="008620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6209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6209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6209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6209E"/>
    <w:pPr>
      <w:spacing w:before="160"/>
      <w:jc w:val="center"/>
    </w:pPr>
    <w:rPr>
      <w:i/>
      <w:iCs/>
      <w:color w:val="404040" w:themeColor="text1" w:themeTint="BF"/>
    </w:rPr>
  </w:style>
  <w:style w:type="character" w:customStyle="1" w:styleId="CitationCar">
    <w:name w:val="Citation Car"/>
    <w:basedOn w:val="Policepardfaut"/>
    <w:link w:val="Citation"/>
    <w:uiPriority w:val="29"/>
    <w:rsid w:val="0086209E"/>
    <w:rPr>
      <w:i/>
      <w:iCs/>
      <w:color w:val="404040" w:themeColor="text1" w:themeTint="BF"/>
    </w:rPr>
  </w:style>
  <w:style w:type="paragraph" w:styleId="Paragraphedeliste">
    <w:name w:val="List Paragraph"/>
    <w:basedOn w:val="Normal"/>
    <w:uiPriority w:val="34"/>
    <w:qFormat/>
    <w:rsid w:val="0086209E"/>
    <w:pPr>
      <w:ind w:left="720"/>
      <w:contextualSpacing/>
    </w:pPr>
  </w:style>
  <w:style w:type="character" w:styleId="Accentuationintense">
    <w:name w:val="Intense Emphasis"/>
    <w:basedOn w:val="Policepardfaut"/>
    <w:uiPriority w:val="21"/>
    <w:qFormat/>
    <w:rsid w:val="0086209E"/>
    <w:rPr>
      <w:i/>
      <w:iCs/>
      <w:color w:val="0F4761" w:themeColor="accent1" w:themeShade="BF"/>
    </w:rPr>
  </w:style>
  <w:style w:type="paragraph" w:styleId="Citationintense">
    <w:name w:val="Intense Quote"/>
    <w:basedOn w:val="Normal"/>
    <w:next w:val="Normal"/>
    <w:link w:val="CitationintenseCar"/>
    <w:uiPriority w:val="30"/>
    <w:qFormat/>
    <w:rsid w:val="00862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6209E"/>
    <w:rPr>
      <w:i/>
      <w:iCs/>
      <w:color w:val="0F4761" w:themeColor="accent1" w:themeShade="BF"/>
    </w:rPr>
  </w:style>
  <w:style w:type="character" w:styleId="Rfrenceintense">
    <w:name w:val="Intense Reference"/>
    <w:basedOn w:val="Policepardfaut"/>
    <w:uiPriority w:val="32"/>
    <w:qFormat/>
    <w:rsid w:val="0086209E"/>
    <w:rPr>
      <w:b/>
      <w:bCs/>
      <w:smallCaps/>
      <w:color w:val="0F4761" w:themeColor="accent1" w:themeShade="BF"/>
      <w:spacing w:val="5"/>
    </w:rPr>
  </w:style>
  <w:style w:type="paragraph" w:styleId="NormalWeb">
    <w:name w:val="Normal (Web)"/>
    <w:basedOn w:val="Normal"/>
    <w:uiPriority w:val="99"/>
    <w:semiHidden/>
    <w:unhideWhenUsed/>
    <w:rsid w:val="008F5326"/>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customStyle="1" w:styleId="apple-converted-space">
    <w:name w:val="apple-converted-space"/>
    <w:basedOn w:val="Policepardfaut"/>
    <w:rsid w:val="008F5326"/>
  </w:style>
  <w:style w:type="character" w:styleId="CodeHTML">
    <w:name w:val="HTML Code"/>
    <w:basedOn w:val="Policepardfaut"/>
    <w:uiPriority w:val="99"/>
    <w:semiHidden/>
    <w:unhideWhenUsed/>
    <w:rsid w:val="008F5326"/>
    <w:rPr>
      <w:rFonts w:ascii="Courier New" w:eastAsia="Times New Roman" w:hAnsi="Courier New" w:cs="Courier New"/>
      <w:sz w:val="20"/>
      <w:szCs w:val="20"/>
    </w:rPr>
  </w:style>
  <w:style w:type="character" w:styleId="Lienhypertexte">
    <w:name w:val="Hyperlink"/>
    <w:basedOn w:val="Policepardfaut"/>
    <w:uiPriority w:val="99"/>
    <w:unhideWhenUsed/>
    <w:rsid w:val="00410A85"/>
    <w:rPr>
      <w:color w:val="467886" w:themeColor="hyperlink"/>
      <w:u w:val="single"/>
    </w:rPr>
  </w:style>
  <w:style w:type="character" w:styleId="Mentionnonrsolue">
    <w:name w:val="Unresolved Mention"/>
    <w:basedOn w:val="Policepardfaut"/>
    <w:uiPriority w:val="99"/>
    <w:semiHidden/>
    <w:unhideWhenUsed/>
    <w:rsid w:val="00410A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226107">
      <w:bodyDiv w:val="1"/>
      <w:marLeft w:val="0"/>
      <w:marRight w:val="0"/>
      <w:marTop w:val="0"/>
      <w:marBottom w:val="0"/>
      <w:divBdr>
        <w:top w:val="none" w:sz="0" w:space="0" w:color="auto"/>
        <w:left w:val="none" w:sz="0" w:space="0" w:color="auto"/>
        <w:bottom w:val="none" w:sz="0" w:space="0" w:color="auto"/>
        <w:right w:val="none" w:sz="0" w:space="0" w:color="auto"/>
      </w:divBdr>
    </w:div>
    <w:div w:id="678000412">
      <w:bodyDiv w:val="1"/>
      <w:marLeft w:val="0"/>
      <w:marRight w:val="0"/>
      <w:marTop w:val="0"/>
      <w:marBottom w:val="0"/>
      <w:divBdr>
        <w:top w:val="none" w:sz="0" w:space="0" w:color="auto"/>
        <w:left w:val="none" w:sz="0" w:space="0" w:color="auto"/>
        <w:bottom w:val="none" w:sz="0" w:space="0" w:color="auto"/>
        <w:right w:val="none" w:sz="0" w:space="0" w:color="auto"/>
      </w:divBdr>
    </w:div>
    <w:div w:id="775371020">
      <w:bodyDiv w:val="1"/>
      <w:marLeft w:val="0"/>
      <w:marRight w:val="0"/>
      <w:marTop w:val="0"/>
      <w:marBottom w:val="0"/>
      <w:divBdr>
        <w:top w:val="none" w:sz="0" w:space="0" w:color="auto"/>
        <w:left w:val="none" w:sz="0" w:space="0" w:color="auto"/>
        <w:bottom w:val="none" w:sz="0" w:space="0" w:color="auto"/>
        <w:right w:val="none" w:sz="0" w:space="0" w:color="auto"/>
      </w:divBdr>
    </w:div>
    <w:div w:id="859200259">
      <w:bodyDiv w:val="1"/>
      <w:marLeft w:val="0"/>
      <w:marRight w:val="0"/>
      <w:marTop w:val="0"/>
      <w:marBottom w:val="0"/>
      <w:divBdr>
        <w:top w:val="none" w:sz="0" w:space="0" w:color="auto"/>
        <w:left w:val="none" w:sz="0" w:space="0" w:color="auto"/>
        <w:bottom w:val="none" w:sz="0" w:space="0" w:color="auto"/>
        <w:right w:val="none" w:sz="0" w:space="0" w:color="auto"/>
      </w:divBdr>
    </w:div>
    <w:div w:id="1130899351">
      <w:bodyDiv w:val="1"/>
      <w:marLeft w:val="0"/>
      <w:marRight w:val="0"/>
      <w:marTop w:val="0"/>
      <w:marBottom w:val="0"/>
      <w:divBdr>
        <w:top w:val="none" w:sz="0" w:space="0" w:color="auto"/>
        <w:left w:val="none" w:sz="0" w:space="0" w:color="auto"/>
        <w:bottom w:val="none" w:sz="0" w:space="0" w:color="auto"/>
        <w:right w:val="none" w:sz="0" w:space="0" w:color="auto"/>
      </w:divBdr>
    </w:div>
    <w:div w:id="1313870410">
      <w:bodyDiv w:val="1"/>
      <w:marLeft w:val="0"/>
      <w:marRight w:val="0"/>
      <w:marTop w:val="0"/>
      <w:marBottom w:val="0"/>
      <w:divBdr>
        <w:top w:val="none" w:sz="0" w:space="0" w:color="auto"/>
        <w:left w:val="none" w:sz="0" w:space="0" w:color="auto"/>
        <w:bottom w:val="none" w:sz="0" w:space="0" w:color="auto"/>
        <w:right w:val="none" w:sz="0" w:space="0" w:color="auto"/>
      </w:divBdr>
    </w:div>
    <w:div w:id="1355885039">
      <w:bodyDiv w:val="1"/>
      <w:marLeft w:val="0"/>
      <w:marRight w:val="0"/>
      <w:marTop w:val="0"/>
      <w:marBottom w:val="0"/>
      <w:divBdr>
        <w:top w:val="none" w:sz="0" w:space="0" w:color="auto"/>
        <w:left w:val="none" w:sz="0" w:space="0" w:color="auto"/>
        <w:bottom w:val="none" w:sz="0" w:space="0" w:color="auto"/>
        <w:right w:val="none" w:sz="0" w:space="0" w:color="auto"/>
      </w:divBdr>
    </w:div>
    <w:div w:id="1853572584">
      <w:bodyDiv w:val="1"/>
      <w:marLeft w:val="0"/>
      <w:marRight w:val="0"/>
      <w:marTop w:val="0"/>
      <w:marBottom w:val="0"/>
      <w:divBdr>
        <w:top w:val="none" w:sz="0" w:space="0" w:color="auto"/>
        <w:left w:val="none" w:sz="0" w:space="0" w:color="auto"/>
        <w:bottom w:val="none" w:sz="0" w:space="0" w:color="auto"/>
        <w:right w:val="none" w:sz="0" w:space="0" w:color="auto"/>
      </w:divBdr>
    </w:div>
    <w:div w:id="1988362519">
      <w:bodyDiv w:val="1"/>
      <w:marLeft w:val="0"/>
      <w:marRight w:val="0"/>
      <w:marTop w:val="0"/>
      <w:marBottom w:val="0"/>
      <w:divBdr>
        <w:top w:val="none" w:sz="0" w:space="0" w:color="auto"/>
        <w:left w:val="none" w:sz="0" w:space="0" w:color="auto"/>
        <w:bottom w:val="none" w:sz="0" w:space="0" w:color="auto"/>
        <w:right w:val="none" w:sz="0" w:space="0" w:color="auto"/>
      </w:divBdr>
    </w:div>
    <w:div w:id="207546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1071</TotalTime>
  <Pages>6</Pages>
  <Words>958</Words>
  <Characters>5274</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Jeanne Le Gall - Botte</dc:creator>
  <cp:keywords/>
  <dc:description/>
  <cp:lastModifiedBy>Jeanne Le Gall - Botte</cp:lastModifiedBy>
  <cp:revision>17</cp:revision>
  <dcterms:created xsi:type="dcterms:W3CDTF">2025-09-01T21:46:00Z</dcterms:created>
  <dcterms:modified xsi:type="dcterms:W3CDTF">2025-10-09T00:42:00Z</dcterms:modified>
</cp:coreProperties>
</file>