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DCA8" w14:textId="77777777" w:rsidR="007A424B" w:rsidRPr="003D7D29" w:rsidRDefault="007A424B" w:rsidP="001E7377">
      <w:pPr>
        <w:pStyle w:val="Titre"/>
        <w:suppressAutoHyphens/>
        <w:spacing w:after="120" w:line="360" w:lineRule="auto"/>
        <w:jc w:val="center"/>
        <w:outlineLvl w:val="0"/>
        <w:rPr>
          <w:rFonts w:ascii="Times New Roman" w:hAnsi="Times New Roman"/>
          <w:b/>
          <w:i/>
          <w:color w:val="000000" w:themeColor="text1"/>
          <w:sz w:val="24"/>
          <w:szCs w:val="24"/>
          <w:lang w:val="en-US"/>
        </w:rPr>
      </w:pPr>
      <w:r w:rsidRPr="003D7D29">
        <w:rPr>
          <w:rFonts w:ascii="Times New Roman" w:hAnsi="Times New Roman"/>
          <w:b/>
          <w:i/>
          <w:color w:val="000000" w:themeColor="text1"/>
          <w:sz w:val="24"/>
          <w:szCs w:val="24"/>
          <w:lang w:val="en-US"/>
        </w:rPr>
        <w:t>RESEARCH STATEMENT</w:t>
      </w:r>
    </w:p>
    <w:p w14:paraId="3B1872E6" w14:textId="77777777" w:rsidR="00A636AC" w:rsidRPr="003D7D29" w:rsidRDefault="00A636AC" w:rsidP="00DE3D3C">
      <w:pPr>
        <w:spacing w:line="360" w:lineRule="auto"/>
        <w:jc w:val="both"/>
        <w:rPr>
          <w:rFonts w:ascii="Times New Roman" w:hAnsi="Times New Roman" w:cs="Times New Roman"/>
          <w:color w:val="000000" w:themeColor="text1"/>
          <w:lang w:val="en-US"/>
        </w:rPr>
      </w:pPr>
    </w:p>
    <w:p w14:paraId="601CC68F" w14:textId="573F1DF5" w:rsidR="00E5183F" w:rsidRPr="00867589" w:rsidRDefault="00BF6432" w:rsidP="00E5183F">
      <w:pPr>
        <w:spacing w:line="360" w:lineRule="auto"/>
        <w:ind w:firstLine="709"/>
        <w:jc w:val="both"/>
        <w:rPr>
          <w:rFonts w:ascii="Times New Roman" w:hAnsi="Times New Roman" w:cs="Times New Roman"/>
          <w:color w:val="000000" w:themeColor="text1"/>
          <w:lang w:val="en-US"/>
        </w:rPr>
      </w:pPr>
      <w:r w:rsidRPr="00867589">
        <w:rPr>
          <w:rFonts w:ascii="Times New Roman" w:hAnsi="Times New Roman" w:cs="Times New Roman"/>
          <w:color w:val="000000" w:themeColor="text1"/>
          <w:lang w:val="en-US"/>
        </w:rPr>
        <w:t xml:space="preserve">I began my research </w:t>
      </w:r>
      <w:r w:rsidR="00C31938" w:rsidRPr="00867589">
        <w:rPr>
          <w:rFonts w:ascii="Times New Roman" w:hAnsi="Times New Roman" w:cs="Times New Roman"/>
          <w:color w:val="000000" w:themeColor="text1"/>
          <w:lang w:val="en-US"/>
        </w:rPr>
        <w:t xml:space="preserve">focusing </w:t>
      </w:r>
      <w:r w:rsidRPr="00867589">
        <w:rPr>
          <w:rFonts w:ascii="Times New Roman" w:hAnsi="Times New Roman" w:cs="Times New Roman"/>
          <w:color w:val="000000" w:themeColor="text1"/>
          <w:lang w:val="en-US"/>
        </w:rPr>
        <w:t xml:space="preserve">on </w:t>
      </w:r>
      <w:r w:rsidR="0047175F" w:rsidRPr="00867589">
        <w:rPr>
          <w:rFonts w:ascii="Times New Roman" w:hAnsi="Times New Roman" w:cs="Times New Roman"/>
          <w:color w:val="000000" w:themeColor="text1"/>
          <w:lang w:val="en-US"/>
        </w:rPr>
        <w:t xml:space="preserve">various accounts of </w:t>
      </w:r>
      <w:r w:rsidR="002C3C14" w:rsidRPr="00867589">
        <w:rPr>
          <w:rFonts w:ascii="Times New Roman" w:hAnsi="Times New Roman" w:cs="Times New Roman"/>
          <w:color w:val="000000" w:themeColor="text1"/>
          <w:lang w:val="en-US"/>
        </w:rPr>
        <w:t xml:space="preserve">habituation processes, and </w:t>
      </w:r>
      <w:r w:rsidRPr="00867589">
        <w:rPr>
          <w:rFonts w:ascii="Times New Roman" w:hAnsi="Times New Roman" w:cs="Times New Roman"/>
          <w:color w:val="000000" w:themeColor="text1"/>
          <w:lang w:val="en-US"/>
        </w:rPr>
        <w:t xml:space="preserve">the </w:t>
      </w:r>
      <w:r w:rsidR="00C31938" w:rsidRPr="00867589">
        <w:rPr>
          <w:rFonts w:ascii="Times New Roman" w:hAnsi="Times New Roman" w:cs="Times New Roman"/>
          <w:color w:val="000000" w:themeColor="text1"/>
          <w:lang w:val="en-US"/>
        </w:rPr>
        <w:t>strength</w:t>
      </w:r>
      <w:r w:rsidRPr="00867589">
        <w:rPr>
          <w:rFonts w:ascii="Times New Roman" w:hAnsi="Times New Roman" w:cs="Times New Roman"/>
          <w:color w:val="000000" w:themeColor="text1"/>
          <w:lang w:val="en-US"/>
        </w:rPr>
        <w:t xml:space="preserve"> of habits</w:t>
      </w:r>
      <w:r w:rsidR="00467BC7" w:rsidRPr="00867589">
        <w:rPr>
          <w:rFonts w:ascii="Times New Roman" w:hAnsi="Times New Roman" w:cs="Times New Roman"/>
          <w:color w:val="000000" w:themeColor="text1"/>
          <w:lang w:val="en-US"/>
        </w:rPr>
        <w:t xml:space="preserve">, once </w:t>
      </w:r>
      <w:r w:rsidR="00867589">
        <w:rPr>
          <w:rFonts w:ascii="Times New Roman" w:hAnsi="Times New Roman" w:cs="Times New Roman"/>
          <w:color w:val="000000" w:themeColor="text1"/>
          <w:lang w:val="en-US"/>
        </w:rPr>
        <w:t xml:space="preserve">they are </w:t>
      </w:r>
      <w:r w:rsidR="00467BC7" w:rsidRPr="00867589">
        <w:rPr>
          <w:rFonts w:ascii="Times New Roman" w:hAnsi="Times New Roman" w:cs="Times New Roman"/>
          <w:color w:val="000000" w:themeColor="text1"/>
          <w:lang w:val="en-US"/>
        </w:rPr>
        <w:t>formed</w:t>
      </w:r>
      <w:r w:rsidR="0047175F" w:rsidRPr="00867589">
        <w:rPr>
          <w:rFonts w:ascii="Times New Roman" w:hAnsi="Times New Roman" w:cs="Times New Roman"/>
          <w:color w:val="000000" w:themeColor="text1"/>
          <w:lang w:val="en-US"/>
        </w:rPr>
        <w:t>: i</w:t>
      </w:r>
      <w:r w:rsidR="00556677" w:rsidRPr="00867589">
        <w:rPr>
          <w:rFonts w:ascii="Times New Roman" w:hAnsi="Times New Roman" w:cs="Times New Roman"/>
          <w:color w:val="000000" w:themeColor="text1"/>
          <w:lang w:val="en-US"/>
        </w:rPr>
        <w:t>n my master’s thesis, I</w:t>
      </w:r>
      <w:r w:rsidR="00692577" w:rsidRPr="00867589">
        <w:rPr>
          <w:rFonts w:ascii="Times New Roman" w:hAnsi="Times New Roman" w:cs="Times New Roman"/>
          <w:color w:val="000000" w:themeColor="text1"/>
          <w:lang w:val="en-US"/>
        </w:rPr>
        <w:t xml:space="preserve"> focused on Proust and </w:t>
      </w:r>
      <w:proofErr w:type="spellStart"/>
      <w:r w:rsidR="00B85D09" w:rsidRPr="00867589">
        <w:rPr>
          <w:rFonts w:ascii="Times New Roman" w:hAnsi="Times New Roman" w:cs="Times New Roman"/>
          <w:color w:val="000000" w:themeColor="text1"/>
          <w:lang w:val="en-US"/>
        </w:rPr>
        <w:t>Gontcharov</w:t>
      </w:r>
      <w:proofErr w:type="spellEnd"/>
      <w:r w:rsidR="00B85D09" w:rsidRPr="00867589">
        <w:rPr>
          <w:rFonts w:ascii="Times New Roman" w:hAnsi="Times New Roman" w:cs="Times New Roman"/>
          <w:color w:val="000000" w:themeColor="text1"/>
          <w:lang w:val="en-US"/>
        </w:rPr>
        <w:t xml:space="preserve">, just as much as on </w:t>
      </w:r>
      <w:proofErr w:type="spellStart"/>
      <w:r w:rsidR="00B85D09" w:rsidRPr="00867589">
        <w:rPr>
          <w:rFonts w:ascii="Times New Roman" w:hAnsi="Times New Roman" w:cs="Times New Roman"/>
          <w:color w:val="000000" w:themeColor="text1"/>
          <w:lang w:val="en-US"/>
        </w:rPr>
        <w:t>Ravaisson</w:t>
      </w:r>
      <w:proofErr w:type="spellEnd"/>
      <w:r w:rsidR="00B85D09" w:rsidRPr="00867589">
        <w:rPr>
          <w:rFonts w:ascii="Times New Roman" w:hAnsi="Times New Roman" w:cs="Times New Roman"/>
          <w:color w:val="000000" w:themeColor="text1"/>
          <w:lang w:val="en-US"/>
        </w:rPr>
        <w:t xml:space="preserve"> or Bergson</w:t>
      </w:r>
      <w:r w:rsidR="00867589">
        <w:rPr>
          <w:rFonts w:ascii="Times New Roman" w:hAnsi="Times New Roman" w:cs="Times New Roman"/>
          <w:color w:val="000000" w:themeColor="text1"/>
          <w:lang w:val="en-US"/>
        </w:rPr>
        <w:t>. A</w:t>
      </w:r>
      <w:r w:rsidR="0047175F" w:rsidRPr="00867589">
        <w:rPr>
          <w:rFonts w:ascii="Times New Roman" w:hAnsi="Times New Roman" w:cs="Times New Roman"/>
          <w:color w:val="000000" w:themeColor="text1"/>
          <w:lang w:val="en-US"/>
        </w:rPr>
        <w:t>side from what literature had to offer, m</w:t>
      </w:r>
      <w:r w:rsidR="0001767E" w:rsidRPr="00867589">
        <w:rPr>
          <w:rFonts w:ascii="Times New Roman" w:hAnsi="Times New Roman" w:cs="Times New Roman"/>
          <w:color w:val="000000" w:themeColor="text1"/>
          <w:lang w:val="en-US"/>
        </w:rPr>
        <w:t xml:space="preserve">y dissertation discussed </w:t>
      </w:r>
      <w:r w:rsidR="0047175F" w:rsidRPr="00867589">
        <w:rPr>
          <w:rFonts w:ascii="Times New Roman" w:hAnsi="Times New Roman" w:cs="Times New Roman"/>
          <w:color w:val="000000" w:themeColor="text1"/>
          <w:lang w:val="en-US"/>
        </w:rPr>
        <w:t xml:space="preserve">the </w:t>
      </w:r>
      <w:r w:rsidR="0001767E" w:rsidRPr="00867589">
        <w:rPr>
          <w:rFonts w:ascii="Times New Roman" w:hAnsi="Times New Roman" w:cs="Times New Roman"/>
          <w:color w:val="000000" w:themeColor="text1"/>
          <w:lang w:val="en-US"/>
        </w:rPr>
        <w:t>sociological and psychological analysis of habit formation within a philosophical perspective</w:t>
      </w:r>
      <w:r w:rsidR="00E5183F" w:rsidRPr="00867589">
        <w:rPr>
          <w:rFonts w:ascii="Times New Roman" w:hAnsi="Times New Roman" w:cs="Times New Roman"/>
          <w:color w:val="000000" w:themeColor="text1"/>
          <w:lang w:val="en-US"/>
        </w:rPr>
        <w:t xml:space="preserve">. This research later gave birth to a book, published by </w:t>
      </w:r>
      <w:r w:rsidR="00E5183F" w:rsidRPr="00867589">
        <w:rPr>
          <w:rFonts w:ascii="Times New Roman" w:hAnsi="Times New Roman" w:cs="Times New Roman"/>
          <w:i/>
          <w:color w:val="000000" w:themeColor="text1"/>
          <w:lang w:val="en-US"/>
        </w:rPr>
        <w:t xml:space="preserve">Editions </w:t>
      </w:r>
      <w:proofErr w:type="spellStart"/>
      <w:r w:rsidR="00E5183F" w:rsidRPr="00867589">
        <w:rPr>
          <w:rFonts w:ascii="Times New Roman" w:hAnsi="Times New Roman" w:cs="Times New Roman"/>
          <w:i/>
          <w:color w:val="000000" w:themeColor="text1"/>
          <w:lang w:val="en-US"/>
        </w:rPr>
        <w:t>Universitaires</w:t>
      </w:r>
      <w:proofErr w:type="spellEnd"/>
      <w:r w:rsidR="00E5183F" w:rsidRPr="00867589">
        <w:rPr>
          <w:rFonts w:ascii="Times New Roman" w:hAnsi="Times New Roman" w:cs="Times New Roman"/>
          <w:i/>
          <w:color w:val="000000" w:themeColor="text1"/>
          <w:lang w:val="en-US"/>
        </w:rPr>
        <w:t xml:space="preserve"> </w:t>
      </w:r>
      <w:proofErr w:type="spellStart"/>
      <w:r w:rsidR="00E5183F" w:rsidRPr="00867589">
        <w:rPr>
          <w:rFonts w:ascii="Times New Roman" w:hAnsi="Times New Roman" w:cs="Times New Roman"/>
          <w:i/>
          <w:color w:val="000000" w:themeColor="text1"/>
          <w:lang w:val="en-US"/>
        </w:rPr>
        <w:t>Européennes</w:t>
      </w:r>
      <w:proofErr w:type="spellEnd"/>
      <w:r w:rsidR="00E5183F" w:rsidRPr="00867589">
        <w:rPr>
          <w:rFonts w:ascii="Times New Roman" w:hAnsi="Times New Roman" w:cs="Times New Roman"/>
          <w:color w:val="000000" w:themeColor="text1"/>
          <w:lang w:val="en-US"/>
        </w:rPr>
        <w:t xml:space="preserve">, </w:t>
      </w:r>
      <w:proofErr w:type="spellStart"/>
      <w:r w:rsidR="00E5183F" w:rsidRPr="00867589">
        <w:rPr>
          <w:rFonts w:ascii="Times New Roman" w:hAnsi="Times New Roman" w:cs="Times New Roman"/>
          <w:color w:val="000000" w:themeColor="text1"/>
          <w:lang w:val="en-US"/>
        </w:rPr>
        <w:t>Broché</w:t>
      </w:r>
      <w:proofErr w:type="spellEnd"/>
      <w:r w:rsidR="00E5183F" w:rsidRPr="00867589">
        <w:rPr>
          <w:rFonts w:ascii="Times New Roman" w:hAnsi="Times New Roman" w:cs="Times New Roman"/>
          <w:color w:val="000000" w:themeColor="text1"/>
          <w:lang w:val="en-US"/>
        </w:rPr>
        <w:t>, in 2018: “</w:t>
      </w:r>
      <w:r w:rsidR="00E5183F" w:rsidRPr="00867589">
        <w:rPr>
          <w:rFonts w:ascii="Times New Roman" w:hAnsi="Times New Roman" w:cs="Times New Roman"/>
          <w:i/>
          <w:color w:val="000000" w:themeColor="text1"/>
          <w:lang w:val="en-US"/>
        </w:rPr>
        <w:t xml:space="preserve">La Force des Habitudes : Anthropologie </w:t>
      </w:r>
      <w:proofErr w:type="spellStart"/>
      <w:r w:rsidR="00E5183F" w:rsidRPr="00867589">
        <w:rPr>
          <w:rFonts w:ascii="Times New Roman" w:hAnsi="Times New Roman" w:cs="Times New Roman"/>
          <w:i/>
          <w:color w:val="000000" w:themeColor="text1"/>
          <w:lang w:val="en-US"/>
        </w:rPr>
        <w:t>Philosophique</w:t>
      </w:r>
      <w:proofErr w:type="spellEnd"/>
      <w:r w:rsidR="00E5183F" w:rsidRPr="00867589">
        <w:rPr>
          <w:rFonts w:ascii="Times New Roman" w:hAnsi="Times New Roman" w:cs="Times New Roman"/>
          <w:i/>
          <w:color w:val="000000" w:themeColor="text1"/>
          <w:lang w:val="en-US"/>
        </w:rPr>
        <w:t xml:space="preserve"> de la notion de </w:t>
      </w:r>
      <w:proofErr w:type="spellStart"/>
      <w:r w:rsidR="00E5183F" w:rsidRPr="00867589">
        <w:rPr>
          <w:rFonts w:ascii="Times New Roman" w:hAnsi="Times New Roman" w:cs="Times New Roman"/>
          <w:i/>
          <w:color w:val="000000" w:themeColor="text1"/>
          <w:lang w:val="en-US"/>
        </w:rPr>
        <w:t>Sclérose</w:t>
      </w:r>
      <w:proofErr w:type="spellEnd"/>
      <w:r w:rsidR="00E5183F" w:rsidRPr="00867589">
        <w:rPr>
          <w:rFonts w:ascii="Times New Roman" w:hAnsi="Times New Roman" w:cs="Times New Roman"/>
          <w:i/>
          <w:color w:val="000000" w:themeColor="text1"/>
          <w:lang w:val="en-US"/>
        </w:rPr>
        <w:t xml:space="preserve"> : </w:t>
      </w:r>
      <w:proofErr w:type="spellStart"/>
      <w:r w:rsidR="00E5183F" w:rsidRPr="00867589">
        <w:rPr>
          <w:rFonts w:ascii="Times New Roman" w:hAnsi="Times New Roman" w:cs="Times New Roman"/>
          <w:i/>
          <w:color w:val="000000" w:themeColor="text1"/>
          <w:lang w:val="en-US"/>
        </w:rPr>
        <w:t>Genèse</w:t>
      </w:r>
      <w:proofErr w:type="spellEnd"/>
      <w:r w:rsidR="00E5183F" w:rsidRPr="00867589">
        <w:rPr>
          <w:rFonts w:ascii="Times New Roman" w:hAnsi="Times New Roman" w:cs="Times New Roman"/>
          <w:i/>
          <w:color w:val="000000" w:themeColor="text1"/>
          <w:lang w:val="en-US"/>
        </w:rPr>
        <w:t xml:space="preserve">, emprise, </w:t>
      </w:r>
      <w:proofErr w:type="spellStart"/>
      <w:r w:rsidR="00E5183F" w:rsidRPr="00867589">
        <w:rPr>
          <w:rFonts w:ascii="Times New Roman" w:hAnsi="Times New Roman" w:cs="Times New Roman"/>
          <w:i/>
          <w:color w:val="000000" w:themeColor="text1"/>
          <w:lang w:val="en-US"/>
        </w:rPr>
        <w:t>libération</w:t>
      </w:r>
      <w:proofErr w:type="spellEnd"/>
      <w:r w:rsidR="00E5183F" w:rsidRPr="00867589">
        <w:rPr>
          <w:rFonts w:ascii="Times New Roman" w:hAnsi="Times New Roman" w:cs="Times New Roman"/>
          <w:color w:val="000000" w:themeColor="text1"/>
          <w:lang w:val="en-US"/>
        </w:rPr>
        <w:t xml:space="preserve">” (“The Strength of Habits: Philosophical Anthropology of </w:t>
      </w:r>
      <w:proofErr w:type="spellStart"/>
      <w:r w:rsidR="00E5183F" w:rsidRPr="00867589">
        <w:rPr>
          <w:rFonts w:ascii="Times New Roman" w:hAnsi="Times New Roman" w:cs="Times New Roman"/>
          <w:color w:val="000000" w:themeColor="text1"/>
          <w:lang w:val="en-US"/>
        </w:rPr>
        <w:t>Sklerosis</w:t>
      </w:r>
      <w:proofErr w:type="spellEnd"/>
      <w:r w:rsidR="00E5183F" w:rsidRPr="00867589">
        <w:rPr>
          <w:rFonts w:ascii="Times New Roman" w:hAnsi="Times New Roman" w:cs="Times New Roman"/>
          <w:color w:val="000000" w:themeColor="text1"/>
          <w:lang w:val="en-US"/>
        </w:rPr>
        <w:t>: Genesis, Influence and Liberation”).</w:t>
      </w:r>
    </w:p>
    <w:p w14:paraId="3742BE74" w14:textId="35F9154F" w:rsidR="00467BC7" w:rsidRPr="00867589" w:rsidRDefault="00213A37" w:rsidP="00467BC7">
      <w:pPr>
        <w:spacing w:line="360" w:lineRule="auto"/>
        <w:ind w:firstLine="709"/>
        <w:jc w:val="both"/>
        <w:rPr>
          <w:rFonts w:ascii="Times New Roman" w:hAnsi="Times New Roman" w:cs="Times New Roman"/>
          <w:color w:val="000000" w:themeColor="text1"/>
          <w:lang w:val="en-US" w:eastAsia="fr-FR"/>
        </w:rPr>
      </w:pPr>
      <w:r w:rsidRPr="00867589">
        <w:rPr>
          <w:rFonts w:ascii="Times New Roman" w:hAnsi="Times New Roman" w:cs="Times New Roman"/>
          <w:color w:val="000000" w:themeColor="text1"/>
          <w:lang w:val="en-US"/>
        </w:rPr>
        <w:t xml:space="preserve">My research remains </w:t>
      </w:r>
      <w:r w:rsidR="002636C3" w:rsidRPr="00867589">
        <w:rPr>
          <w:rFonts w:ascii="Times New Roman" w:hAnsi="Times New Roman" w:cs="Times New Roman"/>
          <w:color w:val="000000" w:themeColor="text1"/>
          <w:lang w:val="en-US"/>
        </w:rPr>
        <w:t>fundamentally</w:t>
      </w:r>
      <w:r w:rsidRPr="00867589">
        <w:rPr>
          <w:rFonts w:ascii="Times New Roman" w:hAnsi="Times New Roman" w:cs="Times New Roman"/>
          <w:color w:val="000000" w:themeColor="text1"/>
          <w:lang w:val="en-US"/>
        </w:rPr>
        <w:t xml:space="preserve"> multi-dimensional</w:t>
      </w:r>
      <w:r w:rsidR="009760F9" w:rsidRPr="00867589">
        <w:rPr>
          <w:rFonts w:ascii="Times New Roman" w:hAnsi="Times New Roman" w:cs="Times New Roman"/>
          <w:color w:val="000000" w:themeColor="text1"/>
          <w:lang w:val="en-US"/>
        </w:rPr>
        <w:t xml:space="preserve">, sometimes dealing with areas of research far off my field of origin: </w:t>
      </w:r>
      <w:r w:rsidR="005C7EE7" w:rsidRPr="00867589">
        <w:rPr>
          <w:rFonts w:ascii="Times New Roman" w:hAnsi="Times New Roman" w:cs="Times New Roman"/>
          <w:color w:val="000000" w:themeColor="text1"/>
          <w:lang w:val="en-US"/>
        </w:rPr>
        <w:t xml:space="preserve">I </w:t>
      </w:r>
      <w:r w:rsidRPr="00867589">
        <w:rPr>
          <w:rFonts w:ascii="Times New Roman" w:hAnsi="Times New Roman" w:cs="Times New Roman"/>
          <w:color w:val="000000" w:themeColor="text1"/>
          <w:lang w:val="en-US" w:eastAsia="fr-FR"/>
        </w:rPr>
        <w:t xml:space="preserve">co-wrote a book with </w:t>
      </w:r>
      <w:r w:rsidR="005C7EE7" w:rsidRPr="00867589">
        <w:rPr>
          <w:rFonts w:ascii="Times New Roman" w:hAnsi="Times New Roman" w:cs="Times New Roman"/>
          <w:color w:val="000000" w:themeColor="text1"/>
          <w:lang w:val="en-US" w:eastAsia="fr-FR"/>
        </w:rPr>
        <w:t xml:space="preserve">professor </w:t>
      </w:r>
      <w:r w:rsidRPr="00867589">
        <w:rPr>
          <w:rFonts w:ascii="Times New Roman" w:hAnsi="Times New Roman" w:cs="Times New Roman"/>
          <w:color w:val="000000" w:themeColor="text1"/>
          <w:lang w:val="en-US" w:eastAsia="fr-FR"/>
        </w:rPr>
        <w:t xml:space="preserve">Charles </w:t>
      </w:r>
      <w:proofErr w:type="spellStart"/>
      <w:r w:rsidRPr="00867589">
        <w:rPr>
          <w:rFonts w:ascii="Times New Roman" w:hAnsi="Times New Roman" w:cs="Times New Roman"/>
          <w:color w:val="000000" w:themeColor="text1"/>
          <w:lang w:val="en-US" w:eastAsia="fr-FR"/>
        </w:rPr>
        <w:t>Ramond</w:t>
      </w:r>
      <w:proofErr w:type="spellEnd"/>
      <w:r w:rsidRPr="00867589">
        <w:rPr>
          <w:rFonts w:ascii="Times New Roman" w:hAnsi="Times New Roman" w:cs="Times New Roman"/>
          <w:color w:val="000000" w:themeColor="text1"/>
          <w:lang w:val="en-US" w:eastAsia="fr-FR"/>
        </w:rPr>
        <w:t xml:space="preserve">, </w:t>
      </w:r>
      <w:r w:rsidRPr="00867589">
        <w:rPr>
          <w:rFonts w:ascii="Times New Roman" w:hAnsi="Times New Roman" w:cs="Times New Roman"/>
          <w:i/>
          <w:iCs/>
          <w:color w:val="000000" w:themeColor="text1"/>
          <w:lang w:val="en-US" w:eastAsia="fr-FR"/>
        </w:rPr>
        <w:t>Feeling of Injustice</w:t>
      </w:r>
      <w:r w:rsidR="00D85BD9" w:rsidRPr="00867589">
        <w:rPr>
          <w:rFonts w:ascii="Times New Roman" w:hAnsi="Times New Roman" w:cs="Times New Roman"/>
          <w:i/>
          <w:iCs/>
          <w:color w:val="000000" w:themeColor="text1"/>
          <w:lang w:val="en-US" w:eastAsia="fr-FR"/>
        </w:rPr>
        <w:t xml:space="preserve"> and</w:t>
      </w:r>
      <w:r w:rsidRPr="00867589">
        <w:rPr>
          <w:rFonts w:ascii="Times New Roman" w:hAnsi="Times New Roman" w:cs="Times New Roman"/>
          <w:i/>
          <w:iCs/>
          <w:color w:val="000000" w:themeColor="text1"/>
          <w:lang w:val="en-US" w:eastAsia="fr-FR"/>
        </w:rPr>
        <w:t xml:space="preserve"> Popular Songs</w:t>
      </w:r>
      <w:r w:rsidR="00475D9B" w:rsidRPr="00867589">
        <w:rPr>
          <w:rFonts w:ascii="Times New Roman" w:hAnsi="Times New Roman" w:cs="Times New Roman"/>
          <w:color w:val="000000" w:themeColor="text1"/>
          <w:lang w:val="en-US" w:eastAsia="fr-FR"/>
        </w:rPr>
        <w:t xml:space="preserve"> (2018),</w:t>
      </w:r>
      <w:r w:rsidR="002636C3" w:rsidRPr="00867589">
        <w:rPr>
          <w:rFonts w:ascii="Times New Roman" w:hAnsi="Times New Roman" w:cs="Times New Roman"/>
          <w:color w:val="000000" w:themeColor="text1"/>
          <w:lang w:val="en-US" w:eastAsia="fr-FR"/>
        </w:rPr>
        <w:t xml:space="preserve"> questioning the origins of what we call injustice under the prism of the philosophy of ordinary language.</w:t>
      </w:r>
      <w:r w:rsidR="009760F9" w:rsidRPr="00867589">
        <w:rPr>
          <w:rFonts w:ascii="Times New Roman" w:hAnsi="Times New Roman" w:cs="Times New Roman"/>
          <w:color w:val="000000" w:themeColor="text1"/>
          <w:lang w:val="en-US" w:eastAsia="fr-FR"/>
        </w:rPr>
        <w:t xml:space="preserve"> </w:t>
      </w:r>
      <w:r w:rsidR="00A13A41" w:rsidRPr="00867589">
        <w:rPr>
          <w:rFonts w:ascii="Times New Roman" w:hAnsi="Times New Roman" w:cs="Times New Roman"/>
          <w:color w:val="000000" w:themeColor="text1"/>
          <w:lang w:val="en-US" w:eastAsia="fr-FR"/>
        </w:rPr>
        <w:t xml:space="preserve">I </w:t>
      </w:r>
      <w:r w:rsidR="00475D9B" w:rsidRPr="00867589">
        <w:rPr>
          <w:rFonts w:ascii="Times New Roman" w:hAnsi="Times New Roman" w:cs="Times New Roman"/>
          <w:color w:val="000000" w:themeColor="text1"/>
          <w:lang w:val="en-US" w:eastAsia="fr-FR"/>
        </w:rPr>
        <w:t>co</w:t>
      </w:r>
      <w:r w:rsidR="00414561" w:rsidRPr="00867589">
        <w:rPr>
          <w:rFonts w:ascii="Times New Roman" w:hAnsi="Times New Roman" w:cs="Times New Roman"/>
          <w:color w:val="000000" w:themeColor="text1"/>
          <w:lang w:val="en-US" w:eastAsia="fr-FR"/>
        </w:rPr>
        <w:t xml:space="preserve">ntributed </w:t>
      </w:r>
      <w:r w:rsidR="00E5183F" w:rsidRPr="00867589">
        <w:rPr>
          <w:rFonts w:ascii="Times New Roman" w:hAnsi="Times New Roman" w:cs="Times New Roman"/>
          <w:color w:val="000000" w:themeColor="text1"/>
          <w:lang w:val="en-US" w:eastAsia="fr-FR"/>
        </w:rPr>
        <w:t xml:space="preserve">to </w:t>
      </w:r>
      <w:r w:rsidR="00475D9B" w:rsidRPr="00867589">
        <w:rPr>
          <w:rFonts w:ascii="Times New Roman" w:hAnsi="Times New Roman" w:cs="Times New Roman"/>
          <w:color w:val="000000" w:themeColor="text1"/>
          <w:lang w:val="en-US" w:eastAsia="fr-FR"/>
        </w:rPr>
        <w:t xml:space="preserve">a book </w:t>
      </w:r>
      <w:r w:rsidR="00A13A41" w:rsidRPr="00867589">
        <w:rPr>
          <w:rFonts w:ascii="Times New Roman" w:hAnsi="Times New Roman" w:cs="Times New Roman"/>
          <w:color w:val="000000" w:themeColor="text1"/>
          <w:lang w:val="en-US" w:eastAsia="fr-FR"/>
        </w:rPr>
        <w:t>about Montaigne</w:t>
      </w:r>
      <w:r w:rsidR="00475D9B" w:rsidRPr="00867589">
        <w:rPr>
          <w:rFonts w:ascii="Times New Roman" w:hAnsi="Times New Roman" w:cs="Times New Roman"/>
          <w:color w:val="000000" w:themeColor="text1"/>
          <w:lang w:val="en-US" w:eastAsia="fr-FR"/>
        </w:rPr>
        <w:t xml:space="preserve"> (“</w:t>
      </w:r>
      <w:r w:rsidR="00475D9B" w:rsidRPr="00867589">
        <w:rPr>
          <w:rFonts w:ascii="Times New Roman" w:hAnsi="Times New Roman" w:cs="Times New Roman"/>
          <w:i/>
          <w:color w:val="000000" w:themeColor="text1"/>
          <w:lang w:val="en-US" w:eastAsia="fr-FR"/>
        </w:rPr>
        <w:t>Montaigne et Nous</w:t>
      </w:r>
      <w:r w:rsidR="00475D9B" w:rsidRPr="00867589">
        <w:rPr>
          <w:rFonts w:ascii="Times New Roman" w:hAnsi="Times New Roman" w:cs="Times New Roman"/>
          <w:color w:val="000000" w:themeColor="text1"/>
          <w:lang w:val="en-US" w:eastAsia="fr-FR"/>
        </w:rPr>
        <w:t>”, 2019)</w:t>
      </w:r>
      <w:r w:rsidR="00A13A41" w:rsidRPr="00867589">
        <w:rPr>
          <w:rFonts w:ascii="Times New Roman" w:hAnsi="Times New Roman" w:cs="Times New Roman"/>
          <w:color w:val="000000" w:themeColor="text1"/>
          <w:lang w:val="en-US" w:eastAsia="fr-FR"/>
        </w:rPr>
        <w:t xml:space="preserve">, and </w:t>
      </w:r>
      <w:r w:rsidR="00867589">
        <w:rPr>
          <w:rFonts w:ascii="Times New Roman" w:hAnsi="Times New Roman" w:cs="Times New Roman"/>
          <w:color w:val="000000" w:themeColor="text1"/>
          <w:lang w:val="en-US" w:eastAsia="fr-FR"/>
        </w:rPr>
        <w:t xml:space="preserve">to </w:t>
      </w:r>
      <w:r w:rsidR="00A13A41" w:rsidRPr="00867589">
        <w:rPr>
          <w:rFonts w:ascii="Times New Roman" w:hAnsi="Times New Roman" w:cs="Times New Roman"/>
          <w:color w:val="000000" w:themeColor="text1"/>
          <w:lang w:val="en-US" w:eastAsia="fr-FR"/>
        </w:rPr>
        <w:t>one about punishment</w:t>
      </w:r>
      <w:r w:rsidR="00475D9B" w:rsidRPr="00867589">
        <w:rPr>
          <w:rFonts w:ascii="Times New Roman" w:hAnsi="Times New Roman" w:cs="Times New Roman"/>
          <w:color w:val="000000" w:themeColor="text1"/>
          <w:lang w:val="en-US" w:eastAsia="fr-FR"/>
        </w:rPr>
        <w:t xml:space="preserve"> (to be published by </w:t>
      </w:r>
      <w:r w:rsidR="00475D9B" w:rsidRPr="00867589">
        <w:rPr>
          <w:rFonts w:ascii="Times New Roman" w:hAnsi="Times New Roman" w:cs="Times New Roman"/>
          <w:i/>
          <w:color w:val="000000" w:themeColor="text1"/>
          <w:lang w:val="en-US" w:eastAsia="fr-FR"/>
        </w:rPr>
        <w:t xml:space="preserve">Presses </w:t>
      </w:r>
      <w:proofErr w:type="spellStart"/>
      <w:r w:rsidR="00475D9B" w:rsidRPr="00867589">
        <w:rPr>
          <w:rFonts w:ascii="Times New Roman" w:hAnsi="Times New Roman" w:cs="Times New Roman"/>
          <w:i/>
          <w:color w:val="000000" w:themeColor="text1"/>
          <w:lang w:val="en-US" w:eastAsia="fr-FR"/>
        </w:rPr>
        <w:t>Universitaires</w:t>
      </w:r>
      <w:proofErr w:type="spellEnd"/>
      <w:r w:rsidR="00475D9B" w:rsidRPr="00867589">
        <w:rPr>
          <w:rFonts w:ascii="Times New Roman" w:hAnsi="Times New Roman" w:cs="Times New Roman"/>
          <w:i/>
          <w:color w:val="000000" w:themeColor="text1"/>
          <w:lang w:val="en-US" w:eastAsia="fr-FR"/>
        </w:rPr>
        <w:t xml:space="preserve"> de France</w:t>
      </w:r>
      <w:r w:rsidR="00475D9B" w:rsidRPr="00867589">
        <w:rPr>
          <w:rFonts w:ascii="Times New Roman" w:hAnsi="Times New Roman" w:cs="Times New Roman"/>
          <w:color w:val="000000" w:themeColor="text1"/>
          <w:lang w:val="en-US" w:eastAsia="fr-FR"/>
        </w:rPr>
        <w:t xml:space="preserve"> soon)</w:t>
      </w:r>
      <w:r w:rsidR="00A13A41" w:rsidRPr="00867589">
        <w:rPr>
          <w:rFonts w:ascii="Times New Roman" w:hAnsi="Times New Roman" w:cs="Times New Roman"/>
          <w:color w:val="000000" w:themeColor="text1"/>
          <w:lang w:val="en-US" w:eastAsia="fr-FR"/>
        </w:rPr>
        <w:t xml:space="preserve">. </w:t>
      </w:r>
    </w:p>
    <w:p w14:paraId="6C002D40" w14:textId="6C5F78CF" w:rsidR="00467BC7" w:rsidRPr="00867589" w:rsidRDefault="00467BC7" w:rsidP="00A45945">
      <w:pPr>
        <w:spacing w:line="360" w:lineRule="auto"/>
        <w:ind w:firstLine="709"/>
        <w:jc w:val="both"/>
        <w:rPr>
          <w:rFonts w:ascii="Times New Roman" w:hAnsi="Times New Roman" w:cs="Times New Roman"/>
          <w:color w:val="000000" w:themeColor="text1"/>
          <w:lang w:val="en-US" w:eastAsia="fr-FR"/>
        </w:rPr>
      </w:pPr>
      <w:r w:rsidRPr="00867589">
        <w:rPr>
          <w:rFonts w:ascii="Times New Roman" w:hAnsi="Times New Roman" w:cs="Times New Roman"/>
          <w:color w:val="000000" w:themeColor="text1"/>
          <w:lang w:val="en-US" w:eastAsia="fr-FR"/>
        </w:rPr>
        <w:t>U</w:t>
      </w:r>
      <w:r w:rsidR="009760F9" w:rsidRPr="00867589">
        <w:rPr>
          <w:rFonts w:ascii="Times New Roman" w:hAnsi="Times New Roman" w:cs="Times New Roman"/>
          <w:color w:val="000000" w:themeColor="text1"/>
          <w:lang w:val="en-US" w:eastAsia="fr-FR"/>
        </w:rPr>
        <w:t xml:space="preserve">nder Denis </w:t>
      </w:r>
      <w:proofErr w:type="spellStart"/>
      <w:r w:rsidR="009760F9" w:rsidRPr="00867589">
        <w:rPr>
          <w:rFonts w:ascii="Times New Roman" w:hAnsi="Times New Roman" w:cs="Times New Roman"/>
          <w:color w:val="000000" w:themeColor="text1"/>
          <w:lang w:val="en-US" w:eastAsia="fr-FR"/>
        </w:rPr>
        <w:t>Kambouchner’s</w:t>
      </w:r>
      <w:proofErr w:type="spellEnd"/>
      <w:r w:rsidR="009760F9" w:rsidRPr="00867589">
        <w:rPr>
          <w:rFonts w:ascii="Times New Roman" w:hAnsi="Times New Roman" w:cs="Times New Roman"/>
          <w:color w:val="000000" w:themeColor="text1"/>
          <w:lang w:val="en-US" w:eastAsia="fr-FR"/>
        </w:rPr>
        <w:t xml:space="preserve"> direction, my Ph.D. dissertation</w:t>
      </w:r>
      <w:r w:rsidR="009760F9" w:rsidRPr="00867589">
        <w:rPr>
          <w:rStyle w:val="Appelnotedebasdep"/>
          <w:rFonts w:ascii="Times New Roman" w:hAnsi="Times New Roman" w:cs="Times New Roman"/>
          <w:color w:val="000000" w:themeColor="text1"/>
          <w:lang w:val="en-US" w:eastAsia="fr-FR"/>
        </w:rPr>
        <w:footnoteReference w:id="1"/>
      </w:r>
      <w:r w:rsidR="009760F9" w:rsidRPr="00867589">
        <w:rPr>
          <w:rFonts w:ascii="Times New Roman" w:hAnsi="Times New Roman" w:cs="Times New Roman"/>
          <w:color w:val="000000" w:themeColor="text1"/>
          <w:lang w:val="en-US" w:eastAsia="fr-FR"/>
        </w:rPr>
        <w:t xml:space="preserve"> at Paris 1, Panthéon Sorbonne, deal</w:t>
      </w:r>
      <w:r w:rsidR="0047175F" w:rsidRPr="00867589">
        <w:rPr>
          <w:rFonts w:ascii="Times New Roman" w:hAnsi="Times New Roman" w:cs="Times New Roman"/>
          <w:color w:val="000000" w:themeColor="text1"/>
          <w:lang w:val="en-US" w:eastAsia="fr-FR"/>
        </w:rPr>
        <w:t>t</w:t>
      </w:r>
      <w:r w:rsidR="009760F9" w:rsidRPr="00867589">
        <w:rPr>
          <w:rFonts w:ascii="Times New Roman" w:hAnsi="Times New Roman" w:cs="Times New Roman"/>
          <w:color w:val="000000" w:themeColor="text1"/>
          <w:lang w:val="en-US" w:eastAsia="fr-FR"/>
        </w:rPr>
        <w:t xml:space="preserve"> with the</w:t>
      </w:r>
      <w:r w:rsidR="0047175F" w:rsidRPr="00867589">
        <w:rPr>
          <w:rFonts w:ascii="Times New Roman" w:hAnsi="Times New Roman" w:cs="Times New Roman"/>
          <w:color w:val="000000" w:themeColor="text1"/>
          <w:lang w:val="en-US" w:eastAsia="fr-FR"/>
        </w:rPr>
        <w:t xml:space="preserve"> relationship between</w:t>
      </w:r>
      <w:r w:rsidR="009760F9" w:rsidRPr="00867589">
        <w:rPr>
          <w:rFonts w:ascii="Times New Roman" w:hAnsi="Times New Roman" w:cs="Times New Roman"/>
          <w:color w:val="000000" w:themeColor="text1"/>
          <w:lang w:val="en-US" w:eastAsia="fr-FR"/>
        </w:rPr>
        <w:t xml:space="preserve"> </w:t>
      </w:r>
      <w:r w:rsidR="0047175F" w:rsidRPr="00867589">
        <w:rPr>
          <w:rFonts w:ascii="Times New Roman" w:hAnsi="Times New Roman" w:cs="Times New Roman"/>
          <w:color w:val="000000" w:themeColor="text1"/>
          <w:lang w:val="en-US" w:eastAsia="fr-FR"/>
        </w:rPr>
        <w:t xml:space="preserve">continental </w:t>
      </w:r>
      <w:r w:rsidR="009760F9" w:rsidRPr="00867589">
        <w:rPr>
          <w:rFonts w:ascii="Times New Roman" w:hAnsi="Times New Roman" w:cs="Times New Roman"/>
          <w:color w:val="000000" w:themeColor="text1"/>
          <w:lang w:val="en-US" w:eastAsia="fr-FR"/>
        </w:rPr>
        <w:t xml:space="preserve">philosophy </w:t>
      </w:r>
      <w:r w:rsidR="0047175F" w:rsidRPr="00867589">
        <w:rPr>
          <w:rFonts w:ascii="Times New Roman" w:hAnsi="Times New Roman" w:cs="Times New Roman"/>
          <w:color w:val="000000" w:themeColor="text1"/>
          <w:lang w:val="en-US" w:eastAsia="fr-FR"/>
        </w:rPr>
        <w:t>and experimental psychology</w:t>
      </w:r>
      <w:r w:rsidR="009760F9" w:rsidRPr="00867589">
        <w:rPr>
          <w:rFonts w:ascii="Times New Roman" w:hAnsi="Times New Roman" w:cs="Times New Roman"/>
          <w:color w:val="000000" w:themeColor="text1"/>
          <w:lang w:val="en-US" w:eastAsia="fr-FR"/>
        </w:rPr>
        <w:t>, with a focus on the impairments of the willpower. </w:t>
      </w:r>
      <w:r w:rsidR="001F4FC8" w:rsidRPr="00867589">
        <w:rPr>
          <w:rFonts w:ascii="Times New Roman" w:hAnsi="Times New Roman" w:cs="Times New Roman"/>
          <w:color w:val="000000" w:themeColor="text1"/>
          <w:lang w:val="en-US"/>
        </w:rPr>
        <w:t>I intended to shift the focus from the classical debates about </w:t>
      </w:r>
      <w:r w:rsidR="001F4FC8" w:rsidRPr="00867589">
        <w:rPr>
          <w:rFonts w:ascii="Times New Roman" w:hAnsi="Times New Roman" w:cs="Times New Roman"/>
          <w:i/>
          <w:iCs/>
          <w:color w:val="000000" w:themeColor="text1"/>
          <w:lang w:val="en-US"/>
        </w:rPr>
        <w:t>akrasia</w:t>
      </w:r>
      <w:r w:rsidR="001F4FC8" w:rsidRPr="00867589">
        <w:rPr>
          <w:rFonts w:ascii="Times New Roman" w:hAnsi="Times New Roman" w:cs="Times New Roman"/>
          <w:color w:val="000000" w:themeColor="text1"/>
          <w:lang w:val="en-US"/>
        </w:rPr>
        <w:t>, to the psychological arena, within a historical perspective</w:t>
      </w:r>
      <w:r w:rsidR="00867589">
        <w:rPr>
          <w:rFonts w:ascii="Times New Roman" w:hAnsi="Times New Roman" w:cs="Times New Roman"/>
          <w:color w:val="000000" w:themeColor="text1"/>
          <w:lang w:val="en-US"/>
        </w:rPr>
        <w:t>.</w:t>
      </w:r>
      <w:r w:rsidR="001F4FC8" w:rsidRPr="00867589">
        <w:rPr>
          <w:rFonts w:ascii="Times New Roman" w:hAnsi="Times New Roman" w:cs="Times New Roman"/>
          <w:color w:val="000000" w:themeColor="text1"/>
          <w:lang w:val="en-US"/>
        </w:rPr>
        <w:t xml:space="preserve"> I studied how modern philosophers have tackled the question of the relationship between desires, passions, and will, to better compare their views with 19</w:t>
      </w:r>
      <w:r w:rsidR="001F4FC8" w:rsidRPr="00867589">
        <w:rPr>
          <w:rFonts w:ascii="Times New Roman" w:hAnsi="Times New Roman" w:cs="Times New Roman"/>
          <w:color w:val="000000" w:themeColor="text1"/>
          <w:vertAlign w:val="superscript"/>
          <w:lang w:val="en-US"/>
        </w:rPr>
        <w:t>th</w:t>
      </w:r>
      <w:r w:rsidR="001F4FC8" w:rsidRPr="00867589">
        <w:rPr>
          <w:rFonts w:ascii="Times New Roman" w:hAnsi="Times New Roman" w:cs="Times New Roman"/>
          <w:color w:val="000000" w:themeColor="text1"/>
          <w:lang w:val="en-US"/>
        </w:rPr>
        <w:t> </w:t>
      </w:r>
      <w:r w:rsidR="00867589">
        <w:rPr>
          <w:rFonts w:ascii="Times New Roman" w:hAnsi="Times New Roman" w:cs="Times New Roman"/>
          <w:color w:val="000000" w:themeColor="text1"/>
          <w:lang w:val="en-US"/>
        </w:rPr>
        <w:t>and 20</w:t>
      </w:r>
      <w:r w:rsidR="00867589" w:rsidRPr="00867589">
        <w:rPr>
          <w:rFonts w:ascii="Times New Roman" w:hAnsi="Times New Roman" w:cs="Times New Roman"/>
          <w:color w:val="000000" w:themeColor="text1"/>
          <w:vertAlign w:val="superscript"/>
          <w:lang w:val="en-US"/>
        </w:rPr>
        <w:t>th</w:t>
      </w:r>
      <w:r w:rsidR="00867589">
        <w:rPr>
          <w:rFonts w:ascii="Times New Roman" w:hAnsi="Times New Roman" w:cs="Times New Roman"/>
          <w:color w:val="000000" w:themeColor="text1"/>
          <w:lang w:val="en-US"/>
        </w:rPr>
        <w:t xml:space="preserve"> </w:t>
      </w:r>
      <w:r w:rsidR="001F4FC8" w:rsidRPr="00867589">
        <w:rPr>
          <w:rFonts w:ascii="Times New Roman" w:hAnsi="Times New Roman" w:cs="Times New Roman"/>
          <w:color w:val="000000" w:themeColor="text1"/>
          <w:lang w:val="en-US"/>
        </w:rPr>
        <w:t>centur</w:t>
      </w:r>
      <w:r w:rsidR="00867589">
        <w:rPr>
          <w:rFonts w:ascii="Times New Roman" w:hAnsi="Times New Roman" w:cs="Times New Roman"/>
          <w:color w:val="000000" w:themeColor="text1"/>
          <w:lang w:val="en-US"/>
        </w:rPr>
        <w:t>ies’</w:t>
      </w:r>
      <w:r w:rsidR="001F4FC8" w:rsidRPr="00867589">
        <w:rPr>
          <w:rFonts w:ascii="Times New Roman" w:hAnsi="Times New Roman" w:cs="Times New Roman"/>
          <w:color w:val="000000" w:themeColor="text1"/>
          <w:lang w:val="en-US"/>
        </w:rPr>
        <w:t xml:space="preserve"> approaches </w:t>
      </w:r>
      <w:r w:rsidR="0072302E">
        <w:rPr>
          <w:rFonts w:ascii="Times New Roman" w:hAnsi="Times New Roman" w:cs="Times New Roman"/>
          <w:color w:val="000000" w:themeColor="text1"/>
          <w:lang w:val="en-US"/>
        </w:rPr>
        <w:t>to</w:t>
      </w:r>
      <w:r w:rsidR="001F4FC8" w:rsidRPr="00867589">
        <w:rPr>
          <w:rFonts w:ascii="Times New Roman" w:hAnsi="Times New Roman" w:cs="Times New Roman"/>
          <w:color w:val="000000" w:themeColor="text1"/>
          <w:lang w:val="en-US"/>
        </w:rPr>
        <w:t xml:space="preserve"> willpower. The minute observations of various forms of defeat of the will made me question </w:t>
      </w:r>
      <w:r w:rsidR="00A45945">
        <w:rPr>
          <w:rFonts w:ascii="Times New Roman" w:hAnsi="Times New Roman" w:cs="Times New Roman"/>
          <w:color w:val="000000" w:themeColor="text1"/>
          <w:lang w:val="en-US"/>
        </w:rPr>
        <w:t>common accounts</w:t>
      </w:r>
      <w:r w:rsidR="001F4FC8" w:rsidRPr="00867589">
        <w:rPr>
          <w:rFonts w:ascii="Times New Roman" w:hAnsi="Times New Roman" w:cs="Times New Roman"/>
          <w:color w:val="000000" w:themeColor="text1"/>
          <w:lang w:val="en-US"/>
        </w:rPr>
        <w:t xml:space="preserve"> </w:t>
      </w:r>
      <w:r w:rsidR="00A45945">
        <w:rPr>
          <w:rFonts w:ascii="Times New Roman" w:hAnsi="Times New Roman" w:cs="Times New Roman"/>
          <w:color w:val="000000" w:themeColor="text1"/>
          <w:lang w:val="en-US"/>
        </w:rPr>
        <w:t xml:space="preserve">of </w:t>
      </w:r>
      <w:r w:rsidR="001F4FC8" w:rsidRPr="00867589">
        <w:rPr>
          <w:rFonts w:ascii="Times New Roman" w:hAnsi="Times New Roman" w:cs="Times New Roman"/>
          <w:color w:val="000000" w:themeColor="text1"/>
          <w:lang w:val="en-US"/>
        </w:rPr>
        <w:t xml:space="preserve">the lack of motivation, and </w:t>
      </w:r>
      <w:r w:rsidR="00A45945">
        <w:rPr>
          <w:rFonts w:ascii="Times New Roman" w:hAnsi="Times New Roman" w:cs="Times New Roman"/>
          <w:color w:val="000000" w:themeColor="text1"/>
          <w:lang w:val="en-US"/>
        </w:rPr>
        <w:t>of</w:t>
      </w:r>
      <w:r w:rsidR="001F4FC8" w:rsidRPr="00867589">
        <w:rPr>
          <w:rFonts w:ascii="Times New Roman" w:hAnsi="Times New Roman" w:cs="Times New Roman"/>
          <w:color w:val="000000" w:themeColor="text1"/>
          <w:lang w:val="en-US"/>
        </w:rPr>
        <w:t xml:space="preserve"> the inability for decision making. </w:t>
      </w:r>
      <w:r w:rsidRPr="00867589">
        <w:rPr>
          <w:rFonts w:ascii="Times New Roman" w:hAnsi="Times New Roman" w:cs="Times New Roman"/>
          <w:color w:val="000000" w:themeColor="text1"/>
          <w:lang w:val="en-US"/>
        </w:rPr>
        <w:t>In a dissertation of over 400 pages, I deliver</w:t>
      </w:r>
      <w:r w:rsidR="00A45945">
        <w:rPr>
          <w:rFonts w:ascii="Times New Roman" w:hAnsi="Times New Roman" w:cs="Times New Roman"/>
          <w:color w:val="000000" w:themeColor="text1"/>
          <w:lang w:val="en-US"/>
        </w:rPr>
        <w:t>ed</w:t>
      </w:r>
      <w:r w:rsidRPr="00867589">
        <w:rPr>
          <w:rFonts w:ascii="Times New Roman" w:hAnsi="Times New Roman" w:cs="Times New Roman"/>
          <w:color w:val="000000" w:themeColor="text1"/>
          <w:lang w:val="en-US"/>
        </w:rPr>
        <w:t xml:space="preserve"> a comparative, </w:t>
      </w:r>
      <w:r w:rsidR="00A45945">
        <w:rPr>
          <w:rFonts w:ascii="Times New Roman" w:hAnsi="Times New Roman" w:cs="Times New Roman"/>
          <w:color w:val="000000" w:themeColor="text1"/>
          <w:lang w:val="en-US"/>
        </w:rPr>
        <w:t xml:space="preserve">descriptive and clinical </w:t>
      </w:r>
      <w:r w:rsidRPr="00867589">
        <w:rPr>
          <w:rFonts w:ascii="Times New Roman" w:hAnsi="Times New Roman" w:cs="Times New Roman"/>
          <w:color w:val="000000" w:themeColor="text1"/>
          <w:lang w:val="en-US"/>
        </w:rPr>
        <w:t xml:space="preserve">analysis of </w:t>
      </w:r>
      <w:proofErr w:type="spellStart"/>
      <w:r w:rsidRPr="00867589">
        <w:rPr>
          <w:rFonts w:ascii="Times New Roman" w:hAnsi="Times New Roman" w:cs="Times New Roman"/>
          <w:color w:val="000000" w:themeColor="text1"/>
          <w:lang w:val="en-US" w:eastAsia="fr-FR"/>
        </w:rPr>
        <w:t>Ribot’s</w:t>
      </w:r>
      <w:proofErr w:type="spellEnd"/>
      <w:r w:rsidRPr="00867589">
        <w:rPr>
          <w:rFonts w:ascii="Times New Roman" w:hAnsi="Times New Roman" w:cs="Times New Roman"/>
          <w:color w:val="000000" w:themeColor="text1"/>
          <w:lang w:val="en-US" w:eastAsia="fr-FR"/>
        </w:rPr>
        <w:t xml:space="preserve"> work, whose contributions to philosophy are unjustly forgotten</w:t>
      </w:r>
      <w:r w:rsidR="00A45945">
        <w:rPr>
          <w:rFonts w:ascii="Times New Roman" w:hAnsi="Times New Roman" w:cs="Times New Roman"/>
          <w:color w:val="000000" w:themeColor="text1"/>
          <w:lang w:val="en-US" w:eastAsia="fr-FR"/>
        </w:rPr>
        <w:t xml:space="preserve">. </w:t>
      </w:r>
      <w:r w:rsidRPr="00867589">
        <w:rPr>
          <w:rFonts w:ascii="Times New Roman" w:hAnsi="Times New Roman" w:cs="Times New Roman"/>
          <w:color w:val="000000" w:themeColor="text1"/>
          <w:lang w:val="en-US" w:eastAsia="fr-FR"/>
        </w:rPr>
        <w:t xml:space="preserve">Greatly influenced by John Stuart Mill, Spencer, </w:t>
      </w:r>
      <w:r w:rsidR="00A45945">
        <w:rPr>
          <w:rFonts w:ascii="Times New Roman" w:hAnsi="Times New Roman" w:cs="Times New Roman"/>
          <w:color w:val="000000" w:themeColor="text1"/>
          <w:lang w:val="en-US" w:eastAsia="fr-FR"/>
        </w:rPr>
        <w:t xml:space="preserve">William James </w:t>
      </w:r>
      <w:r w:rsidRPr="00867589">
        <w:rPr>
          <w:rFonts w:ascii="Times New Roman" w:hAnsi="Times New Roman" w:cs="Times New Roman"/>
          <w:color w:val="000000" w:themeColor="text1"/>
          <w:lang w:val="en-US" w:eastAsia="fr-FR"/>
        </w:rPr>
        <w:t xml:space="preserve">but also, in a subtle and often unacknowledged way, by the </w:t>
      </w:r>
      <w:r w:rsidR="00A45945">
        <w:rPr>
          <w:rFonts w:ascii="Times New Roman" w:hAnsi="Times New Roman" w:cs="Times New Roman"/>
          <w:color w:val="000000" w:themeColor="text1"/>
          <w:lang w:val="en-US" w:eastAsia="fr-FR"/>
        </w:rPr>
        <w:t xml:space="preserve">early </w:t>
      </w:r>
      <w:r w:rsidRPr="00867589">
        <w:rPr>
          <w:rFonts w:ascii="Times New Roman" w:hAnsi="Times New Roman" w:cs="Times New Roman"/>
          <w:color w:val="000000" w:themeColor="text1"/>
          <w:lang w:val="en-US" w:eastAsia="fr-FR"/>
        </w:rPr>
        <w:t>moderns as well as by metaphysicians such as Schopenhauer</w:t>
      </w:r>
      <w:r w:rsidRPr="00867589">
        <w:rPr>
          <w:rStyle w:val="Appelnotedebasdep"/>
          <w:rFonts w:ascii="Times New Roman" w:hAnsi="Times New Roman" w:cs="Times New Roman"/>
          <w:i/>
          <w:color w:val="000000" w:themeColor="text1"/>
          <w:lang w:val="en-US"/>
        </w:rPr>
        <w:footnoteReference w:id="2"/>
      </w:r>
      <w:r w:rsidRPr="00867589">
        <w:rPr>
          <w:rFonts w:ascii="Times New Roman" w:hAnsi="Times New Roman" w:cs="Times New Roman"/>
          <w:color w:val="000000" w:themeColor="text1"/>
          <w:lang w:val="en-US" w:eastAsia="fr-FR"/>
        </w:rPr>
        <w:t xml:space="preserve">, he was considered the Founder of French experimental or “scientific” psychology. </w:t>
      </w:r>
      <w:r w:rsidRPr="00867589">
        <w:rPr>
          <w:rFonts w:ascii="Times New Roman" w:hAnsi="Times New Roman" w:cs="Times New Roman"/>
          <w:color w:val="000000" w:themeColor="text1"/>
          <w:lang w:val="en-US"/>
        </w:rPr>
        <w:t xml:space="preserve">I pointed </w:t>
      </w:r>
      <w:r w:rsidRPr="00867589">
        <w:rPr>
          <w:rFonts w:ascii="Times New Roman" w:hAnsi="Times New Roman" w:cs="Times New Roman"/>
          <w:color w:val="000000" w:themeColor="text1"/>
          <w:lang w:val="en-US"/>
        </w:rPr>
        <w:lastRenderedPageBreak/>
        <w:t xml:space="preserve">out in my dissertation how </w:t>
      </w:r>
      <w:proofErr w:type="spellStart"/>
      <w:r w:rsidRPr="00867589">
        <w:rPr>
          <w:rFonts w:ascii="Times New Roman" w:hAnsi="Times New Roman" w:cs="Times New Roman"/>
          <w:color w:val="000000" w:themeColor="text1"/>
          <w:lang w:val="en-US"/>
        </w:rPr>
        <w:t>Ribot’s</w:t>
      </w:r>
      <w:proofErr w:type="spellEnd"/>
      <w:r w:rsidRPr="00867589">
        <w:rPr>
          <w:rFonts w:ascii="Times New Roman" w:hAnsi="Times New Roman" w:cs="Times New Roman"/>
          <w:color w:val="000000" w:themeColor="text1"/>
          <w:lang w:val="en-US"/>
        </w:rPr>
        <w:t xml:space="preserve"> conception of the willpower and of its diseases is actually of great philosophical relevance. It can be traced back into the work of the very philosophers he so openly criticizes, and it finds numerous ramifications in more contemporary conceptions of the will</w:t>
      </w:r>
      <w:r w:rsidR="00A45945">
        <w:rPr>
          <w:rFonts w:ascii="Times New Roman" w:hAnsi="Times New Roman" w:cs="Times New Roman"/>
          <w:color w:val="000000" w:themeColor="text1"/>
          <w:lang w:val="en-US"/>
        </w:rPr>
        <w:t xml:space="preserve"> (notably in neuroscience).</w:t>
      </w:r>
      <w:r w:rsidRPr="00867589">
        <w:rPr>
          <w:rFonts w:ascii="Times New Roman" w:hAnsi="Times New Roman" w:cs="Times New Roman"/>
          <w:color w:val="000000" w:themeColor="text1"/>
          <w:lang w:val="en-US"/>
        </w:rPr>
        <w:t xml:space="preserve"> My approach, just like </w:t>
      </w:r>
      <w:proofErr w:type="spellStart"/>
      <w:r w:rsidRPr="00867589">
        <w:rPr>
          <w:rFonts w:ascii="Times New Roman" w:hAnsi="Times New Roman" w:cs="Times New Roman"/>
          <w:color w:val="000000" w:themeColor="text1"/>
          <w:lang w:val="en-US"/>
        </w:rPr>
        <w:t>Ribot’s</w:t>
      </w:r>
      <w:proofErr w:type="spellEnd"/>
      <w:r w:rsidRPr="00867589">
        <w:rPr>
          <w:rFonts w:ascii="Times New Roman" w:hAnsi="Times New Roman" w:cs="Times New Roman"/>
          <w:color w:val="000000" w:themeColor="text1"/>
          <w:lang w:val="en-US"/>
        </w:rPr>
        <w:t xml:space="preserve"> (despite his insisting on moving beyond philosophy), </w:t>
      </w:r>
      <w:r w:rsidR="00A45945">
        <w:rPr>
          <w:rFonts w:ascii="Times New Roman" w:hAnsi="Times New Roman" w:cs="Times New Roman"/>
          <w:color w:val="000000" w:themeColor="text1"/>
          <w:lang w:val="en-US"/>
        </w:rPr>
        <w:t>was</w:t>
      </w:r>
      <w:r w:rsidRPr="00867589">
        <w:rPr>
          <w:rFonts w:ascii="Times New Roman" w:hAnsi="Times New Roman" w:cs="Times New Roman"/>
          <w:color w:val="000000" w:themeColor="text1"/>
          <w:lang w:val="en-US"/>
        </w:rPr>
        <w:t xml:space="preserve"> fundamentally philosophical</w:t>
      </w:r>
      <w:r w:rsidR="00414561" w:rsidRPr="00867589">
        <w:rPr>
          <w:rFonts w:ascii="Times New Roman" w:hAnsi="Times New Roman" w:cs="Times New Roman"/>
          <w:color w:val="000000" w:themeColor="text1"/>
          <w:lang w:val="en-US"/>
        </w:rPr>
        <w:t>.</w:t>
      </w:r>
      <w:r w:rsidRPr="00867589">
        <w:rPr>
          <w:rFonts w:ascii="Times New Roman" w:hAnsi="Times New Roman" w:cs="Times New Roman"/>
          <w:color w:val="000000" w:themeColor="text1"/>
          <w:lang w:val="en-US"/>
        </w:rPr>
        <w:t xml:space="preserve"> I offer</w:t>
      </w:r>
      <w:r w:rsidR="00414561" w:rsidRPr="00867589">
        <w:rPr>
          <w:rFonts w:ascii="Times New Roman" w:hAnsi="Times New Roman" w:cs="Times New Roman"/>
          <w:color w:val="000000" w:themeColor="text1"/>
          <w:lang w:val="en-US"/>
        </w:rPr>
        <w:t>ed</w:t>
      </w:r>
      <w:r w:rsidRPr="00867589">
        <w:rPr>
          <w:rFonts w:ascii="Times New Roman" w:hAnsi="Times New Roman" w:cs="Times New Roman"/>
          <w:color w:val="000000" w:themeColor="text1"/>
          <w:lang w:val="en-US"/>
        </w:rPr>
        <w:t xml:space="preserve"> a critical reflection about the definition of the willpower </w:t>
      </w:r>
      <w:r w:rsidRPr="00A45945">
        <w:rPr>
          <w:rFonts w:ascii="Times New Roman" w:hAnsi="Times New Roman" w:cs="Times New Roman"/>
          <w:i/>
          <w:iCs/>
          <w:color w:val="000000" w:themeColor="text1"/>
          <w:lang w:val="en-US"/>
        </w:rPr>
        <w:t>via</w:t>
      </w:r>
      <w:r w:rsidRPr="00867589">
        <w:rPr>
          <w:rFonts w:ascii="Times New Roman" w:hAnsi="Times New Roman" w:cs="Times New Roman"/>
          <w:color w:val="000000" w:themeColor="text1"/>
          <w:lang w:val="en-US"/>
        </w:rPr>
        <w:t xml:space="preserve"> the analysis of its troubles, putting an emphasis on </w:t>
      </w:r>
      <w:proofErr w:type="spellStart"/>
      <w:r w:rsidRPr="00867589">
        <w:rPr>
          <w:rFonts w:ascii="Times New Roman" w:hAnsi="Times New Roman" w:cs="Times New Roman"/>
          <w:color w:val="000000" w:themeColor="text1"/>
          <w:lang w:val="en-US"/>
        </w:rPr>
        <w:t>Ribot’s</w:t>
      </w:r>
      <w:proofErr w:type="spellEnd"/>
      <w:r w:rsidRPr="00867589">
        <w:rPr>
          <w:rFonts w:ascii="Times New Roman" w:hAnsi="Times New Roman" w:cs="Times New Roman"/>
          <w:color w:val="000000" w:themeColor="text1"/>
          <w:lang w:val="en-US"/>
        </w:rPr>
        <w:t xml:space="preserve"> “dissolution” method</w:t>
      </w:r>
      <w:r w:rsidRPr="00867589">
        <w:rPr>
          <w:rStyle w:val="Appelnotedebasdep"/>
          <w:rFonts w:ascii="Times New Roman" w:hAnsi="Times New Roman" w:cs="Times New Roman"/>
          <w:color w:val="000000" w:themeColor="text1"/>
          <w:lang w:val="en-US"/>
        </w:rPr>
        <w:footnoteReference w:id="3"/>
      </w:r>
      <w:r w:rsidRPr="00867589">
        <w:rPr>
          <w:rFonts w:ascii="Times New Roman" w:hAnsi="Times New Roman" w:cs="Times New Roman"/>
          <w:color w:val="000000" w:themeColor="text1"/>
          <w:lang w:val="en-US"/>
        </w:rPr>
        <w:t>.</w:t>
      </w:r>
    </w:p>
    <w:p w14:paraId="45504A02" w14:textId="463C0851" w:rsidR="001F4FC8" w:rsidRPr="00867589" w:rsidRDefault="00467BC7" w:rsidP="00414561">
      <w:pPr>
        <w:spacing w:line="360" w:lineRule="auto"/>
        <w:ind w:firstLine="709"/>
        <w:jc w:val="both"/>
        <w:rPr>
          <w:rFonts w:ascii="Times New Roman" w:eastAsia="Times New Roman" w:hAnsi="Times New Roman" w:cs="Times New Roman"/>
          <w:color w:val="000000" w:themeColor="text1"/>
          <w:lang w:val="en-US" w:eastAsia="fr-FR"/>
        </w:rPr>
      </w:pPr>
      <w:r w:rsidRPr="00867589">
        <w:rPr>
          <w:rFonts w:ascii="Times New Roman" w:hAnsi="Times New Roman" w:cs="Times New Roman"/>
          <w:color w:val="000000" w:themeColor="text1"/>
          <w:lang w:val="en-US"/>
        </w:rPr>
        <w:t xml:space="preserve">I share the conviction that the description of every mental phenomenon would benefit from the parallel </w:t>
      </w:r>
      <w:r w:rsidR="00A45945">
        <w:rPr>
          <w:rFonts w:ascii="Times New Roman" w:hAnsi="Times New Roman" w:cs="Times New Roman"/>
          <w:color w:val="000000" w:themeColor="text1"/>
          <w:lang w:val="en-US"/>
        </w:rPr>
        <w:t>characterizations</w:t>
      </w:r>
      <w:r w:rsidRPr="00867589">
        <w:rPr>
          <w:rFonts w:ascii="Times New Roman" w:hAnsi="Times New Roman" w:cs="Times New Roman"/>
          <w:color w:val="000000" w:themeColor="text1"/>
          <w:lang w:val="en-US"/>
        </w:rPr>
        <w:t xml:space="preserve"> of its evolution and its morbid disorders. Especially when it comes to willpower, </w:t>
      </w:r>
      <w:proofErr w:type="spellStart"/>
      <w:r w:rsidRPr="00867589">
        <w:rPr>
          <w:rFonts w:ascii="Times New Roman" w:hAnsi="Times New Roman" w:cs="Times New Roman"/>
          <w:color w:val="000000" w:themeColor="text1"/>
          <w:lang w:val="en-US"/>
        </w:rPr>
        <w:t>Ribot</w:t>
      </w:r>
      <w:proofErr w:type="spellEnd"/>
      <w:r w:rsidRPr="00867589">
        <w:rPr>
          <w:rFonts w:ascii="Times New Roman" w:hAnsi="Times New Roman" w:cs="Times New Roman"/>
          <w:color w:val="000000" w:themeColor="text1"/>
          <w:lang w:val="en-US"/>
        </w:rPr>
        <w:t xml:space="preserve"> insists on the necessity of </w:t>
      </w:r>
      <w:r w:rsidRPr="00867589">
        <w:rPr>
          <w:rFonts w:ascii="Times New Roman" w:hAnsi="Times New Roman" w:cs="Times New Roman"/>
          <w:color w:val="000000" w:themeColor="text1"/>
          <w:lang w:val="en-US" w:eastAsia="fr-FR"/>
        </w:rPr>
        <w:t>getting away from too rigid a theory of mental faculties, and from the moral concerns of the metaphysical approach. Consciousness being considered as a mere epiphenomenon</w:t>
      </w:r>
      <w:r w:rsidRPr="00867589">
        <w:rPr>
          <w:rFonts w:ascii="Times New Roman" w:hAnsi="Times New Roman" w:cs="Times New Roman"/>
          <w:color w:val="000000" w:themeColor="text1"/>
          <w:lang w:val="en-US"/>
        </w:rPr>
        <w:t xml:space="preserve"> added over and above the physiological phenomena, voluntary actions, or “volitions” appear as the expression of the individual's physiology, character and affective tendencies. </w:t>
      </w:r>
      <w:proofErr w:type="spellStart"/>
      <w:r w:rsidRPr="00867589">
        <w:rPr>
          <w:rFonts w:ascii="Times New Roman" w:hAnsi="Times New Roman" w:cs="Times New Roman"/>
          <w:color w:val="000000" w:themeColor="text1"/>
          <w:lang w:val="en-US"/>
        </w:rPr>
        <w:t>Ribot’s</w:t>
      </w:r>
      <w:proofErr w:type="spellEnd"/>
      <w:r w:rsidRPr="00867589">
        <w:rPr>
          <w:rFonts w:ascii="Times New Roman" w:hAnsi="Times New Roman" w:cs="Times New Roman"/>
          <w:color w:val="000000" w:themeColor="text1"/>
          <w:lang w:val="en-US"/>
        </w:rPr>
        <w:t xml:space="preserve"> </w:t>
      </w:r>
      <w:r w:rsidR="00A45945">
        <w:rPr>
          <w:rFonts w:ascii="Times New Roman" w:hAnsi="Times New Roman" w:cs="Times New Roman"/>
          <w:color w:val="000000" w:themeColor="text1"/>
          <w:lang w:val="en-US"/>
        </w:rPr>
        <w:t>substantial</w:t>
      </w:r>
      <w:r w:rsidRPr="00867589">
        <w:rPr>
          <w:rFonts w:ascii="Times New Roman" w:hAnsi="Times New Roman" w:cs="Times New Roman"/>
          <w:color w:val="000000" w:themeColor="text1"/>
          <w:lang w:val="en-US" w:eastAsia="fr-FR"/>
        </w:rPr>
        <w:t xml:space="preserve"> i</w:t>
      </w:r>
      <w:r w:rsidR="00A45945">
        <w:rPr>
          <w:rFonts w:ascii="Times New Roman" w:hAnsi="Times New Roman" w:cs="Times New Roman"/>
          <w:color w:val="000000" w:themeColor="text1"/>
          <w:lang w:val="en-US" w:eastAsia="fr-FR"/>
        </w:rPr>
        <w:t>mpact</w:t>
      </w:r>
      <w:r w:rsidRPr="00867589">
        <w:rPr>
          <w:rFonts w:ascii="Times New Roman" w:hAnsi="Times New Roman" w:cs="Times New Roman"/>
          <w:color w:val="000000" w:themeColor="text1"/>
          <w:lang w:val="en-US" w:eastAsia="fr-FR"/>
        </w:rPr>
        <w:t xml:space="preserve"> </w:t>
      </w:r>
      <w:r w:rsidR="00A45945">
        <w:rPr>
          <w:rFonts w:ascii="Times New Roman" w:hAnsi="Times New Roman" w:cs="Times New Roman"/>
          <w:color w:val="000000" w:themeColor="text1"/>
          <w:lang w:val="en-US" w:eastAsia="fr-FR"/>
        </w:rPr>
        <w:t xml:space="preserve">not only on Freud, but also </w:t>
      </w:r>
      <w:r w:rsidRPr="00867589">
        <w:rPr>
          <w:rFonts w:ascii="Times New Roman" w:hAnsi="Times New Roman" w:cs="Times New Roman"/>
          <w:color w:val="000000" w:themeColor="text1"/>
          <w:lang w:val="en-US" w:eastAsia="fr-FR"/>
        </w:rPr>
        <w:t>on philosophers like Nietzsche or Bergson</w:t>
      </w:r>
      <w:r w:rsidR="00414561" w:rsidRPr="00867589">
        <w:rPr>
          <w:rStyle w:val="Appelnotedebasdep"/>
          <w:rFonts w:ascii="Times New Roman" w:hAnsi="Times New Roman" w:cs="Times New Roman"/>
          <w:color w:val="000000" w:themeColor="text1"/>
          <w:lang w:val="en-US" w:eastAsia="fr-FR"/>
        </w:rPr>
        <w:footnoteReference w:id="4"/>
      </w:r>
      <w:r w:rsidRPr="00867589">
        <w:rPr>
          <w:rFonts w:ascii="Times New Roman" w:hAnsi="Times New Roman" w:cs="Times New Roman"/>
          <w:color w:val="000000" w:themeColor="text1"/>
          <w:lang w:val="en-US" w:eastAsia="fr-FR"/>
        </w:rPr>
        <w:t xml:space="preserve"> is obvious, and </w:t>
      </w:r>
      <w:r w:rsidR="00A45945">
        <w:rPr>
          <w:rFonts w:ascii="Times New Roman" w:hAnsi="Times New Roman" w:cs="Times New Roman"/>
          <w:color w:val="000000" w:themeColor="text1"/>
          <w:lang w:val="en-US" w:eastAsia="fr-FR"/>
        </w:rPr>
        <w:t xml:space="preserve">helped me study the work of these 3 authors in depth. </w:t>
      </w:r>
      <w:r w:rsidRPr="00867589">
        <w:rPr>
          <w:rFonts w:ascii="Times New Roman" w:hAnsi="Times New Roman" w:cs="Times New Roman"/>
          <w:color w:val="000000" w:themeColor="text1"/>
          <w:lang w:val="en-US" w:eastAsia="fr-FR"/>
        </w:rPr>
        <w:t xml:space="preserve">I </w:t>
      </w:r>
      <w:r w:rsidR="00A45945">
        <w:rPr>
          <w:rFonts w:ascii="Times New Roman" w:hAnsi="Times New Roman" w:cs="Times New Roman"/>
          <w:color w:val="000000" w:themeColor="text1"/>
          <w:lang w:val="en-US" w:eastAsia="fr-FR"/>
        </w:rPr>
        <w:t xml:space="preserve">also </w:t>
      </w:r>
      <w:r w:rsidRPr="00867589">
        <w:rPr>
          <w:rFonts w:ascii="Times New Roman" w:hAnsi="Times New Roman" w:cs="Times New Roman"/>
          <w:color w:val="000000" w:themeColor="text1"/>
          <w:lang w:val="en-US" w:eastAsia="fr-FR"/>
        </w:rPr>
        <w:t>explored further how the 19</w:t>
      </w:r>
      <w:r w:rsidRPr="00867589">
        <w:rPr>
          <w:rFonts w:ascii="Times New Roman" w:hAnsi="Times New Roman" w:cs="Times New Roman"/>
          <w:color w:val="000000" w:themeColor="text1"/>
          <w:vertAlign w:val="superscript"/>
          <w:lang w:val="en-US" w:eastAsia="fr-FR"/>
        </w:rPr>
        <w:t>th</w:t>
      </w:r>
      <w:r w:rsidRPr="00867589">
        <w:rPr>
          <w:rFonts w:ascii="Times New Roman" w:hAnsi="Times New Roman" w:cs="Times New Roman"/>
          <w:color w:val="000000" w:themeColor="text1"/>
          <w:lang w:val="en-US" w:eastAsia="fr-FR"/>
        </w:rPr>
        <w:t xml:space="preserve"> century conceptions of the lack of </w:t>
      </w:r>
      <w:r w:rsidRPr="00867589">
        <w:rPr>
          <w:rFonts w:ascii="Times New Roman" w:eastAsia="Times New Roman" w:hAnsi="Times New Roman" w:cs="Times New Roman"/>
          <w:color w:val="000000" w:themeColor="text1"/>
          <w:lang w:val="en-US" w:eastAsia="fr-FR"/>
        </w:rPr>
        <w:t>motivation, and of the inability for decision making should be reevaluated for a finer descriptive, phenomenological approach that some major works of literature greatly illustrate</w:t>
      </w:r>
      <w:r w:rsidRPr="00867589">
        <w:rPr>
          <w:rStyle w:val="Appelnotedebasdep"/>
          <w:rFonts w:ascii="Times New Roman" w:eastAsia="Times New Roman" w:hAnsi="Times New Roman" w:cs="Times New Roman"/>
          <w:color w:val="000000" w:themeColor="text1"/>
          <w:lang w:val="en-US" w:eastAsia="fr-FR"/>
        </w:rPr>
        <w:footnoteReference w:id="5"/>
      </w:r>
      <w:r w:rsidRPr="00867589">
        <w:rPr>
          <w:rFonts w:ascii="Times New Roman" w:eastAsia="Times New Roman" w:hAnsi="Times New Roman" w:cs="Times New Roman"/>
          <w:color w:val="000000" w:themeColor="text1"/>
          <w:lang w:val="en-US" w:eastAsia="fr-FR"/>
        </w:rPr>
        <w:t xml:space="preserve">. </w:t>
      </w:r>
    </w:p>
    <w:p w14:paraId="7C40B4FB" w14:textId="020CFD5E" w:rsidR="00BE1A4A" w:rsidRPr="00867589" w:rsidRDefault="001F4FC8" w:rsidP="00414561">
      <w:pPr>
        <w:shd w:val="clear" w:color="auto" w:fill="FFFFFF"/>
        <w:spacing w:line="360" w:lineRule="auto"/>
        <w:ind w:firstLine="708"/>
        <w:jc w:val="both"/>
        <w:rPr>
          <w:rFonts w:ascii="Times New Roman" w:hAnsi="Times New Roman" w:cs="Times New Roman"/>
          <w:color w:val="000000" w:themeColor="text1"/>
          <w:lang w:val="en-US"/>
        </w:rPr>
      </w:pPr>
      <w:r w:rsidRPr="00867589">
        <w:rPr>
          <w:rFonts w:ascii="Times New Roman" w:hAnsi="Times New Roman" w:cs="Times New Roman"/>
          <w:color w:val="000000" w:themeColor="text1"/>
          <w:lang w:val="en-US"/>
        </w:rPr>
        <w:t xml:space="preserve">Pathologies are considered as "natural experiments" which enable us to investigate the nature of </w:t>
      </w:r>
      <w:r w:rsidR="0072302E">
        <w:rPr>
          <w:rFonts w:ascii="Times New Roman" w:hAnsi="Times New Roman" w:cs="Times New Roman"/>
          <w:color w:val="000000" w:themeColor="text1"/>
          <w:lang w:val="en-US"/>
        </w:rPr>
        <w:t xml:space="preserve">the </w:t>
      </w:r>
      <w:r w:rsidRPr="00867589">
        <w:rPr>
          <w:rFonts w:ascii="Times New Roman" w:hAnsi="Times New Roman" w:cs="Times New Roman"/>
          <w:color w:val="000000" w:themeColor="text1"/>
          <w:lang w:val="en-US"/>
        </w:rPr>
        <w:t>will in an original way, while making us question the blurry frontiers between the normal and the abnormal.</w:t>
      </w:r>
      <w:r w:rsidRPr="00867589">
        <w:rPr>
          <w:rFonts w:ascii="Times New Roman" w:hAnsi="Times New Roman" w:cs="Times New Roman"/>
          <w:color w:val="000000" w:themeColor="text1"/>
          <w:sz w:val="20"/>
          <w:szCs w:val="20"/>
          <w:lang w:val="en-US"/>
        </w:rPr>
        <w:t> </w:t>
      </w:r>
      <w:r w:rsidRPr="00867589">
        <w:rPr>
          <w:rFonts w:ascii="Times New Roman" w:hAnsi="Times New Roman" w:cs="Times New Roman"/>
          <w:color w:val="000000" w:themeColor="text1"/>
          <w:lang w:val="en-US"/>
        </w:rPr>
        <w:t xml:space="preserve">The reflection I then developed </w:t>
      </w:r>
      <w:r w:rsidR="00331158">
        <w:rPr>
          <w:rFonts w:ascii="Times New Roman" w:hAnsi="Times New Roman" w:cs="Times New Roman"/>
          <w:color w:val="000000" w:themeColor="text1"/>
          <w:lang w:val="en-US"/>
        </w:rPr>
        <w:t>on</w:t>
      </w:r>
      <w:r w:rsidRPr="00867589">
        <w:rPr>
          <w:rFonts w:ascii="Times New Roman" w:hAnsi="Times New Roman" w:cs="Times New Roman"/>
          <w:color w:val="000000" w:themeColor="text1"/>
          <w:lang w:val="en-US"/>
        </w:rPr>
        <w:t xml:space="preserve"> the abnormal, the sick, the disabled went beyond these psychopathological and "experimental" approaches. I am currently expanding this aspect of my research towards a further inquiry into the current medical accounts of anomalies - not only focusing on mental disorders, but also on physical disabilities. Teaching Bioethics in </w:t>
      </w:r>
      <w:r w:rsidRPr="00867589">
        <w:rPr>
          <w:rFonts w:ascii="Times New Roman" w:hAnsi="Times New Roman" w:cs="Times New Roman"/>
          <w:color w:val="000000" w:themeColor="text1"/>
          <w:lang w:val="en-US"/>
        </w:rPr>
        <w:lastRenderedPageBreak/>
        <w:t>my class about “Issues of Life and Death” at Fordham has also contributed to develop my areas of inquiry towards the Ethics of Health Care in parallel with Gender Ethics.</w:t>
      </w:r>
    </w:p>
    <w:p w14:paraId="00D89EEE" w14:textId="1E5339B6" w:rsidR="006A4D09" w:rsidRPr="00867589" w:rsidRDefault="00414561" w:rsidP="00E5183F">
      <w:pPr>
        <w:spacing w:line="360" w:lineRule="auto"/>
        <w:ind w:firstLine="709"/>
        <w:jc w:val="both"/>
        <w:rPr>
          <w:rFonts w:ascii="Times New Roman" w:hAnsi="Times New Roman" w:cs="Times New Roman"/>
          <w:color w:val="000000" w:themeColor="text1"/>
          <w:lang w:val="en-US"/>
        </w:rPr>
      </w:pPr>
      <w:r w:rsidRPr="00867589">
        <w:rPr>
          <w:rFonts w:ascii="Times New Roman" w:eastAsia="Times New Roman" w:hAnsi="Times New Roman" w:cs="Times New Roman"/>
          <w:color w:val="000000" w:themeColor="text1"/>
          <w:lang w:val="en-US" w:eastAsia="fr-FR"/>
        </w:rPr>
        <w:t xml:space="preserve">Today, </w:t>
      </w:r>
      <w:r w:rsidR="00A13A41" w:rsidRPr="00867589">
        <w:rPr>
          <w:rFonts w:ascii="Times New Roman" w:eastAsia="Times New Roman" w:hAnsi="Times New Roman" w:cs="Times New Roman"/>
          <w:color w:val="000000" w:themeColor="text1"/>
          <w:lang w:val="en-US" w:eastAsia="fr-FR"/>
        </w:rPr>
        <w:t>I still study</w:t>
      </w:r>
      <w:r w:rsidR="00192E5D" w:rsidRPr="00867589">
        <w:rPr>
          <w:rFonts w:ascii="Times New Roman" w:eastAsia="Times New Roman" w:hAnsi="Times New Roman" w:cs="Times New Roman"/>
          <w:color w:val="000000" w:themeColor="text1"/>
          <w:lang w:val="en-US" w:eastAsia="fr-FR"/>
        </w:rPr>
        <w:t xml:space="preserve"> </w:t>
      </w:r>
      <w:r w:rsidR="001E7377" w:rsidRPr="00867589">
        <w:rPr>
          <w:rFonts w:ascii="Times New Roman" w:eastAsia="Times New Roman" w:hAnsi="Times New Roman" w:cs="Times New Roman"/>
          <w:color w:val="000000" w:themeColor="text1"/>
          <w:lang w:val="en-US" w:eastAsia="fr-FR"/>
        </w:rPr>
        <w:t>the dysfunction</w:t>
      </w:r>
      <w:r w:rsidR="000A0890" w:rsidRPr="00867589">
        <w:rPr>
          <w:rFonts w:ascii="Times New Roman" w:eastAsia="Times New Roman" w:hAnsi="Times New Roman" w:cs="Times New Roman"/>
          <w:color w:val="000000" w:themeColor="text1"/>
          <w:lang w:val="en-US" w:eastAsia="fr-FR"/>
        </w:rPr>
        <w:t>s of the will, such as indecis</w:t>
      </w:r>
      <w:r w:rsidR="00281533" w:rsidRPr="00867589">
        <w:rPr>
          <w:rFonts w:ascii="Times New Roman" w:eastAsia="Times New Roman" w:hAnsi="Times New Roman" w:cs="Times New Roman"/>
          <w:color w:val="000000" w:themeColor="text1"/>
          <w:lang w:val="en-US" w:eastAsia="fr-FR"/>
        </w:rPr>
        <w:t>iveness,</w:t>
      </w:r>
      <w:r w:rsidR="00281533" w:rsidRPr="00867589">
        <w:rPr>
          <w:rFonts w:ascii="Times New Roman" w:hAnsi="Times New Roman" w:cs="Times New Roman"/>
          <w:color w:val="000000" w:themeColor="text1"/>
          <w:lang w:val="en-US" w:eastAsia="fr-FR"/>
        </w:rPr>
        <w:t xml:space="preserve"> apathy, </w:t>
      </w:r>
      <w:r w:rsidR="00281533" w:rsidRPr="00867589">
        <w:rPr>
          <w:rFonts w:ascii="Times New Roman" w:eastAsia="Times New Roman" w:hAnsi="Times New Roman" w:cs="Times New Roman"/>
          <w:i/>
          <w:color w:val="000000" w:themeColor="text1"/>
          <w:lang w:val="en-US" w:eastAsia="fr-FR"/>
        </w:rPr>
        <w:t>abulia</w:t>
      </w:r>
      <w:r w:rsidR="00430434" w:rsidRPr="00867589">
        <w:rPr>
          <w:rStyle w:val="Appelnotedebasdep"/>
          <w:rFonts w:ascii="Times New Roman" w:eastAsia="Times New Roman" w:hAnsi="Times New Roman" w:cs="Times New Roman"/>
          <w:i/>
          <w:color w:val="000000" w:themeColor="text1"/>
          <w:lang w:val="en-US" w:eastAsia="fr-FR"/>
        </w:rPr>
        <w:footnoteReference w:id="6"/>
      </w:r>
      <w:r w:rsidR="00281533" w:rsidRPr="00867589">
        <w:rPr>
          <w:rFonts w:ascii="Times New Roman" w:hAnsi="Times New Roman" w:cs="Times New Roman"/>
          <w:color w:val="000000" w:themeColor="text1"/>
          <w:lang w:val="en-US" w:eastAsia="fr-FR"/>
        </w:rPr>
        <w:t xml:space="preserve">, but also obsessions, </w:t>
      </w:r>
      <w:proofErr w:type="spellStart"/>
      <w:r w:rsidR="00281533" w:rsidRPr="00867589">
        <w:rPr>
          <w:rFonts w:ascii="Times New Roman" w:hAnsi="Times New Roman" w:cs="Times New Roman"/>
          <w:i/>
          <w:color w:val="000000" w:themeColor="text1"/>
          <w:lang w:val="en-US" w:eastAsia="fr-FR"/>
        </w:rPr>
        <w:t>idées</w:t>
      </w:r>
      <w:proofErr w:type="spellEnd"/>
      <w:r w:rsidR="00281533" w:rsidRPr="00867589">
        <w:rPr>
          <w:rFonts w:ascii="Times New Roman" w:hAnsi="Times New Roman" w:cs="Times New Roman"/>
          <w:i/>
          <w:color w:val="000000" w:themeColor="text1"/>
          <w:lang w:val="en-US" w:eastAsia="fr-FR"/>
        </w:rPr>
        <w:t xml:space="preserve"> fixes</w:t>
      </w:r>
      <w:r w:rsidR="00281533" w:rsidRPr="00867589">
        <w:rPr>
          <w:rFonts w:ascii="Times New Roman" w:hAnsi="Times New Roman" w:cs="Times New Roman"/>
          <w:color w:val="000000" w:themeColor="text1"/>
          <w:lang w:val="en-US" w:eastAsia="fr-FR"/>
        </w:rPr>
        <w:t>, addictions</w:t>
      </w:r>
      <w:r w:rsidR="00A32D8B" w:rsidRPr="00867589">
        <w:rPr>
          <w:rFonts w:ascii="Times New Roman" w:hAnsi="Times New Roman" w:cs="Times New Roman"/>
          <w:color w:val="000000" w:themeColor="text1"/>
          <w:lang w:val="en-US" w:eastAsia="fr-FR"/>
        </w:rPr>
        <w:t>, and FOMO</w:t>
      </w:r>
      <w:r w:rsidR="00932570" w:rsidRPr="00867589">
        <w:rPr>
          <w:rStyle w:val="Appelnotedebasdep"/>
          <w:rFonts w:ascii="Times New Roman" w:hAnsi="Times New Roman" w:cs="Times New Roman"/>
          <w:color w:val="000000" w:themeColor="text1"/>
          <w:lang w:val="en-US" w:eastAsia="fr-FR"/>
        </w:rPr>
        <w:footnoteReference w:id="7"/>
      </w:r>
      <w:r w:rsidR="00867589" w:rsidRPr="00867589">
        <w:rPr>
          <w:rFonts w:ascii="Times New Roman" w:hAnsi="Times New Roman" w:cs="Times New Roman"/>
          <w:color w:val="000000" w:themeColor="text1"/>
          <w:lang w:val="en-US" w:eastAsia="fr-FR"/>
        </w:rPr>
        <w:t xml:space="preserve"> (I am currently working on an article about FOMO and Free Will Anxieties: A </w:t>
      </w:r>
      <w:proofErr w:type="spellStart"/>
      <w:r w:rsidR="00867589" w:rsidRPr="00867589">
        <w:rPr>
          <w:rFonts w:ascii="Times New Roman" w:hAnsi="Times New Roman" w:cs="Times New Roman"/>
          <w:color w:val="000000" w:themeColor="text1"/>
          <w:lang w:val="en-US" w:eastAsia="fr-FR"/>
        </w:rPr>
        <w:t>Bergsonian</w:t>
      </w:r>
      <w:proofErr w:type="spellEnd"/>
      <w:r w:rsidR="00867589" w:rsidRPr="00867589">
        <w:rPr>
          <w:rFonts w:ascii="Times New Roman" w:hAnsi="Times New Roman" w:cs="Times New Roman"/>
          <w:color w:val="000000" w:themeColor="text1"/>
          <w:lang w:val="en-US" w:eastAsia="fr-FR"/>
        </w:rPr>
        <w:t xml:space="preserve"> Remedy”). </w:t>
      </w:r>
      <w:r w:rsidR="0085459A" w:rsidRPr="00867589">
        <w:rPr>
          <w:rFonts w:ascii="Times New Roman" w:hAnsi="Times New Roman" w:cs="Times New Roman"/>
          <w:color w:val="000000" w:themeColor="text1"/>
          <w:lang w:val="en-US"/>
        </w:rPr>
        <w:t>When reading about</w:t>
      </w:r>
      <w:r w:rsidR="002E0BB3" w:rsidRPr="00867589">
        <w:rPr>
          <w:rFonts w:ascii="Times New Roman" w:hAnsi="Times New Roman" w:cs="Times New Roman"/>
          <w:color w:val="000000" w:themeColor="text1"/>
          <w:lang w:val="en-US"/>
        </w:rPr>
        <w:t xml:space="preserve"> the relationships between the will and what </w:t>
      </w:r>
      <w:proofErr w:type="spellStart"/>
      <w:r w:rsidR="002E0BB3" w:rsidRPr="00867589">
        <w:rPr>
          <w:rFonts w:ascii="Times New Roman" w:hAnsi="Times New Roman" w:cs="Times New Roman"/>
          <w:color w:val="000000" w:themeColor="text1"/>
          <w:lang w:val="en-US"/>
        </w:rPr>
        <w:t>Ribot</w:t>
      </w:r>
      <w:proofErr w:type="spellEnd"/>
      <w:r w:rsidR="002E0BB3" w:rsidRPr="00867589">
        <w:rPr>
          <w:rFonts w:ascii="Times New Roman" w:hAnsi="Times New Roman" w:cs="Times New Roman"/>
          <w:color w:val="000000" w:themeColor="text1"/>
          <w:lang w:val="en-US"/>
        </w:rPr>
        <w:t xml:space="preserve"> calls </w:t>
      </w:r>
      <w:r w:rsidR="005E5F7F" w:rsidRPr="00867589">
        <w:rPr>
          <w:rFonts w:ascii="Times New Roman" w:hAnsi="Times New Roman" w:cs="Times New Roman"/>
          <w:color w:val="000000" w:themeColor="text1"/>
          <w:lang w:val="en-US"/>
        </w:rPr>
        <w:t>‘</w:t>
      </w:r>
      <w:r w:rsidR="002E0BB3" w:rsidRPr="00867589">
        <w:rPr>
          <w:rFonts w:ascii="Times New Roman" w:hAnsi="Times New Roman" w:cs="Times New Roman"/>
          <w:color w:val="000000" w:themeColor="text1"/>
          <w:lang w:val="en-US"/>
        </w:rPr>
        <w:t>the passions</w:t>
      </w:r>
      <w:r w:rsidR="005E5F7F" w:rsidRPr="00867589">
        <w:rPr>
          <w:rFonts w:ascii="Times New Roman" w:hAnsi="Times New Roman" w:cs="Times New Roman"/>
          <w:color w:val="000000" w:themeColor="text1"/>
          <w:lang w:val="en-US"/>
        </w:rPr>
        <w:t>’</w:t>
      </w:r>
      <w:r w:rsidR="002E0BB3" w:rsidRPr="00867589">
        <w:rPr>
          <w:rFonts w:ascii="Times New Roman" w:hAnsi="Times New Roman" w:cs="Times New Roman"/>
          <w:color w:val="000000" w:themeColor="text1"/>
          <w:lang w:val="en-US"/>
        </w:rPr>
        <w:t xml:space="preserve">, I found myself surprised at </w:t>
      </w:r>
      <w:r w:rsidR="005555D8" w:rsidRPr="00867589">
        <w:rPr>
          <w:rFonts w:ascii="Times New Roman" w:hAnsi="Times New Roman" w:cs="Times New Roman"/>
          <w:color w:val="000000" w:themeColor="text1"/>
          <w:lang w:val="en-US"/>
        </w:rPr>
        <w:t xml:space="preserve">seeing drunkenness and love of gambling listed among </w:t>
      </w:r>
      <w:proofErr w:type="spellStart"/>
      <w:r w:rsidR="005555D8" w:rsidRPr="00867589">
        <w:rPr>
          <w:rFonts w:ascii="Times New Roman" w:hAnsi="Times New Roman" w:cs="Times New Roman"/>
          <w:color w:val="000000" w:themeColor="text1"/>
          <w:lang w:val="en-US"/>
        </w:rPr>
        <w:t>Ribot’s</w:t>
      </w:r>
      <w:proofErr w:type="spellEnd"/>
      <w:r w:rsidR="005555D8" w:rsidRPr="00867589">
        <w:rPr>
          <w:rFonts w:ascii="Times New Roman" w:hAnsi="Times New Roman" w:cs="Times New Roman"/>
          <w:color w:val="000000" w:themeColor="text1"/>
          <w:lang w:val="en-US"/>
        </w:rPr>
        <w:t xml:space="preserve"> passions</w:t>
      </w:r>
      <w:r w:rsidR="002E0BB3" w:rsidRPr="00867589">
        <w:rPr>
          <w:rFonts w:ascii="Times New Roman" w:hAnsi="Times New Roman" w:cs="Times New Roman"/>
          <w:color w:val="000000" w:themeColor="text1"/>
          <w:lang w:val="en-US"/>
        </w:rPr>
        <w:t xml:space="preserve">. </w:t>
      </w:r>
      <w:r w:rsidR="0085459A" w:rsidRPr="00867589">
        <w:rPr>
          <w:rFonts w:ascii="Times New Roman" w:hAnsi="Times New Roman" w:cs="Times New Roman"/>
          <w:color w:val="000000" w:themeColor="text1"/>
          <w:lang w:val="en-US"/>
        </w:rPr>
        <w:t xml:space="preserve">I </w:t>
      </w:r>
      <w:r w:rsidR="002E0BB3" w:rsidRPr="00867589">
        <w:rPr>
          <w:rFonts w:ascii="Times New Roman" w:hAnsi="Times New Roman" w:cs="Times New Roman"/>
          <w:color w:val="000000" w:themeColor="text1"/>
          <w:lang w:val="en-US"/>
        </w:rPr>
        <w:t xml:space="preserve">went on and </w:t>
      </w:r>
      <w:r w:rsidR="0085459A" w:rsidRPr="00867589">
        <w:rPr>
          <w:rFonts w:ascii="Times New Roman" w:hAnsi="Times New Roman" w:cs="Times New Roman"/>
          <w:color w:val="000000" w:themeColor="text1"/>
          <w:lang w:val="en-US"/>
        </w:rPr>
        <w:t>explore</w:t>
      </w:r>
      <w:r w:rsidR="002E0BB3" w:rsidRPr="00867589">
        <w:rPr>
          <w:rFonts w:ascii="Times New Roman" w:hAnsi="Times New Roman" w:cs="Times New Roman"/>
          <w:color w:val="000000" w:themeColor="text1"/>
          <w:lang w:val="en-US"/>
        </w:rPr>
        <w:t>d</w:t>
      </w:r>
      <w:r w:rsidR="0085459A" w:rsidRPr="00867589">
        <w:rPr>
          <w:rFonts w:ascii="Times New Roman" w:hAnsi="Times New Roman" w:cs="Times New Roman"/>
          <w:color w:val="000000" w:themeColor="text1"/>
          <w:lang w:val="en-US"/>
        </w:rPr>
        <w:t xml:space="preserve"> the relationship between</w:t>
      </w:r>
      <w:r w:rsidR="005555D8" w:rsidRPr="00867589">
        <w:rPr>
          <w:rFonts w:ascii="Times New Roman" w:hAnsi="Times New Roman" w:cs="Times New Roman"/>
          <w:color w:val="000000" w:themeColor="text1"/>
          <w:lang w:val="en-US"/>
        </w:rPr>
        <w:t xml:space="preserve"> passion</w:t>
      </w:r>
      <w:r w:rsidR="0085459A" w:rsidRPr="00867589">
        <w:rPr>
          <w:rFonts w:ascii="Times New Roman" w:hAnsi="Times New Roman" w:cs="Times New Roman"/>
          <w:color w:val="000000" w:themeColor="text1"/>
          <w:lang w:val="en-US"/>
        </w:rPr>
        <w:t xml:space="preserve">s and </w:t>
      </w:r>
      <w:r w:rsidR="005555D8" w:rsidRPr="00867589">
        <w:rPr>
          <w:rFonts w:ascii="Times New Roman" w:hAnsi="Times New Roman" w:cs="Times New Roman"/>
          <w:color w:val="000000" w:themeColor="text1"/>
          <w:lang w:val="en-US"/>
        </w:rPr>
        <w:t>addiction</w:t>
      </w:r>
      <w:r w:rsidR="0085459A" w:rsidRPr="00867589">
        <w:rPr>
          <w:rFonts w:ascii="Times New Roman" w:hAnsi="Times New Roman" w:cs="Times New Roman"/>
          <w:color w:val="000000" w:themeColor="text1"/>
          <w:lang w:val="en-US"/>
        </w:rPr>
        <w:t xml:space="preserve">s, both defined according to similar criteria: </w:t>
      </w:r>
      <w:r w:rsidR="002E0BB3" w:rsidRPr="00867589">
        <w:rPr>
          <w:rFonts w:ascii="Times New Roman" w:hAnsi="Times New Roman" w:cs="Times New Roman"/>
          <w:color w:val="000000" w:themeColor="text1"/>
          <w:lang w:val="en-US"/>
        </w:rPr>
        <w:t xml:space="preserve">a fixed idea or obsession, a </w:t>
      </w:r>
      <w:r w:rsidR="0085459A" w:rsidRPr="00867589">
        <w:rPr>
          <w:rFonts w:ascii="Times New Roman" w:hAnsi="Times New Roman" w:cs="Times New Roman"/>
          <w:color w:val="000000" w:themeColor="text1"/>
          <w:lang w:val="en-US"/>
        </w:rPr>
        <w:t xml:space="preserve">long-term, affective </w:t>
      </w:r>
      <w:r w:rsidR="00A453F6" w:rsidRPr="00867589">
        <w:rPr>
          <w:rFonts w:ascii="Times New Roman" w:hAnsi="Times New Roman" w:cs="Times New Roman"/>
          <w:color w:val="000000" w:themeColor="text1"/>
          <w:lang w:val="en-US"/>
        </w:rPr>
        <w:t xml:space="preserve">and cognitive </w:t>
      </w:r>
      <w:r w:rsidR="0085459A" w:rsidRPr="00867589">
        <w:rPr>
          <w:rFonts w:ascii="Times New Roman" w:hAnsi="Times New Roman" w:cs="Times New Roman"/>
          <w:color w:val="000000" w:themeColor="text1"/>
          <w:lang w:val="en-US"/>
        </w:rPr>
        <w:t>orientation</w:t>
      </w:r>
      <w:r w:rsidR="00A453F6" w:rsidRPr="00867589">
        <w:rPr>
          <w:rFonts w:ascii="Times New Roman" w:hAnsi="Times New Roman" w:cs="Times New Roman"/>
          <w:color w:val="000000" w:themeColor="text1"/>
          <w:lang w:val="en-US"/>
        </w:rPr>
        <w:t xml:space="preserve"> towards </w:t>
      </w:r>
      <w:r w:rsidR="006A4D09" w:rsidRPr="00867589">
        <w:rPr>
          <w:rFonts w:ascii="Times New Roman" w:hAnsi="Times New Roman" w:cs="Times New Roman"/>
          <w:color w:val="000000" w:themeColor="text1"/>
          <w:lang w:val="en-US"/>
        </w:rPr>
        <w:t>a salient, persistent object</w:t>
      </w:r>
      <w:r w:rsidR="0085459A" w:rsidRPr="00867589">
        <w:rPr>
          <w:rFonts w:ascii="Times New Roman" w:hAnsi="Times New Roman" w:cs="Times New Roman"/>
          <w:color w:val="000000" w:themeColor="text1"/>
          <w:lang w:val="en-US"/>
        </w:rPr>
        <w:t>; a relationship to morbidity and psychopathology.</w:t>
      </w:r>
      <w:r w:rsidR="005555D8" w:rsidRPr="00867589">
        <w:rPr>
          <w:rFonts w:ascii="Times New Roman" w:hAnsi="Times New Roman" w:cs="Times New Roman"/>
          <w:color w:val="000000" w:themeColor="text1"/>
          <w:lang w:val="en-US"/>
        </w:rPr>
        <w:t xml:space="preserve"> </w:t>
      </w:r>
      <w:r w:rsidR="00A453F6" w:rsidRPr="00867589">
        <w:rPr>
          <w:rFonts w:ascii="Times New Roman" w:hAnsi="Times New Roman" w:cs="Times New Roman"/>
          <w:color w:val="000000" w:themeColor="text1"/>
          <w:lang w:val="en-US"/>
        </w:rPr>
        <w:t xml:space="preserve">I </w:t>
      </w:r>
      <w:r w:rsidR="00F52A34" w:rsidRPr="00867589">
        <w:rPr>
          <w:rFonts w:ascii="Times New Roman" w:hAnsi="Times New Roman" w:cs="Times New Roman"/>
          <w:color w:val="000000" w:themeColor="text1"/>
          <w:lang w:val="en-US"/>
        </w:rPr>
        <w:t xml:space="preserve">wrote </w:t>
      </w:r>
      <w:r w:rsidR="00A453F6" w:rsidRPr="00867589">
        <w:rPr>
          <w:rFonts w:ascii="Times New Roman" w:hAnsi="Times New Roman" w:cs="Times New Roman"/>
          <w:color w:val="000000" w:themeColor="text1"/>
          <w:lang w:val="en-US"/>
        </w:rPr>
        <w:t xml:space="preserve">an article </w:t>
      </w:r>
      <w:r w:rsidR="00F52A34" w:rsidRPr="00867589">
        <w:rPr>
          <w:rFonts w:ascii="Times New Roman" w:hAnsi="Times New Roman" w:cs="Times New Roman"/>
          <w:color w:val="000000" w:themeColor="text1"/>
          <w:lang w:val="en-US"/>
        </w:rPr>
        <w:t xml:space="preserve">on that question, published </w:t>
      </w:r>
      <w:r w:rsidR="00A453F6" w:rsidRPr="00867589">
        <w:rPr>
          <w:rFonts w:ascii="Times New Roman" w:hAnsi="Times New Roman" w:cs="Times New Roman"/>
          <w:color w:val="000000" w:themeColor="text1"/>
          <w:lang w:val="en-US"/>
        </w:rPr>
        <w:t xml:space="preserve">in the refereed philosophy </w:t>
      </w:r>
      <w:r w:rsidR="006A4D09" w:rsidRPr="00867589">
        <w:rPr>
          <w:rFonts w:ascii="Times New Roman" w:hAnsi="Times New Roman" w:cs="Times New Roman"/>
          <w:color w:val="000000" w:themeColor="text1"/>
          <w:lang w:val="en-US"/>
        </w:rPr>
        <w:t xml:space="preserve">journal </w:t>
      </w:r>
      <w:r w:rsidR="006A4D09" w:rsidRPr="00867589">
        <w:rPr>
          <w:rFonts w:ascii="Times New Roman" w:hAnsi="Times New Roman" w:cs="Times New Roman"/>
          <w:i/>
          <w:color w:val="000000" w:themeColor="text1"/>
          <w:lang w:val="en-US"/>
        </w:rPr>
        <w:t>Implications</w:t>
      </w:r>
      <w:r w:rsidR="00A453F6" w:rsidRPr="00867589">
        <w:rPr>
          <w:rStyle w:val="Accentuation"/>
          <w:rFonts w:ascii="Times New Roman" w:hAnsi="Times New Roman" w:cs="Times New Roman"/>
          <w:i w:val="0"/>
          <w:color w:val="000000" w:themeColor="text1"/>
          <w:bdr w:val="none" w:sz="0" w:space="0" w:color="auto" w:frame="1"/>
          <w:lang w:val="en-US"/>
        </w:rPr>
        <w:t xml:space="preserve"> </w:t>
      </w:r>
      <w:proofErr w:type="spellStart"/>
      <w:r w:rsidR="00A453F6" w:rsidRPr="00867589">
        <w:rPr>
          <w:rStyle w:val="Accentuation"/>
          <w:rFonts w:ascii="Times New Roman" w:hAnsi="Times New Roman" w:cs="Times New Roman"/>
          <w:color w:val="000000" w:themeColor="text1"/>
          <w:bdr w:val="none" w:sz="0" w:space="0" w:color="auto" w:frame="1"/>
          <w:lang w:val="en-US"/>
        </w:rPr>
        <w:t>philosophiques</w:t>
      </w:r>
      <w:proofErr w:type="spellEnd"/>
      <w:r w:rsidRPr="00867589">
        <w:rPr>
          <w:rFonts w:ascii="Times New Roman" w:hAnsi="Times New Roman" w:cs="Times New Roman"/>
          <w:color w:val="000000" w:themeColor="text1"/>
          <w:lang w:val="en-US"/>
        </w:rPr>
        <w:t xml:space="preserve"> (“</w:t>
      </w:r>
      <w:r w:rsidRPr="00867589">
        <w:rPr>
          <w:rFonts w:ascii="Times New Roman" w:hAnsi="Times New Roman" w:cs="Times New Roman"/>
          <w:i/>
          <w:color w:val="000000" w:themeColor="text1"/>
          <w:lang w:val="en-US"/>
        </w:rPr>
        <w:t xml:space="preserve">La Passion </w:t>
      </w:r>
      <w:proofErr w:type="spellStart"/>
      <w:r w:rsidRPr="00867589">
        <w:rPr>
          <w:rFonts w:ascii="Times New Roman" w:hAnsi="Times New Roman" w:cs="Times New Roman"/>
          <w:i/>
          <w:color w:val="000000" w:themeColor="text1"/>
          <w:lang w:val="en-US"/>
        </w:rPr>
        <w:t>Morbide</w:t>
      </w:r>
      <w:proofErr w:type="spellEnd"/>
      <w:r w:rsidRPr="00867589">
        <w:rPr>
          <w:rFonts w:ascii="Times New Roman" w:hAnsi="Times New Roman" w:cs="Times New Roman"/>
          <w:i/>
          <w:color w:val="000000" w:themeColor="text1"/>
          <w:lang w:val="en-US"/>
        </w:rPr>
        <w:t xml:space="preserve"> : Une </w:t>
      </w:r>
      <w:proofErr w:type="spellStart"/>
      <w:r w:rsidRPr="00867589">
        <w:rPr>
          <w:rFonts w:ascii="Times New Roman" w:hAnsi="Times New Roman" w:cs="Times New Roman"/>
          <w:i/>
          <w:color w:val="000000" w:themeColor="text1"/>
          <w:lang w:val="en-US"/>
        </w:rPr>
        <w:t>approche</w:t>
      </w:r>
      <w:proofErr w:type="spellEnd"/>
      <w:r w:rsidRPr="00867589">
        <w:rPr>
          <w:rFonts w:ascii="Times New Roman" w:hAnsi="Times New Roman" w:cs="Times New Roman"/>
          <w:i/>
          <w:color w:val="000000" w:themeColor="text1"/>
          <w:lang w:val="en-US"/>
        </w:rPr>
        <w:t xml:space="preserve"> </w:t>
      </w:r>
      <w:proofErr w:type="spellStart"/>
      <w:r w:rsidRPr="00867589">
        <w:rPr>
          <w:rFonts w:ascii="Times New Roman" w:hAnsi="Times New Roman" w:cs="Times New Roman"/>
          <w:i/>
          <w:color w:val="000000" w:themeColor="text1"/>
          <w:lang w:val="en-US"/>
        </w:rPr>
        <w:t>physiologique</w:t>
      </w:r>
      <w:proofErr w:type="spellEnd"/>
      <w:r w:rsidRPr="00867589">
        <w:rPr>
          <w:rFonts w:ascii="Times New Roman" w:hAnsi="Times New Roman" w:cs="Times New Roman"/>
          <w:i/>
          <w:color w:val="000000" w:themeColor="text1"/>
          <w:lang w:val="en-US"/>
        </w:rPr>
        <w:t xml:space="preserve"> de </w:t>
      </w:r>
      <w:proofErr w:type="spellStart"/>
      <w:r w:rsidRPr="00867589">
        <w:rPr>
          <w:rFonts w:ascii="Times New Roman" w:hAnsi="Times New Roman" w:cs="Times New Roman"/>
          <w:i/>
          <w:color w:val="000000" w:themeColor="text1"/>
          <w:lang w:val="en-US"/>
        </w:rPr>
        <w:t>l’addiction</w:t>
      </w:r>
      <w:proofErr w:type="spellEnd"/>
      <w:r w:rsidRPr="00867589">
        <w:rPr>
          <w:rFonts w:ascii="Times New Roman" w:hAnsi="Times New Roman" w:cs="Times New Roman"/>
          <w:i/>
          <w:color w:val="000000" w:themeColor="text1"/>
          <w:lang w:val="en-US"/>
        </w:rPr>
        <w:t xml:space="preserve"> chez </w:t>
      </w:r>
      <w:proofErr w:type="spellStart"/>
      <w:r w:rsidRPr="00867589">
        <w:rPr>
          <w:rFonts w:ascii="Times New Roman" w:hAnsi="Times New Roman" w:cs="Times New Roman"/>
          <w:i/>
          <w:color w:val="000000" w:themeColor="text1"/>
          <w:lang w:val="en-US"/>
        </w:rPr>
        <w:t>Théodule</w:t>
      </w:r>
      <w:proofErr w:type="spellEnd"/>
      <w:r w:rsidRPr="00867589">
        <w:rPr>
          <w:rFonts w:ascii="Times New Roman" w:hAnsi="Times New Roman" w:cs="Times New Roman"/>
          <w:i/>
          <w:color w:val="000000" w:themeColor="text1"/>
          <w:lang w:val="en-US"/>
        </w:rPr>
        <w:t xml:space="preserve"> </w:t>
      </w:r>
      <w:proofErr w:type="spellStart"/>
      <w:r w:rsidRPr="00867589">
        <w:rPr>
          <w:rFonts w:ascii="Times New Roman" w:hAnsi="Times New Roman" w:cs="Times New Roman"/>
          <w:i/>
          <w:color w:val="000000" w:themeColor="text1"/>
          <w:lang w:val="en-US"/>
        </w:rPr>
        <w:t>Ribot</w:t>
      </w:r>
      <w:proofErr w:type="spellEnd"/>
      <w:r w:rsidRPr="00867589">
        <w:rPr>
          <w:rFonts w:ascii="Times New Roman" w:hAnsi="Times New Roman" w:cs="Times New Roman"/>
          <w:i/>
          <w:color w:val="000000" w:themeColor="text1"/>
          <w:lang w:val="en-US"/>
        </w:rPr>
        <w:t>”</w:t>
      </w:r>
      <w:r w:rsidR="00BD63FA">
        <w:rPr>
          <w:rFonts w:ascii="Times New Roman" w:hAnsi="Times New Roman" w:cs="Times New Roman"/>
          <w:color w:val="000000" w:themeColor="text1"/>
          <w:lang w:val="en-US"/>
        </w:rPr>
        <w:t xml:space="preserve">: </w:t>
      </w:r>
      <w:r w:rsidRPr="00867589">
        <w:rPr>
          <w:rFonts w:ascii="Times New Roman" w:hAnsi="Times New Roman" w:cs="Times New Roman"/>
          <w:color w:val="000000" w:themeColor="text1"/>
          <w:lang w:val="en-US"/>
        </w:rPr>
        <w:t xml:space="preserve">“Morbid Passion : A Physiological Approach of Addiction in </w:t>
      </w:r>
      <w:proofErr w:type="spellStart"/>
      <w:r w:rsidRPr="00867589">
        <w:rPr>
          <w:rFonts w:ascii="Times New Roman" w:hAnsi="Times New Roman" w:cs="Times New Roman"/>
          <w:color w:val="000000" w:themeColor="text1"/>
          <w:lang w:val="en-US"/>
        </w:rPr>
        <w:t>Théodule</w:t>
      </w:r>
      <w:proofErr w:type="spellEnd"/>
      <w:r w:rsidRPr="00867589">
        <w:rPr>
          <w:rFonts w:ascii="Times New Roman" w:hAnsi="Times New Roman" w:cs="Times New Roman"/>
          <w:color w:val="000000" w:themeColor="text1"/>
          <w:lang w:val="en-US"/>
        </w:rPr>
        <w:t xml:space="preserve"> </w:t>
      </w:r>
      <w:proofErr w:type="spellStart"/>
      <w:r w:rsidRPr="00867589">
        <w:rPr>
          <w:rFonts w:ascii="Times New Roman" w:hAnsi="Times New Roman" w:cs="Times New Roman"/>
          <w:color w:val="000000" w:themeColor="text1"/>
          <w:lang w:val="en-US"/>
        </w:rPr>
        <w:t>Ribot’s</w:t>
      </w:r>
      <w:proofErr w:type="spellEnd"/>
      <w:r w:rsidRPr="00867589">
        <w:rPr>
          <w:rFonts w:ascii="Times New Roman" w:hAnsi="Times New Roman" w:cs="Times New Roman"/>
          <w:color w:val="000000" w:themeColor="text1"/>
          <w:lang w:val="en-US"/>
        </w:rPr>
        <w:t xml:space="preserve"> works”)</w:t>
      </w:r>
      <w:r w:rsidR="003F07E2">
        <w:rPr>
          <w:rFonts w:ascii="Times New Roman" w:hAnsi="Times New Roman" w:cs="Times New Roman"/>
          <w:color w:val="000000" w:themeColor="text1"/>
          <w:lang w:val="en-US"/>
        </w:rPr>
        <w:t xml:space="preserve">. </w:t>
      </w:r>
      <w:r w:rsidRPr="00867589">
        <w:rPr>
          <w:rFonts w:ascii="Times New Roman" w:hAnsi="Times New Roman" w:cs="Times New Roman"/>
          <w:color w:val="000000" w:themeColor="text1"/>
          <w:lang w:val="en-US"/>
        </w:rPr>
        <w:t>I later</w:t>
      </w:r>
      <w:r w:rsidR="008D2833" w:rsidRPr="00867589">
        <w:rPr>
          <w:rFonts w:ascii="Times New Roman" w:hAnsi="Times New Roman" w:cs="Times New Roman"/>
          <w:color w:val="000000" w:themeColor="text1"/>
          <w:lang w:val="en-US"/>
        </w:rPr>
        <w:t xml:space="preserve"> </w:t>
      </w:r>
      <w:r w:rsidRPr="00867589">
        <w:rPr>
          <w:rFonts w:ascii="Times New Roman" w:hAnsi="Times New Roman" w:cs="Times New Roman"/>
          <w:color w:val="000000" w:themeColor="text1"/>
          <w:lang w:val="en-US"/>
        </w:rPr>
        <w:t>wrote</w:t>
      </w:r>
      <w:r w:rsidR="008D2833" w:rsidRPr="00867589">
        <w:rPr>
          <w:rFonts w:ascii="Times New Roman" w:hAnsi="Times New Roman" w:cs="Times New Roman"/>
          <w:color w:val="000000" w:themeColor="text1"/>
          <w:lang w:val="en-US"/>
        </w:rPr>
        <w:t xml:space="preserve"> an</w:t>
      </w:r>
      <w:r w:rsidR="003F07E2">
        <w:rPr>
          <w:rFonts w:ascii="Times New Roman" w:hAnsi="Times New Roman" w:cs="Times New Roman"/>
          <w:color w:val="000000" w:themeColor="text1"/>
          <w:lang w:val="en-US"/>
        </w:rPr>
        <w:t>other</w:t>
      </w:r>
      <w:r w:rsidR="008D2833" w:rsidRPr="00867589">
        <w:rPr>
          <w:rFonts w:ascii="Times New Roman" w:hAnsi="Times New Roman" w:cs="Times New Roman"/>
          <w:color w:val="000000" w:themeColor="text1"/>
          <w:lang w:val="en-US"/>
        </w:rPr>
        <w:t xml:space="preserve"> article more specifically focused on the inability to decide</w:t>
      </w:r>
      <w:r w:rsidRPr="00867589">
        <w:rPr>
          <w:rFonts w:ascii="Times New Roman" w:hAnsi="Times New Roman" w:cs="Times New Roman"/>
          <w:color w:val="000000" w:themeColor="text1"/>
          <w:lang w:val="en-US"/>
        </w:rPr>
        <w:t xml:space="preserve"> (</w:t>
      </w:r>
      <w:r w:rsidRPr="00867589">
        <w:rPr>
          <w:rFonts w:ascii="Times New Roman" w:hAnsi="Times New Roman" w:cs="Times New Roman"/>
          <w:color w:val="000000" w:themeColor="text1"/>
          <w:lang w:val="en-GB"/>
        </w:rPr>
        <w:t>“</w:t>
      </w:r>
      <w:proofErr w:type="spellStart"/>
      <w:r w:rsidRPr="00867589">
        <w:rPr>
          <w:rFonts w:ascii="Times New Roman" w:hAnsi="Times New Roman" w:cs="Times New Roman"/>
          <w:i/>
          <w:color w:val="000000" w:themeColor="text1"/>
          <w:lang w:val="en-GB"/>
        </w:rPr>
        <w:t>L’irrésolution</w:t>
      </w:r>
      <w:proofErr w:type="spellEnd"/>
      <w:r w:rsidRPr="00867589">
        <w:rPr>
          <w:rFonts w:ascii="Times New Roman" w:hAnsi="Times New Roman" w:cs="Times New Roman"/>
          <w:i/>
          <w:color w:val="000000" w:themeColor="text1"/>
          <w:lang w:val="en-GB"/>
        </w:rPr>
        <w:t xml:space="preserve"> et </w:t>
      </w:r>
      <w:proofErr w:type="spellStart"/>
      <w:r w:rsidRPr="00867589">
        <w:rPr>
          <w:rFonts w:ascii="Times New Roman" w:hAnsi="Times New Roman" w:cs="Times New Roman"/>
          <w:i/>
          <w:color w:val="000000" w:themeColor="text1"/>
          <w:lang w:val="en-GB"/>
        </w:rPr>
        <w:t>l’Aboulie</w:t>
      </w:r>
      <w:proofErr w:type="spellEnd"/>
      <w:r w:rsidRPr="00867589">
        <w:rPr>
          <w:rFonts w:ascii="Times New Roman" w:hAnsi="Times New Roman" w:cs="Times New Roman"/>
          <w:i/>
          <w:color w:val="000000" w:themeColor="text1"/>
          <w:lang w:val="en-GB"/>
        </w:rPr>
        <w:t xml:space="preserve"> chez </w:t>
      </w:r>
      <w:proofErr w:type="spellStart"/>
      <w:r w:rsidRPr="00867589">
        <w:rPr>
          <w:rFonts w:ascii="Times New Roman" w:hAnsi="Times New Roman" w:cs="Times New Roman"/>
          <w:i/>
          <w:color w:val="000000" w:themeColor="text1"/>
          <w:lang w:val="en-GB"/>
        </w:rPr>
        <w:t>Théodule</w:t>
      </w:r>
      <w:proofErr w:type="spellEnd"/>
      <w:r w:rsidRPr="00867589">
        <w:rPr>
          <w:rFonts w:ascii="Times New Roman" w:hAnsi="Times New Roman" w:cs="Times New Roman"/>
          <w:i/>
          <w:color w:val="000000" w:themeColor="text1"/>
          <w:lang w:val="en-GB"/>
        </w:rPr>
        <w:t xml:space="preserve"> </w:t>
      </w:r>
      <w:proofErr w:type="spellStart"/>
      <w:r w:rsidRPr="00867589">
        <w:rPr>
          <w:rFonts w:ascii="Times New Roman" w:hAnsi="Times New Roman" w:cs="Times New Roman"/>
          <w:i/>
          <w:color w:val="000000" w:themeColor="text1"/>
          <w:lang w:val="en-GB"/>
        </w:rPr>
        <w:t>Ribot</w:t>
      </w:r>
      <w:proofErr w:type="spellEnd"/>
      <w:r w:rsidRPr="00867589">
        <w:rPr>
          <w:rFonts w:ascii="Times New Roman" w:hAnsi="Times New Roman" w:cs="Times New Roman"/>
          <w:color w:val="000000" w:themeColor="text1"/>
          <w:lang w:val="en-GB"/>
        </w:rPr>
        <w:t>”</w:t>
      </w:r>
      <w:r w:rsidR="00BD63FA">
        <w:rPr>
          <w:rFonts w:ascii="Times New Roman" w:hAnsi="Times New Roman" w:cs="Times New Roman"/>
          <w:color w:val="000000" w:themeColor="text1"/>
          <w:lang w:val="en-GB"/>
        </w:rPr>
        <w:t xml:space="preserve">: </w:t>
      </w:r>
      <w:r w:rsidRPr="00867589">
        <w:rPr>
          <w:rFonts w:ascii="Times New Roman" w:hAnsi="Times New Roman" w:cs="Times New Roman"/>
          <w:color w:val="000000" w:themeColor="text1"/>
          <w:lang w:val="en-GB"/>
        </w:rPr>
        <w:t xml:space="preserve">“Irresolution and Aboulia in </w:t>
      </w:r>
      <w:proofErr w:type="spellStart"/>
      <w:r w:rsidRPr="00867589">
        <w:rPr>
          <w:rFonts w:ascii="Times New Roman" w:hAnsi="Times New Roman" w:cs="Times New Roman"/>
          <w:color w:val="000000" w:themeColor="text1"/>
          <w:lang w:val="en-GB"/>
        </w:rPr>
        <w:t>Theodule</w:t>
      </w:r>
      <w:proofErr w:type="spellEnd"/>
      <w:r w:rsidRPr="00867589">
        <w:rPr>
          <w:rFonts w:ascii="Times New Roman" w:hAnsi="Times New Roman" w:cs="Times New Roman"/>
          <w:color w:val="000000" w:themeColor="text1"/>
          <w:lang w:val="en-GB"/>
        </w:rPr>
        <w:t xml:space="preserve"> </w:t>
      </w:r>
      <w:proofErr w:type="spellStart"/>
      <w:r w:rsidRPr="00867589">
        <w:rPr>
          <w:rFonts w:ascii="Times New Roman" w:hAnsi="Times New Roman" w:cs="Times New Roman"/>
          <w:color w:val="000000" w:themeColor="text1"/>
          <w:lang w:val="en-GB"/>
        </w:rPr>
        <w:t>Ribot’s</w:t>
      </w:r>
      <w:proofErr w:type="spellEnd"/>
      <w:r w:rsidRPr="00867589">
        <w:rPr>
          <w:rFonts w:ascii="Times New Roman" w:hAnsi="Times New Roman" w:cs="Times New Roman"/>
          <w:color w:val="000000" w:themeColor="text1"/>
          <w:lang w:val="en-GB"/>
        </w:rPr>
        <w:t xml:space="preserve"> works”, </w:t>
      </w:r>
      <w:r w:rsidRPr="00867589">
        <w:rPr>
          <w:rFonts w:ascii="Times New Roman" w:hAnsi="Times New Roman" w:cs="Times New Roman"/>
          <w:i/>
          <w:color w:val="000000" w:themeColor="text1"/>
          <w:lang w:val="en-GB"/>
        </w:rPr>
        <w:t xml:space="preserve">Revue Implications </w:t>
      </w:r>
      <w:proofErr w:type="spellStart"/>
      <w:r w:rsidRPr="00867589">
        <w:rPr>
          <w:rFonts w:ascii="Times New Roman" w:hAnsi="Times New Roman" w:cs="Times New Roman"/>
          <w:i/>
          <w:color w:val="000000" w:themeColor="text1"/>
          <w:lang w:val="en-GB"/>
        </w:rPr>
        <w:t>Philosophiques</w:t>
      </w:r>
      <w:proofErr w:type="spellEnd"/>
      <w:r w:rsidRPr="00867589">
        <w:rPr>
          <w:rFonts w:ascii="Times New Roman" w:hAnsi="Times New Roman" w:cs="Times New Roman"/>
          <w:color w:val="000000" w:themeColor="text1"/>
          <w:lang w:val="en-GB"/>
        </w:rPr>
        <w:t xml:space="preserve">, 2018), and one about the great Swiss author Henri-Frédéric </w:t>
      </w:r>
      <w:proofErr w:type="spellStart"/>
      <w:r w:rsidRPr="00867589">
        <w:rPr>
          <w:rFonts w:ascii="Times New Roman" w:hAnsi="Times New Roman" w:cs="Times New Roman"/>
          <w:color w:val="000000" w:themeColor="text1"/>
          <w:lang w:val="en-GB"/>
        </w:rPr>
        <w:t>Amiel</w:t>
      </w:r>
      <w:proofErr w:type="spellEnd"/>
      <w:r w:rsidRPr="00867589">
        <w:rPr>
          <w:rFonts w:ascii="Times New Roman" w:hAnsi="Times New Roman" w:cs="Times New Roman"/>
          <w:color w:val="000000" w:themeColor="text1"/>
          <w:lang w:val="en-GB"/>
        </w:rPr>
        <w:t xml:space="preserve"> whose Journal explores th</w:t>
      </w:r>
      <w:r w:rsidR="003F07E2">
        <w:rPr>
          <w:rFonts w:ascii="Times New Roman" w:hAnsi="Times New Roman" w:cs="Times New Roman"/>
          <w:color w:val="000000" w:themeColor="text1"/>
          <w:lang w:val="en-GB"/>
        </w:rPr>
        <w:t>is</w:t>
      </w:r>
      <w:r w:rsidRPr="00867589">
        <w:rPr>
          <w:rFonts w:ascii="Times New Roman" w:hAnsi="Times New Roman" w:cs="Times New Roman"/>
          <w:color w:val="000000" w:themeColor="text1"/>
          <w:lang w:val="en-GB"/>
        </w:rPr>
        <w:t xml:space="preserve"> specific disability with amazing sophistication (</w:t>
      </w:r>
      <w:r w:rsidRPr="00867589">
        <w:rPr>
          <w:rFonts w:ascii="Times New Roman" w:hAnsi="Times New Roman" w:cs="Times New Roman"/>
          <w:color w:val="000000" w:themeColor="text1"/>
          <w:lang w:val="en-US"/>
        </w:rPr>
        <w:t>“</w:t>
      </w:r>
      <w:r w:rsidRPr="00867589">
        <w:rPr>
          <w:rFonts w:ascii="Times New Roman" w:hAnsi="Times New Roman" w:cs="Times New Roman"/>
          <w:i/>
          <w:color w:val="000000" w:themeColor="text1"/>
          <w:lang w:val="en-US"/>
        </w:rPr>
        <w:t xml:space="preserve">Le </w:t>
      </w:r>
      <w:proofErr w:type="spellStart"/>
      <w:r w:rsidRPr="00867589">
        <w:rPr>
          <w:rFonts w:ascii="Times New Roman" w:hAnsi="Times New Roman" w:cs="Times New Roman"/>
          <w:i/>
          <w:color w:val="000000" w:themeColor="text1"/>
          <w:lang w:val="en-US"/>
        </w:rPr>
        <w:t>cas</w:t>
      </w:r>
      <w:proofErr w:type="spellEnd"/>
      <w:r w:rsidRPr="00867589">
        <w:rPr>
          <w:rFonts w:ascii="Times New Roman" w:hAnsi="Times New Roman" w:cs="Times New Roman"/>
          <w:i/>
          <w:color w:val="000000" w:themeColor="text1"/>
          <w:lang w:val="en-US"/>
        </w:rPr>
        <w:t xml:space="preserve"> </w:t>
      </w:r>
      <w:proofErr w:type="spellStart"/>
      <w:r w:rsidRPr="00867589">
        <w:rPr>
          <w:rFonts w:ascii="Times New Roman" w:hAnsi="Times New Roman" w:cs="Times New Roman"/>
          <w:i/>
          <w:color w:val="000000" w:themeColor="text1"/>
          <w:lang w:val="en-US"/>
        </w:rPr>
        <w:t>Amiel</w:t>
      </w:r>
      <w:proofErr w:type="spellEnd"/>
      <w:r w:rsidRPr="00867589">
        <w:rPr>
          <w:rFonts w:ascii="Times New Roman" w:hAnsi="Times New Roman" w:cs="Times New Roman"/>
          <w:i/>
          <w:color w:val="000000" w:themeColor="text1"/>
          <w:lang w:val="en-US"/>
        </w:rPr>
        <w:t xml:space="preserve"> à la lumière de la </w:t>
      </w:r>
      <w:proofErr w:type="spellStart"/>
      <w:r w:rsidRPr="00867589">
        <w:rPr>
          <w:rFonts w:ascii="Times New Roman" w:hAnsi="Times New Roman" w:cs="Times New Roman"/>
          <w:i/>
          <w:color w:val="000000" w:themeColor="text1"/>
          <w:lang w:val="en-US"/>
        </w:rPr>
        <w:t>psychologie</w:t>
      </w:r>
      <w:proofErr w:type="spellEnd"/>
      <w:r w:rsidRPr="00867589">
        <w:rPr>
          <w:rFonts w:ascii="Times New Roman" w:hAnsi="Times New Roman" w:cs="Times New Roman"/>
          <w:i/>
          <w:color w:val="000000" w:themeColor="text1"/>
          <w:lang w:val="en-US"/>
        </w:rPr>
        <w:t xml:space="preserve"> </w:t>
      </w:r>
      <w:proofErr w:type="spellStart"/>
      <w:r w:rsidRPr="00867589">
        <w:rPr>
          <w:rFonts w:ascii="Times New Roman" w:hAnsi="Times New Roman" w:cs="Times New Roman"/>
          <w:i/>
          <w:color w:val="000000" w:themeColor="text1"/>
          <w:lang w:val="en-US"/>
        </w:rPr>
        <w:t>expérimentale</w:t>
      </w:r>
      <w:proofErr w:type="spellEnd"/>
      <w:r w:rsidRPr="00867589">
        <w:rPr>
          <w:rFonts w:ascii="Times New Roman" w:hAnsi="Times New Roman" w:cs="Times New Roman"/>
          <w:color w:val="000000" w:themeColor="text1"/>
          <w:lang w:val="en-US"/>
        </w:rPr>
        <w:t>”</w:t>
      </w:r>
      <w:r w:rsidR="00BD63FA">
        <w:rPr>
          <w:rFonts w:ascii="Times New Roman" w:hAnsi="Times New Roman" w:cs="Times New Roman"/>
          <w:color w:val="000000" w:themeColor="text1"/>
          <w:lang w:val="en-US"/>
        </w:rPr>
        <w:t xml:space="preserve">: </w:t>
      </w:r>
      <w:r w:rsidRPr="00867589">
        <w:rPr>
          <w:rFonts w:ascii="Times New Roman" w:hAnsi="Times New Roman" w:cs="Times New Roman"/>
          <w:color w:val="000000" w:themeColor="text1"/>
          <w:lang w:val="en-US"/>
        </w:rPr>
        <w:t xml:space="preserve">“The </w:t>
      </w:r>
      <w:proofErr w:type="spellStart"/>
      <w:r w:rsidRPr="00867589">
        <w:rPr>
          <w:rFonts w:ascii="Times New Roman" w:hAnsi="Times New Roman" w:cs="Times New Roman"/>
          <w:color w:val="000000" w:themeColor="text1"/>
          <w:lang w:val="en-US"/>
        </w:rPr>
        <w:t>Amiel</w:t>
      </w:r>
      <w:proofErr w:type="spellEnd"/>
      <w:r w:rsidRPr="00867589">
        <w:rPr>
          <w:rFonts w:ascii="Times New Roman" w:hAnsi="Times New Roman" w:cs="Times New Roman"/>
          <w:color w:val="000000" w:themeColor="text1"/>
          <w:lang w:val="en-US"/>
        </w:rPr>
        <w:t xml:space="preserve"> Case in the light of Experimental Psychology”</w:t>
      </w:r>
      <w:r w:rsidR="00BD63FA">
        <w:rPr>
          <w:rFonts w:ascii="Times New Roman" w:hAnsi="Times New Roman" w:cs="Times New Roman"/>
          <w:color w:val="000000" w:themeColor="text1"/>
          <w:lang w:val="en-US"/>
        </w:rPr>
        <w:t>,</w:t>
      </w:r>
      <w:r w:rsidRPr="00867589">
        <w:rPr>
          <w:rFonts w:ascii="Times New Roman" w:hAnsi="Times New Roman" w:cs="Times New Roman"/>
          <w:color w:val="000000" w:themeColor="text1"/>
          <w:lang w:val="en-US"/>
        </w:rPr>
        <w:t xml:space="preserve"> </w:t>
      </w:r>
      <w:r w:rsidRPr="00867589">
        <w:rPr>
          <w:rFonts w:ascii="Times New Roman" w:hAnsi="Times New Roman" w:cs="Times New Roman"/>
          <w:i/>
          <w:color w:val="000000" w:themeColor="text1"/>
          <w:lang w:val="en-US"/>
        </w:rPr>
        <w:t xml:space="preserve">Revue Implications </w:t>
      </w:r>
      <w:proofErr w:type="spellStart"/>
      <w:r w:rsidRPr="00867589">
        <w:rPr>
          <w:rFonts w:ascii="Times New Roman" w:hAnsi="Times New Roman" w:cs="Times New Roman"/>
          <w:i/>
          <w:color w:val="000000" w:themeColor="text1"/>
          <w:lang w:val="en-US"/>
        </w:rPr>
        <w:t>Philosophiques</w:t>
      </w:r>
      <w:proofErr w:type="spellEnd"/>
      <w:r w:rsidRPr="00867589">
        <w:rPr>
          <w:rFonts w:ascii="Times New Roman" w:hAnsi="Times New Roman" w:cs="Times New Roman"/>
          <w:color w:val="000000" w:themeColor="text1"/>
          <w:lang w:val="en-US"/>
        </w:rPr>
        <w:t>, 2019).</w:t>
      </w:r>
      <w:r w:rsidR="00867589" w:rsidRPr="00867589">
        <w:rPr>
          <w:rFonts w:ascii="Times New Roman" w:hAnsi="Times New Roman" w:cs="Times New Roman"/>
          <w:color w:val="000000" w:themeColor="text1"/>
          <w:lang w:val="en-US"/>
        </w:rPr>
        <w:t xml:space="preserve"> </w:t>
      </w:r>
      <w:r w:rsidR="00867589" w:rsidRPr="00867589">
        <w:rPr>
          <w:rFonts w:ascii="Times New Roman" w:eastAsia="Times New Roman" w:hAnsi="Times New Roman" w:cs="Times New Roman"/>
          <w:color w:val="000000" w:themeColor="text1"/>
          <w:shd w:val="clear" w:color="auto" w:fill="FFFFFF"/>
          <w:lang w:val="en-US" w:eastAsia="fr-FR"/>
        </w:rPr>
        <w:t xml:space="preserve">I am also currently </w:t>
      </w:r>
      <w:r w:rsidR="00BD63FA">
        <w:rPr>
          <w:rFonts w:ascii="Times New Roman" w:eastAsia="Times New Roman" w:hAnsi="Times New Roman" w:cs="Times New Roman"/>
          <w:color w:val="000000" w:themeColor="text1"/>
          <w:shd w:val="clear" w:color="auto" w:fill="FFFFFF"/>
          <w:lang w:val="en-US" w:eastAsia="fr-FR"/>
        </w:rPr>
        <w:t>working on</w:t>
      </w:r>
      <w:r w:rsidR="00867589" w:rsidRPr="00867589">
        <w:rPr>
          <w:rFonts w:ascii="Times New Roman" w:eastAsia="Times New Roman" w:hAnsi="Times New Roman" w:cs="Times New Roman"/>
          <w:color w:val="000000" w:themeColor="text1"/>
          <w:shd w:val="clear" w:color="auto" w:fill="FFFFFF"/>
          <w:lang w:val="en-US" w:eastAsia="fr-FR"/>
        </w:rPr>
        <w:t xml:space="preserve"> a book</w:t>
      </w:r>
      <w:r w:rsidR="00867589" w:rsidRPr="00867589">
        <w:rPr>
          <w:rFonts w:ascii="Times New Roman" w:hAnsi="Times New Roman" w:cs="Times New Roman"/>
          <w:color w:val="000000" w:themeColor="text1"/>
          <w:shd w:val="clear" w:color="auto" w:fill="FFFFFF"/>
          <w:lang w:val="en-US"/>
        </w:rPr>
        <w:t xml:space="preserve"> </w:t>
      </w:r>
      <w:r w:rsidR="00821B38">
        <w:rPr>
          <w:rFonts w:ascii="Times New Roman" w:hAnsi="Times New Roman" w:cs="Times New Roman"/>
          <w:color w:val="000000" w:themeColor="text1"/>
          <w:shd w:val="clear" w:color="auto" w:fill="FFFFFF"/>
          <w:lang w:val="en-US"/>
        </w:rPr>
        <w:t>about</w:t>
      </w:r>
      <w:r w:rsidR="00867589" w:rsidRPr="00867589">
        <w:rPr>
          <w:rFonts w:ascii="Times New Roman" w:hAnsi="Times New Roman" w:cs="Times New Roman"/>
          <w:color w:val="000000" w:themeColor="text1"/>
          <w:shd w:val="clear" w:color="auto" w:fill="FFFFFF"/>
          <w:lang w:val="en-US"/>
        </w:rPr>
        <w:t xml:space="preserve"> </w:t>
      </w:r>
      <w:r w:rsidR="00867589" w:rsidRPr="00821B38">
        <w:rPr>
          <w:rFonts w:ascii="Times New Roman" w:hAnsi="Times New Roman" w:cs="Times New Roman"/>
          <w:color w:val="000000" w:themeColor="text1"/>
          <w:shd w:val="clear" w:color="auto" w:fill="FFFFFF"/>
          <w:lang w:val="en-US"/>
        </w:rPr>
        <w:t>Philosophical Issues in Personality Disorders,</w:t>
      </w:r>
      <w:r w:rsidR="00867589" w:rsidRPr="00867589">
        <w:rPr>
          <w:rFonts w:ascii="Times New Roman" w:hAnsi="Times New Roman" w:cs="Times New Roman"/>
          <w:i/>
          <w:iCs/>
          <w:color w:val="000000" w:themeColor="text1"/>
          <w:shd w:val="clear" w:color="auto" w:fill="FFFFFF"/>
          <w:lang w:val="en-US"/>
        </w:rPr>
        <w:t> </w:t>
      </w:r>
      <w:r w:rsidR="00821B38">
        <w:rPr>
          <w:rFonts w:ascii="Times New Roman" w:hAnsi="Times New Roman" w:cs="Times New Roman"/>
          <w:color w:val="000000" w:themeColor="text1"/>
          <w:shd w:val="clear" w:color="auto" w:fill="FFFFFF"/>
          <w:lang w:val="en-US"/>
        </w:rPr>
        <w:t>to be e</w:t>
      </w:r>
      <w:r w:rsidR="00867589" w:rsidRPr="00867589">
        <w:rPr>
          <w:rFonts w:ascii="Times New Roman" w:hAnsi="Times New Roman" w:cs="Times New Roman"/>
          <w:color w:val="000000" w:themeColor="text1"/>
          <w:shd w:val="clear" w:color="auto" w:fill="FFFFFF"/>
          <w:lang w:val="en-US"/>
        </w:rPr>
        <w:t>dited by Konrad </w:t>
      </w:r>
      <w:proofErr w:type="spellStart"/>
      <w:r w:rsidR="00867589" w:rsidRPr="00867589">
        <w:rPr>
          <w:rStyle w:val="gmail-il"/>
          <w:rFonts w:ascii="Times New Roman" w:eastAsiaTheme="majorEastAsia" w:hAnsi="Times New Roman" w:cs="Times New Roman"/>
          <w:color w:val="000000" w:themeColor="text1"/>
          <w:shd w:val="clear" w:color="auto" w:fill="FFFFFF"/>
          <w:lang w:val="en-US"/>
        </w:rPr>
        <w:t>Banicki</w:t>
      </w:r>
      <w:proofErr w:type="spellEnd"/>
      <w:r w:rsidR="00867589" w:rsidRPr="00867589">
        <w:rPr>
          <w:rFonts w:ascii="Times New Roman" w:hAnsi="Times New Roman" w:cs="Times New Roman"/>
          <w:color w:val="000000" w:themeColor="text1"/>
          <w:shd w:val="clear" w:color="auto" w:fill="FFFFFF"/>
          <w:lang w:val="en-US"/>
        </w:rPr>
        <w:t xml:space="preserve"> &amp; Peter </w:t>
      </w:r>
      <w:proofErr w:type="spellStart"/>
      <w:r w:rsidR="00867589" w:rsidRPr="00867589">
        <w:rPr>
          <w:rFonts w:ascii="Times New Roman" w:hAnsi="Times New Roman" w:cs="Times New Roman"/>
          <w:color w:val="000000" w:themeColor="text1"/>
          <w:shd w:val="clear" w:color="auto" w:fill="FFFFFF"/>
          <w:lang w:val="en-US"/>
        </w:rPr>
        <w:t>Zachar</w:t>
      </w:r>
      <w:proofErr w:type="spellEnd"/>
      <w:r w:rsidR="00867589" w:rsidRPr="00867589">
        <w:rPr>
          <w:rFonts w:ascii="Times New Roman" w:hAnsi="Times New Roman" w:cs="Times New Roman"/>
          <w:color w:val="000000" w:themeColor="text1"/>
          <w:shd w:val="clear" w:color="auto" w:fill="FFFFFF"/>
          <w:lang w:val="en-US"/>
        </w:rPr>
        <w:t xml:space="preserve">, who have kindly asked me to </w:t>
      </w:r>
      <w:r w:rsidR="00BD63FA">
        <w:rPr>
          <w:rFonts w:ascii="Times New Roman" w:hAnsi="Times New Roman" w:cs="Times New Roman"/>
          <w:color w:val="000000" w:themeColor="text1"/>
          <w:shd w:val="clear" w:color="auto" w:fill="FFFFFF"/>
          <w:lang w:val="en-US"/>
        </w:rPr>
        <w:t>contribute a chapter</w:t>
      </w:r>
      <w:r w:rsidR="00867589" w:rsidRPr="00867589">
        <w:rPr>
          <w:rFonts w:ascii="Times New Roman" w:hAnsi="Times New Roman" w:cs="Times New Roman"/>
          <w:color w:val="000000" w:themeColor="text1"/>
          <w:shd w:val="clear" w:color="auto" w:fill="FFFFFF"/>
          <w:lang w:val="en-US"/>
        </w:rPr>
        <w:t>, given my expertise in the history of European psychology.</w:t>
      </w:r>
    </w:p>
    <w:p w14:paraId="25EB06D7" w14:textId="77777777" w:rsidR="00E5183F" w:rsidRPr="00867589" w:rsidRDefault="00E5183F" w:rsidP="00E5183F">
      <w:pPr>
        <w:spacing w:line="360" w:lineRule="auto"/>
        <w:ind w:firstLine="709"/>
        <w:jc w:val="both"/>
        <w:rPr>
          <w:rFonts w:ascii="Times New Roman" w:hAnsi="Times New Roman" w:cs="Times New Roman"/>
          <w:color w:val="000000" w:themeColor="text1"/>
          <w:lang w:val="en-GB"/>
        </w:rPr>
      </w:pPr>
    </w:p>
    <w:p w14:paraId="73C2522B" w14:textId="615C6225" w:rsidR="00103067" w:rsidRPr="00867589" w:rsidRDefault="00103067" w:rsidP="00867589">
      <w:pPr>
        <w:spacing w:line="360" w:lineRule="auto"/>
        <w:ind w:firstLine="709"/>
        <w:jc w:val="both"/>
        <w:rPr>
          <w:rFonts w:ascii="Times New Roman" w:eastAsia="Times New Roman" w:hAnsi="Times New Roman" w:cs="Times New Roman"/>
          <w:color w:val="000000" w:themeColor="text1"/>
          <w:shd w:val="clear" w:color="auto" w:fill="FFFFFF"/>
          <w:lang w:val="en-US" w:eastAsia="fr-FR"/>
        </w:rPr>
      </w:pPr>
      <w:r w:rsidRPr="00867589">
        <w:rPr>
          <w:rFonts w:ascii="Times New Roman" w:hAnsi="Times New Roman" w:cs="Times New Roman"/>
          <w:color w:val="000000" w:themeColor="text1"/>
          <w:lang w:val="en-US"/>
        </w:rPr>
        <w:t xml:space="preserve">Over the coming years, I intend on pursuing my research about irresolution by enriching it with neuroscience and psychopathology perspectives, </w:t>
      </w:r>
      <w:r w:rsidR="000D34B1" w:rsidRPr="00867589">
        <w:rPr>
          <w:rFonts w:ascii="Times New Roman" w:hAnsi="Times New Roman" w:cs="Times New Roman"/>
          <w:color w:val="000000" w:themeColor="text1"/>
          <w:lang w:val="en-US"/>
        </w:rPr>
        <w:t>but also</w:t>
      </w:r>
      <w:r w:rsidRPr="00867589">
        <w:rPr>
          <w:rFonts w:ascii="Times New Roman" w:hAnsi="Times New Roman" w:cs="Times New Roman"/>
          <w:color w:val="000000" w:themeColor="text1"/>
          <w:lang w:val="en-US"/>
        </w:rPr>
        <w:t xml:space="preserve"> with contemporary decision theory, touching on issues in epistemology, philosophy of mind, and metaphysics.</w:t>
      </w:r>
      <w:r w:rsidR="00867589" w:rsidRPr="00867589">
        <w:rPr>
          <w:rFonts w:ascii="Times New Roman" w:eastAsia="Times New Roman" w:hAnsi="Times New Roman" w:cs="Times New Roman"/>
          <w:color w:val="000000" w:themeColor="text1"/>
          <w:shd w:val="clear" w:color="auto" w:fill="FFFFFF"/>
          <w:lang w:val="en-US" w:eastAsia="fr-FR"/>
        </w:rPr>
        <w:t xml:space="preserve"> </w:t>
      </w:r>
      <w:r w:rsidRPr="00867589">
        <w:rPr>
          <w:rFonts w:ascii="Times New Roman" w:eastAsia="Times New Roman" w:hAnsi="Times New Roman" w:cs="Times New Roman"/>
          <w:color w:val="000000" w:themeColor="text1"/>
          <w:shd w:val="clear" w:color="auto" w:fill="FFFFFF"/>
          <w:lang w:val="en-US" w:eastAsia="fr-FR"/>
        </w:rPr>
        <w:t>Within the analytical field, the orthodox decision theory emphasizes the </w:t>
      </w:r>
      <w:r w:rsidRPr="00867589">
        <w:rPr>
          <w:rFonts w:ascii="Times New Roman" w:eastAsia="Times New Roman" w:hAnsi="Times New Roman" w:cs="Times New Roman"/>
          <w:color w:val="000000" w:themeColor="text1"/>
          <w:spacing w:val="2"/>
          <w:shd w:val="clear" w:color="auto" w:fill="FCFCFC"/>
          <w:lang w:val="en-US" w:eastAsia="fr-FR"/>
        </w:rPr>
        <w:t>maximization of a compound of values and beliefs: decision-making is</w:t>
      </w:r>
      <w:r w:rsidRPr="00867589">
        <w:rPr>
          <w:rFonts w:ascii="Times New Roman" w:eastAsia="Times New Roman" w:hAnsi="Times New Roman" w:cs="Times New Roman"/>
          <w:color w:val="000000" w:themeColor="text1"/>
          <w:shd w:val="clear" w:color="auto" w:fill="FFFFFF"/>
          <w:lang w:val="en-US" w:eastAsia="fr-FR"/>
        </w:rPr>
        <w:t xml:space="preserve"> concerned </w:t>
      </w:r>
      <w:r w:rsidRPr="00867589">
        <w:rPr>
          <w:rFonts w:ascii="Times New Roman" w:eastAsia="Times New Roman" w:hAnsi="Times New Roman" w:cs="Times New Roman"/>
          <w:color w:val="000000" w:themeColor="text1"/>
          <w:shd w:val="clear" w:color="auto" w:fill="FFFFFF"/>
          <w:lang w:val="en-US" w:eastAsia="fr-FR"/>
        </w:rPr>
        <w:lastRenderedPageBreak/>
        <w:t>with the mere reasoning underlying an agent’s choices. This focus on logic and probabilities spotlights what the agent </w:t>
      </w:r>
      <w:r w:rsidRPr="00867589">
        <w:rPr>
          <w:rFonts w:ascii="Times New Roman" w:eastAsia="Times New Roman" w:hAnsi="Times New Roman" w:cs="Times New Roman"/>
          <w:iCs/>
          <w:color w:val="000000" w:themeColor="text1"/>
          <w:shd w:val="clear" w:color="auto" w:fill="FFFFFF"/>
          <w:lang w:val="en-US" w:eastAsia="fr-FR"/>
        </w:rPr>
        <w:t>should</w:t>
      </w:r>
      <w:r w:rsidRPr="00867589">
        <w:rPr>
          <w:rFonts w:ascii="Times New Roman" w:eastAsia="Times New Roman" w:hAnsi="Times New Roman" w:cs="Times New Roman"/>
          <w:color w:val="000000" w:themeColor="text1"/>
          <w:shd w:val="clear" w:color="auto" w:fill="FFFFFF"/>
          <w:lang w:val="en-US" w:eastAsia="fr-FR"/>
        </w:rPr>
        <w:t> rationally do. I want to explore in what ways this normative, idealistically rational approach to the will could benefit from the descriptive, psychological and phenomenological approach necessary to explain real human behavior.</w:t>
      </w:r>
    </w:p>
    <w:p w14:paraId="79DC5E1D" w14:textId="0BE9E937" w:rsidR="00475D9B" w:rsidRPr="00867589" w:rsidRDefault="00475D9B" w:rsidP="00E5183F">
      <w:pPr>
        <w:spacing w:line="360" w:lineRule="auto"/>
        <w:ind w:firstLine="709"/>
        <w:jc w:val="both"/>
        <w:rPr>
          <w:rFonts w:ascii="Times New Roman" w:hAnsi="Times New Roman" w:cs="Times New Roman"/>
          <w:color w:val="000000" w:themeColor="text1"/>
          <w:lang w:val="en-US"/>
        </w:rPr>
      </w:pPr>
      <w:r w:rsidRPr="00867589">
        <w:rPr>
          <w:rFonts w:ascii="Times New Roman" w:hAnsi="Times New Roman" w:cs="Times New Roman"/>
          <w:color w:val="000000" w:themeColor="text1"/>
          <w:lang w:val="en-US"/>
        </w:rPr>
        <w:t>On the other hand</w:t>
      </w:r>
      <w:r w:rsidR="00103067" w:rsidRPr="00867589">
        <w:rPr>
          <w:rFonts w:ascii="Times New Roman" w:hAnsi="Times New Roman" w:cs="Times New Roman"/>
          <w:color w:val="000000" w:themeColor="text1"/>
          <w:lang w:val="en-US"/>
        </w:rPr>
        <w:t>, m</w:t>
      </w:r>
      <w:r w:rsidR="00297913" w:rsidRPr="00867589">
        <w:rPr>
          <w:rFonts w:ascii="Times New Roman" w:hAnsi="Times New Roman" w:cs="Times New Roman"/>
          <w:color w:val="000000" w:themeColor="text1"/>
          <w:lang w:val="en-US"/>
        </w:rPr>
        <w:t>y passion for Gender Ethics has led m</w:t>
      </w:r>
      <w:r w:rsidR="004226CF">
        <w:rPr>
          <w:rFonts w:ascii="Times New Roman" w:hAnsi="Times New Roman" w:cs="Times New Roman"/>
          <w:color w:val="000000" w:themeColor="text1"/>
          <w:lang w:val="en-US"/>
        </w:rPr>
        <w:t>y current research</w:t>
      </w:r>
      <w:r w:rsidR="00297913" w:rsidRPr="00867589">
        <w:rPr>
          <w:rFonts w:ascii="Times New Roman" w:hAnsi="Times New Roman" w:cs="Times New Roman"/>
          <w:color w:val="000000" w:themeColor="text1"/>
          <w:lang w:val="en-US"/>
        </w:rPr>
        <w:t xml:space="preserve"> to three different paths:</w:t>
      </w:r>
      <w:r w:rsidR="006F2208" w:rsidRPr="00867589">
        <w:rPr>
          <w:rFonts w:ascii="Times New Roman" w:hAnsi="Times New Roman" w:cs="Times New Roman"/>
          <w:color w:val="000000" w:themeColor="text1"/>
          <w:lang w:val="en-US"/>
        </w:rPr>
        <w:t xml:space="preserve"> </w:t>
      </w:r>
    </w:p>
    <w:p w14:paraId="40990DB6" w14:textId="54B9BEA2" w:rsidR="00297913" w:rsidRPr="00867589" w:rsidRDefault="00297913" w:rsidP="00A32D8B">
      <w:pPr>
        <w:shd w:val="clear" w:color="auto" w:fill="FFFFFF"/>
        <w:spacing w:line="360" w:lineRule="auto"/>
        <w:ind w:firstLine="709"/>
        <w:jc w:val="both"/>
        <w:rPr>
          <w:rFonts w:ascii="Times New Roman" w:eastAsia="Times New Roman" w:hAnsi="Times New Roman" w:cs="Times New Roman"/>
          <w:color w:val="000000" w:themeColor="text1"/>
          <w:lang w:val="en-US" w:eastAsia="fr-FR"/>
        </w:rPr>
      </w:pPr>
      <w:r w:rsidRPr="00867589">
        <w:rPr>
          <w:rFonts w:ascii="Times New Roman" w:hAnsi="Times New Roman" w:cs="Times New Roman"/>
          <w:color w:val="000000" w:themeColor="text1"/>
          <w:lang w:val="en-US"/>
        </w:rPr>
        <w:t>-</w:t>
      </w:r>
      <w:r w:rsidRPr="00867589">
        <w:rPr>
          <w:rFonts w:ascii="Times New Roman" w:eastAsia="Times New Roman" w:hAnsi="Times New Roman" w:cs="Times New Roman"/>
          <w:color w:val="000000" w:themeColor="text1"/>
          <w:lang w:val="en-US" w:eastAsia="fr-FR"/>
        </w:rPr>
        <w:t xml:space="preserve"> Over the last year, I have been focusing on prostitution</w:t>
      </w:r>
      <w:r w:rsidR="005C29C8" w:rsidRPr="00867589">
        <w:rPr>
          <w:rFonts w:ascii="Times New Roman" w:eastAsia="Times New Roman" w:hAnsi="Times New Roman" w:cs="Times New Roman"/>
          <w:color w:val="000000" w:themeColor="text1"/>
          <w:lang w:val="en-US" w:eastAsia="fr-FR"/>
        </w:rPr>
        <w:t>, with a strong emphasis on</w:t>
      </w:r>
      <w:r w:rsidRPr="00867589">
        <w:rPr>
          <w:rFonts w:ascii="Times New Roman" w:eastAsia="Times New Roman" w:hAnsi="Times New Roman" w:cs="Times New Roman"/>
          <w:color w:val="000000" w:themeColor="text1"/>
          <w:lang w:val="en-US" w:eastAsia="fr-FR"/>
        </w:rPr>
        <w:t xml:space="preserve"> narrative</w:t>
      </w:r>
      <w:r w:rsidR="005C29C8" w:rsidRPr="00867589">
        <w:rPr>
          <w:rFonts w:ascii="Times New Roman" w:eastAsia="Times New Roman" w:hAnsi="Times New Roman" w:cs="Times New Roman"/>
          <w:color w:val="000000" w:themeColor="text1"/>
          <w:lang w:val="en-US" w:eastAsia="fr-FR"/>
        </w:rPr>
        <w:t xml:space="preserve">s, </w:t>
      </w:r>
      <w:r w:rsidRPr="00867589">
        <w:rPr>
          <w:rFonts w:ascii="Times New Roman" w:eastAsia="Times New Roman" w:hAnsi="Times New Roman" w:cs="Times New Roman"/>
          <w:color w:val="000000" w:themeColor="text1"/>
          <w:lang w:val="en-US" w:eastAsia="fr-FR"/>
        </w:rPr>
        <w:t>allowing me to</w:t>
      </w:r>
      <w:r w:rsidR="00DA31B8" w:rsidRPr="00867589">
        <w:rPr>
          <w:rFonts w:ascii="Times New Roman" w:eastAsia="Times New Roman" w:hAnsi="Times New Roman" w:cs="Times New Roman"/>
          <w:color w:val="000000" w:themeColor="text1"/>
          <w:lang w:val="en-US" w:eastAsia="fr-FR"/>
        </w:rPr>
        <w:t xml:space="preserve"> simultaneously</w:t>
      </w:r>
      <w:r w:rsidRPr="00867589">
        <w:rPr>
          <w:rFonts w:ascii="Times New Roman" w:eastAsia="Times New Roman" w:hAnsi="Times New Roman" w:cs="Times New Roman"/>
          <w:color w:val="000000" w:themeColor="text1"/>
          <w:lang w:val="en-US" w:eastAsia="fr-FR"/>
        </w:rPr>
        <w:t xml:space="preserve"> </w:t>
      </w:r>
      <w:r w:rsidR="00DA31B8" w:rsidRPr="00867589">
        <w:rPr>
          <w:rFonts w:ascii="Times New Roman" w:eastAsia="Times New Roman" w:hAnsi="Times New Roman" w:cs="Times New Roman"/>
          <w:color w:val="000000" w:themeColor="text1"/>
          <w:lang w:val="en-US" w:eastAsia="fr-FR"/>
        </w:rPr>
        <w:t>add</w:t>
      </w:r>
      <w:r w:rsidRPr="00867589">
        <w:rPr>
          <w:rFonts w:ascii="Times New Roman" w:eastAsia="Times New Roman" w:hAnsi="Times New Roman" w:cs="Times New Roman"/>
          <w:color w:val="000000" w:themeColor="text1"/>
          <w:lang w:val="en-US" w:eastAsia="fr-FR"/>
        </w:rPr>
        <w:t xml:space="preserve"> materials to the traditional debate about its</w:t>
      </w:r>
      <w:r w:rsidR="005C29C8" w:rsidRPr="00867589">
        <w:rPr>
          <w:rFonts w:ascii="Times New Roman" w:eastAsia="Times New Roman" w:hAnsi="Times New Roman" w:cs="Times New Roman"/>
          <w:color w:val="000000" w:themeColor="text1"/>
          <w:lang w:val="en-US" w:eastAsia="fr-FR"/>
        </w:rPr>
        <w:t xml:space="preserve"> legalization, and to develop a </w:t>
      </w:r>
      <w:r w:rsidRPr="00867589">
        <w:rPr>
          <w:rFonts w:ascii="Times New Roman" w:eastAsia="Times New Roman" w:hAnsi="Times New Roman" w:cs="Times New Roman"/>
          <w:color w:val="000000" w:themeColor="text1"/>
          <w:lang w:val="en-US" w:eastAsia="fr-FR"/>
        </w:rPr>
        <w:t>philosophical</w:t>
      </w:r>
      <w:r w:rsidR="005C29C8" w:rsidRPr="00867589">
        <w:rPr>
          <w:rFonts w:ascii="Times New Roman" w:eastAsia="Times New Roman" w:hAnsi="Times New Roman" w:cs="Times New Roman"/>
          <w:color w:val="000000" w:themeColor="text1"/>
          <w:lang w:val="en-US" w:eastAsia="fr-FR"/>
        </w:rPr>
        <w:t>, sociological and psychological</w:t>
      </w:r>
      <w:r w:rsidR="00DA31B8" w:rsidRPr="00867589">
        <w:rPr>
          <w:rFonts w:ascii="Times New Roman" w:eastAsia="Times New Roman" w:hAnsi="Times New Roman" w:cs="Times New Roman"/>
          <w:color w:val="000000" w:themeColor="text1"/>
          <w:lang w:val="en-US" w:eastAsia="fr-FR"/>
        </w:rPr>
        <w:t xml:space="preserve"> reflect</w:t>
      </w:r>
      <w:r w:rsidRPr="00867589">
        <w:rPr>
          <w:rFonts w:ascii="Times New Roman" w:eastAsia="Times New Roman" w:hAnsi="Times New Roman" w:cs="Times New Roman"/>
          <w:color w:val="000000" w:themeColor="text1"/>
          <w:lang w:val="en-US" w:eastAsia="fr-FR"/>
        </w:rPr>
        <w:t>ion that intends to go beyond it. Correlatively, I have begun research about pornography and eroticism. Sexual desire and eroticism are constant preoccupations in life; yet the vast majority of philosophers have refused t</w:t>
      </w:r>
      <w:r w:rsidR="005C29C8" w:rsidRPr="00867589">
        <w:rPr>
          <w:rFonts w:ascii="Times New Roman" w:eastAsia="Times New Roman" w:hAnsi="Times New Roman" w:cs="Times New Roman"/>
          <w:color w:val="000000" w:themeColor="text1"/>
          <w:lang w:val="en-US" w:eastAsia="fr-FR"/>
        </w:rPr>
        <w:t>o really pay attention to such</w:t>
      </w:r>
      <w:r w:rsidRPr="00867589">
        <w:rPr>
          <w:rFonts w:ascii="Times New Roman" w:eastAsia="Times New Roman" w:hAnsi="Times New Roman" w:cs="Times New Roman"/>
          <w:color w:val="000000" w:themeColor="text1"/>
          <w:lang w:val="en-US" w:eastAsia="fr-FR"/>
        </w:rPr>
        <w:t> a-philosophical, even anti-philosophical topics</w:t>
      </w:r>
      <w:r w:rsidR="005C29C8" w:rsidRPr="00867589">
        <w:rPr>
          <w:rStyle w:val="Appelnotedebasdep"/>
          <w:rFonts w:ascii="Times New Roman" w:eastAsia="Times New Roman" w:hAnsi="Times New Roman" w:cs="Times New Roman"/>
          <w:color w:val="000000" w:themeColor="text1"/>
          <w:lang w:val="en-US" w:eastAsia="fr-FR"/>
        </w:rPr>
        <w:footnoteReference w:id="8"/>
      </w:r>
      <w:r w:rsidRPr="00867589">
        <w:rPr>
          <w:rFonts w:ascii="Times New Roman" w:eastAsia="Times New Roman" w:hAnsi="Times New Roman" w:cs="Times New Roman"/>
          <w:color w:val="000000" w:themeColor="text1"/>
          <w:lang w:val="en-US" w:eastAsia="fr-FR"/>
        </w:rPr>
        <w:t>. Philosophers are facing an embarrassing subject; the reasons why most of them remain silent on the topic might have to do with concerns about decency, or with a mere indifference: sexual desire might be considered too trivia</w:t>
      </w:r>
      <w:r w:rsidR="005C29C8" w:rsidRPr="00867589">
        <w:rPr>
          <w:rFonts w:ascii="Times New Roman" w:eastAsia="Times New Roman" w:hAnsi="Times New Roman" w:cs="Times New Roman"/>
          <w:color w:val="000000" w:themeColor="text1"/>
          <w:lang w:val="en-US" w:eastAsia="fr-FR"/>
        </w:rPr>
        <w:t>l to be worth their attention. But one</w:t>
      </w:r>
      <w:r w:rsidRPr="00867589">
        <w:rPr>
          <w:rFonts w:ascii="Times New Roman" w:eastAsia="Times New Roman" w:hAnsi="Times New Roman" w:cs="Times New Roman"/>
          <w:color w:val="000000" w:themeColor="text1"/>
          <w:lang w:val="en-US" w:eastAsia="fr-FR"/>
        </w:rPr>
        <w:t xml:space="preserve"> could also argue that the intellectual tools philosophy uses are inappropriate for grasping the erotic experience, in its personal and psychological dimensions.</w:t>
      </w:r>
      <w:r w:rsidR="005C29C8" w:rsidRPr="00867589">
        <w:rPr>
          <w:rFonts w:ascii="Times New Roman" w:eastAsia="Times New Roman" w:hAnsi="Times New Roman" w:cs="Times New Roman"/>
          <w:color w:val="000000" w:themeColor="text1"/>
          <w:lang w:val="en-US" w:eastAsia="fr-FR"/>
        </w:rPr>
        <w:t xml:space="preserve"> I am exploring the implications of this argument</w:t>
      </w:r>
      <w:r w:rsidR="00E5183F" w:rsidRPr="00867589">
        <w:rPr>
          <w:rStyle w:val="Appelnotedebasdep"/>
          <w:rFonts w:ascii="Times New Roman" w:eastAsia="Times New Roman" w:hAnsi="Times New Roman" w:cs="Times New Roman"/>
          <w:color w:val="000000" w:themeColor="text1"/>
          <w:lang w:val="en-US" w:eastAsia="fr-FR"/>
        </w:rPr>
        <w:footnoteReference w:id="9"/>
      </w:r>
      <w:r w:rsidR="00E5183F" w:rsidRPr="00867589">
        <w:rPr>
          <w:rFonts w:ascii="Times New Roman" w:eastAsia="Times New Roman" w:hAnsi="Times New Roman" w:cs="Times New Roman"/>
          <w:color w:val="000000" w:themeColor="text1"/>
          <w:lang w:val="en-US" w:eastAsia="fr-FR"/>
        </w:rPr>
        <w:t xml:space="preserve"> within the context of feminist thought.</w:t>
      </w:r>
    </w:p>
    <w:p w14:paraId="57E91256" w14:textId="21537099" w:rsidR="00867589" w:rsidRPr="00867589" w:rsidRDefault="00297913" w:rsidP="00867589">
      <w:pPr>
        <w:spacing w:line="360" w:lineRule="auto"/>
        <w:ind w:firstLine="720"/>
        <w:jc w:val="both"/>
        <w:rPr>
          <w:rFonts w:ascii="Times New Roman" w:eastAsia="Times New Roman" w:hAnsi="Times New Roman" w:cs="Times New Roman"/>
          <w:color w:val="000000" w:themeColor="text1"/>
          <w:lang w:val="en-US" w:eastAsia="fr-FR"/>
        </w:rPr>
      </w:pPr>
      <w:r w:rsidRPr="00867589">
        <w:rPr>
          <w:rFonts w:ascii="Times New Roman" w:eastAsia="Times New Roman" w:hAnsi="Times New Roman" w:cs="Times New Roman"/>
          <w:color w:val="000000" w:themeColor="text1"/>
          <w:lang w:val="en-US" w:eastAsia="fr-FR"/>
        </w:rPr>
        <w:t xml:space="preserve">- While teaching bioethics, </w:t>
      </w:r>
      <w:r w:rsidR="0088206F" w:rsidRPr="00867589">
        <w:rPr>
          <w:rFonts w:ascii="Times New Roman" w:eastAsia="Times New Roman" w:hAnsi="Times New Roman" w:cs="Times New Roman"/>
          <w:color w:val="000000" w:themeColor="text1"/>
          <w:lang w:val="en-US" w:eastAsia="fr-FR"/>
        </w:rPr>
        <w:t xml:space="preserve">I have questioned common conceptions of reproductive organs. </w:t>
      </w:r>
      <w:r w:rsidR="004226CF">
        <w:rPr>
          <w:rFonts w:ascii="Times New Roman" w:eastAsia="Times New Roman" w:hAnsi="Times New Roman" w:cs="Times New Roman"/>
          <w:color w:val="000000" w:themeColor="text1"/>
          <w:lang w:val="en-US" w:eastAsia="fr-FR"/>
        </w:rPr>
        <w:t>E</w:t>
      </w:r>
      <w:r w:rsidR="0088206F" w:rsidRPr="00867589">
        <w:rPr>
          <w:rFonts w:ascii="Times New Roman" w:eastAsia="Times New Roman" w:hAnsi="Times New Roman" w:cs="Times New Roman"/>
          <w:color w:val="000000" w:themeColor="text1"/>
          <w:lang w:val="en-US" w:eastAsia="fr-FR"/>
        </w:rPr>
        <w:t xml:space="preserve">xploring E. </w:t>
      </w:r>
      <w:proofErr w:type="spellStart"/>
      <w:r w:rsidR="0088206F" w:rsidRPr="00867589">
        <w:rPr>
          <w:rFonts w:ascii="Times New Roman" w:eastAsia="Times New Roman" w:hAnsi="Times New Roman" w:cs="Times New Roman"/>
          <w:color w:val="000000" w:themeColor="text1"/>
          <w:lang w:val="en-US" w:eastAsia="fr-FR"/>
        </w:rPr>
        <w:t>Kingma’s</w:t>
      </w:r>
      <w:proofErr w:type="spellEnd"/>
      <w:r w:rsidR="0088206F" w:rsidRPr="00867589">
        <w:rPr>
          <w:rFonts w:ascii="Times New Roman" w:eastAsia="Times New Roman" w:hAnsi="Times New Roman" w:cs="Times New Roman"/>
          <w:color w:val="000000" w:themeColor="text1"/>
          <w:lang w:val="en-US" w:eastAsia="fr-FR"/>
        </w:rPr>
        <w:t xml:space="preserve"> position on parthood vs. containment view about the fetus and its mother</w:t>
      </w:r>
      <w:r w:rsidR="0088206F" w:rsidRPr="00867589">
        <w:rPr>
          <w:rStyle w:val="Appelnotedebasdep"/>
          <w:rFonts w:ascii="Times New Roman" w:eastAsia="Times New Roman" w:hAnsi="Times New Roman" w:cs="Times New Roman"/>
          <w:color w:val="000000" w:themeColor="text1"/>
          <w:lang w:val="en-US" w:eastAsia="fr-FR"/>
        </w:rPr>
        <w:footnoteReference w:id="10"/>
      </w:r>
      <w:r w:rsidR="0088206F" w:rsidRPr="00867589">
        <w:rPr>
          <w:rFonts w:ascii="Times New Roman" w:eastAsia="Times New Roman" w:hAnsi="Times New Roman" w:cs="Times New Roman"/>
          <w:color w:val="000000" w:themeColor="text1"/>
          <w:lang w:val="en-US" w:eastAsia="fr-FR"/>
        </w:rPr>
        <w:t xml:space="preserve">, I </w:t>
      </w:r>
      <w:r w:rsidR="001F6424" w:rsidRPr="00867589">
        <w:rPr>
          <w:rFonts w:ascii="Times New Roman" w:eastAsia="Times New Roman" w:hAnsi="Times New Roman" w:cs="Times New Roman"/>
          <w:color w:val="000000" w:themeColor="text1"/>
          <w:lang w:val="en-US" w:eastAsia="fr-FR"/>
        </w:rPr>
        <w:t>realized</w:t>
      </w:r>
      <w:r w:rsidR="0088206F" w:rsidRPr="00867589">
        <w:rPr>
          <w:rFonts w:ascii="Times New Roman" w:eastAsia="Times New Roman" w:hAnsi="Times New Roman" w:cs="Times New Roman"/>
          <w:color w:val="000000" w:themeColor="text1"/>
          <w:lang w:val="en-US" w:eastAsia="fr-FR"/>
        </w:rPr>
        <w:t xml:space="preserve"> that the </w:t>
      </w:r>
      <w:r w:rsidR="00BE1A4A" w:rsidRPr="00867589">
        <w:rPr>
          <w:rFonts w:ascii="Times New Roman" w:eastAsia="Times New Roman" w:hAnsi="Times New Roman" w:cs="Times New Roman"/>
          <w:color w:val="000000" w:themeColor="text1"/>
          <w:lang w:val="en-US" w:eastAsia="fr-FR"/>
        </w:rPr>
        <w:t xml:space="preserve">common imagery of fetal development tends to convey the idea of a fetus growing inside a uterine cavity, and hooked to it by a mere umbilical cord. In reality, not only is the foster growing within the uterine wall (to the point, we believe, that it is more accurate to refer to that very “wall” as being the uterus, more than the very small cavity in between), but also, that very uterus has little to do with a cavity, a recipient, </w:t>
      </w:r>
      <w:r w:rsidR="005C29C8" w:rsidRPr="00867589">
        <w:rPr>
          <w:rFonts w:ascii="Times New Roman" w:eastAsia="Times New Roman" w:hAnsi="Times New Roman" w:cs="Times New Roman"/>
          <w:color w:val="000000" w:themeColor="text1"/>
          <w:lang w:val="en-US" w:eastAsia="fr-FR"/>
        </w:rPr>
        <w:t xml:space="preserve">or </w:t>
      </w:r>
      <w:r w:rsidR="00BE1A4A" w:rsidRPr="00867589">
        <w:rPr>
          <w:rFonts w:ascii="Times New Roman" w:eastAsia="Times New Roman" w:hAnsi="Times New Roman" w:cs="Times New Roman"/>
          <w:color w:val="000000" w:themeColor="text1"/>
          <w:lang w:val="en-US" w:eastAsia="fr-FR"/>
        </w:rPr>
        <w:t xml:space="preserve">a container. In fact, I aim at debunking gender bias behind the “pea in the pod” vernacular that might, among other </w:t>
      </w:r>
      <w:r w:rsidR="005C29C8" w:rsidRPr="00867589">
        <w:rPr>
          <w:rFonts w:ascii="Times New Roman" w:eastAsia="Times New Roman" w:hAnsi="Times New Roman" w:cs="Times New Roman"/>
          <w:color w:val="000000" w:themeColor="text1"/>
          <w:lang w:val="en-US" w:eastAsia="fr-FR"/>
        </w:rPr>
        <w:lastRenderedPageBreak/>
        <w:t xml:space="preserve">disastrous </w:t>
      </w:r>
      <w:r w:rsidR="00BE1A4A" w:rsidRPr="00867589">
        <w:rPr>
          <w:rFonts w:ascii="Times New Roman" w:eastAsia="Times New Roman" w:hAnsi="Times New Roman" w:cs="Times New Roman"/>
          <w:color w:val="000000" w:themeColor="text1"/>
          <w:lang w:val="en-US" w:eastAsia="fr-FR"/>
        </w:rPr>
        <w:t>consequences, have led to the incredibly high rate of hysterectomies in the US today</w:t>
      </w:r>
      <w:r w:rsidR="00867589" w:rsidRPr="00867589">
        <w:rPr>
          <w:rFonts w:ascii="Times New Roman" w:eastAsia="Times New Roman" w:hAnsi="Times New Roman" w:cs="Times New Roman"/>
          <w:color w:val="000000" w:themeColor="text1"/>
          <w:lang w:val="en-US" w:eastAsia="fr-FR"/>
        </w:rPr>
        <w:t xml:space="preserve"> (Article accepted and to be </w:t>
      </w:r>
      <w:r w:rsidR="00867589" w:rsidRPr="00867589">
        <w:rPr>
          <w:rFonts w:ascii="Times New Roman" w:hAnsi="Times New Roman" w:cs="Times New Roman"/>
          <w:color w:val="000000" w:themeColor="text1"/>
          <w:lang w:val="en-GB"/>
        </w:rPr>
        <w:t xml:space="preserve">published within the next months in the </w:t>
      </w:r>
      <w:r w:rsidR="00867589" w:rsidRPr="00867589">
        <w:rPr>
          <w:rFonts w:ascii="Times New Roman" w:hAnsi="Times New Roman" w:cs="Times New Roman"/>
          <w:color w:val="000000" w:themeColor="text1"/>
          <w:shd w:val="clear" w:color="auto" w:fill="FFFFFF"/>
          <w:lang w:val="en-US"/>
        </w:rPr>
        <w:t>International Journal of Feminist Approaches to Bioethics (IJFAB).</w:t>
      </w:r>
      <w:r w:rsidR="00867589" w:rsidRPr="00867589">
        <w:rPr>
          <w:rFonts w:ascii="Times New Roman" w:eastAsia="Times New Roman" w:hAnsi="Times New Roman" w:cs="Times New Roman"/>
          <w:color w:val="000000" w:themeColor="text1"/>
          <w:lang w:val="en-US" w:eastAsia="fr-FR"/>
        </w:rPr>
        <w:t xml:space="preserve"> </w:t>
      </w:r>
      <w:r w:rsidR="00867589" w:rsidRPr="00867589">
        <w:rPr>
          <w:rFonts w:ascii="Times New Roman" w:hAnsi="Times New Roman" w:cs="Times New Roman"/>
          <w:color w:val="000000" w:themeColor="text1"/>
          <w:lang w:val="en-GB"/>
        </w:rPr>
        <w:t>“Women and their Uteri: Symbolic Vessels for Prejudiced Expectations”, co-authored with Paola Nicolas, bioethicist).</w:t>
      </w:r>
    </w:p>
    <w:p w14:paraId="528D5F98" w14:textId="591B8A09" w:rsidR="00BE1A4A" w:rsidRPr="00867589" w:rsidRDefault="00BE1A4A" w:rsidP="00A32D8B">
      <w:pPr>
        <w:spacing w:line="360" w:lineRule="auto"/>
        <w:ind w:firstLine="720"/>
        <w:jc w:val="both"/>
        <w:rPr>
          <w:rFonts w:ascii="Times New Roman" w:hAnsi="Times New Roman" w:cs="Times New Roman"/>
          <w:color w:val="000000" w:themeColor="text1"/>
          <w:lang w:val="en-US"/>
        </w:rPr>
      </w:pPr>
      <w:r w:rsidRPr="00867589">
        <w:rPr>
          <w:rFonts w:ascii="Times New Roman" w:eastAsia="Times New Roman" w:hAnsi="Times New Roman" w:cs="Times New Roman"/>
          <w:color w:val="000000" w:themeColor="text1"/>
          <w:lang w:val="en-US" w:eastAsia="fr-FR"/>
        </w:rPr>
        <w:t>-</w:t>
      </w:r>
      <w:r w:rsidRPr="00867589">
        <w:rPr>
          <w:rFonts w:ascii="Times New Roman" w:hAnsi="Times New Roman" w:cs="Times New Roman"/>
          <w:color w:val="000000" w:themeColor="text1"/>
          <w:lang w:val="en-US"/>
        </w:rPr>
        <w:t xml:space="preserve"> The inmates I taught at Rikers were exclusively women - or identif</w:t>
      </w:r>
      <w:r w:rsidR="00867589" w:rsidRPr="00867589">
        <w:rPr>
          <w:rFonts w:ascii="Times New Roman" w:hAnsi="Times New Roman" w:cs="Times New Roman"/>
          <w:color w:val="000000" w:themeColor="text1"/>
          <w:lang w:val="en-US"/>
        </w:rPr>
        <w:t>ied</w:t>
      </w:r>
      <w:r w:rsidRPr="00867589">
        <w:rPr>
          <w:rFonts w:ascii="Times New Roman" w:hAnsi="Times New Roman" w:cs="Times New Roman"/>
          <w:color w:val="000000" w:themeColor="text1"/>
          <w:lang w:val="en-US"/>
        </w:rPr>
        <w:t xml:space="preserve"> as such. The presence of transgender people in female prisons is not exceptional, and it has been a fascinating subject of conversation with the inmates (one of my </w:t>
      </w:r>
      <w:r w:rsidR="001816FE">
        <w:rPr>
          <w:rFonts w:ascii="Times New Roman" w:hAnsi="Times New Roman" w:cs="Times New Roman"/>
          <w:color w:val="000000" w:themeColor="text1"/>
          <w:lang w:val="en-US"/>
        </w:rPr>
        <w:t xml:space="preserve">last </w:t>
      </w:r>
      <w:r w:rsidRPr="00867589">
        <w:rPr>
          <w:rFonts w:ascii="Times New Roman" w:hAnsi="Times New Roman" w:cs="Times New Roman"/>
          <w:color w:val="000000" w:themeColor="text1"/>
          <w:lang w:val="en-US"/>
        </w:rPr>
        <w:t>sessions</w:t>
      </w:r>
      <w:r w:rsidR="001816FE">
        <w:rPr>
          <w:rFonts w:ascii="Times New Roman" w:hAnsi="Times New Roman" w:cs="Times New Roman"/>
          <w:color w:val="000000" w:themeColor="text1"/>
          <w:lang w:val="en-US"/>
        </w:rPr>
        <w:t xml:space="preserve"> </w:t>
      </w:r>
      <w:r w:rsidRPr="00867589">
        <w:rPr>
          <w:rFonts w:ascii="Times New Roman" w:hAnsi="Times New Roman" w:cs="Times New Roman"/>
          <w:color w:val="000000" w:themeColor="text1"/>
          <w:lang w:val="en-US"/>
        </w:rPr>
        <w:t>was about exploring the very definition of the concept “woman”), along with homosexuality, sexual tolerance, and gender identity in general. This pushed me to further</w:t>
      </w:r>
      <w:r w:rsidR="007730C4">
        <w:rPr>
          <w:rFonts w:ascii="Times New Roman" w:hAnsi="Times New Roman" w:cs="Times New Roman"/>
          <w:color w:val="000000" w:themeColor="text1"/>
          <w:lang w:val="en-US"/>
        </w:rPr>
        <w:t xml:space="preserve"> explore</w:t>
      </w:r>
      <w:r w:rsidRPr="00867589">
        <w:rPr>
          <w:rFonts w:ascii="Times New Roman" w:hAnsi="Times New Roman" w:cs="Times New Roman"/>
          <w:color w:val="000000" w:themeColor="text1"/>
          <w:lang w:val="en-US"/>
        </w:rPr>
        <w:t xml:space="preserve"> the narrative aspects I deemed necessary for my research on sex and gender, this time within </w:t>
      </w:r>
      <w:r w:rsidR="008C5F3E" w:rsidRPr="00867589">
        <w:rPr>
          <w:rFonts w:ascii="Times New Roman" w:hAnsi="Times New Roman" w:cs="Times New Roman"/>
          <w:color w:val="000000" w:themeColor="text1"/>
          <w:lang w:val="en-US"/>
        </w:rPr>
        <w:t xml:space="preserve">the context of </w:t>
      </w:r>
      <w:r w:rsidRPr="00867589">
        <w:rPr>
          <w:rFonts w:ascii="Times New Roman" w:hAnsi="Times New Roman" w:cs="Times New Roman"/>
          <w:color w:val="000000" w:themeColor="text1"/>
          <w:lang w:val="en-US"/>
        </w:rPr>
        <w:t>our women prisons</w:t>
      </w:r>
      <w:r w:rsidR="00A636AC" w:rsidRPr="00867589">
        <w:rPr>
          <w:rStyle w:val="Appelnotedebasdep"/>
          <w:rFonts w:ascii="Times New Roman" w:hAnsi="Times New Roman" w:cs="Times New Roman"/>
          <w:color w:val="000000" w:themeColor="text1"/>
          <w:lang w:val="en-US"/>
        </w:rPr>
        <w:footnoteReference w:id="11"/>
      </w:r>
      <w:r w:rsidRPr="00867589">
        <w:rPr>
          <w:rFonts w:ascii="Times New Roman" w:hAnsi="Times New Roman" w:cs="Times New Roman"/>
          <w:color w:val="000000" w:themeColor="text1"/>
          <w:lang w:val="en-US"/>
        </w:rPr>
        <w:t>.</w:t>
      </w:r>
    </w:p>
    <w:p w14:paraId="72FD1EC8" w14:textId="77777777" w:rsidR="00677D76" w:rsidRPr="00867589" w:rsidRDefault="00677D76" w:rsidP="002530B0">
      <w:pPr>
        <w:spacing w:line="360" w:lineRule="auto"/>
        <w:ind w:firstLine="720"/>
        <w:jc w:val="both"/>
        <w:rPr>
          <w:rFonts w:ascii="Times New Roman" w:hAnsi="Times New Roman" w:cs="Times New Roman"/>
          <w:color w:val="000000" w:themeColor="text1"/>
          <w:lang w:val="en-US"/>
        </w:rPr>
      </w:pPr>
    </w:p>
    <w:p w14:paraId="3A23AEFE" w14:textId="63DC3928" w:rsidR="002530B0" w:rsidRPr="00867589" w:rsidRDefault="00910BE3" w:rsidP="00932570">
      <w:pPr>
        <w:spacing w:line="360" w:lineRule="auto"/>
        <w:ind w:firstLine="720"/>
        <w:jc w:val="both"/>
        <w:rPr>
          <w:rFonts w:ascii="Times New Roman" w:eastAsia="Times New Roman" w:hAnsi="Times New Roman" w:cs="Times New Roman"/>
          <w:color w:val="000000" w:themeColor="text1"/>
          <w:lang w:val="en-US" w:eastAsia="fr-FR"/>
        </w:rPr>
      </w:pPr>
      <w:r w:rsidRPr="00867589">
        <w:rPr>
          <w:rFonts w:ascii="Times New Roman" w:hAnsi="Times New Roman" w:cs="Times New Roman"/>
          <w:color w:val="000000" w:themeColor="text1"/>
          <w:lang w:val="en-US"/>
        </w:rPr>
        <w:t>I hope to</w:t>
      </w:r>
      <w:r w:rsidR="00985B37" w:rsidRPr="00867589">
        <w:rPr>
          <w:rFonts w:ascii="Times New Roman" w:hAnsi="Times New Roman" w:cs="Times New Roman"/>
          <w:color w:val="000000" w:themeColor="text1"/>
          <w:lang w:val="en-US"/>
        </w:rPr>
        <w:t xml:space="preserve"> </w:t>
      </w:r>
      <w:r w:rsidRPr="00867589">
        <w:rPr>
          <w:rFonts w:ascii="Times New Roman" w:hAnsi="Times New Roman" w:cs="Times New Roman"/>
          <w:color w:val="000000" w:themeColor="text1"/>
          <w:lang w:val="en-US"/>
        </w:rPr>
        <w:t>develop</w:t>
      </w:r>
      <w:r w:rsidR="00985B37" w:rsidRPr="00867589">
        <w:rPr>
          <w:rFonts w:ascii="Times New Roman" w:hAnsi="Times New Roman" w:cs="Times New Roman"/>
          <w:color w:val="000000" w:themeColor="text1"/>
          <w:lang w:val="en-US"/>
        </w:rPr>
        <w:t xml:space="preserve"> my res</w:t>
      </w:r>
      <w:r w:rsidRPr="00867589">
        <w:rPr>
          <w:rFonts w:ascii="Times New Roman" w:hAnsi="Times New Roman" w:cs="Times New Roman"/>
          <w:color w:val="000000" w:themeColor="text1"/>
          <w:lang w:val="en-US"/>
        </w:rPr>
        <w:t xml:space="preserve">earch at </w:t>
      </w:r>
      <w:r w:rsidR="00867589" w:rsidRPr="00867589">
        <w:rPr>
          <w:rFonts w:ascii="Times New Roman" w:hAnsi="Times New Roman" w:cs="Times New Roman"/>
          <w:color w:val="000000" w:themeColor="text1"/>
          <w:lang w:val="en-US"/>
        </w:rPr>
        <w:t>Harvard</w:t>
      </w:r>
      <w:r w:rsidRPr="00867589">
        <w:rPr>
          <w:rFonts w:ascii="Times New Roman" w:hAnsi="Times New Roman" w:cs="Times New Roman"/>
          <w:color w:val="000000" w:themeColor="text1"/>
          <w:lang w:val="en-US"/>
        </w:rPr>
        <w:t xml:space="preserve"> in a way that </w:t>
      </w:r>
      <w:r w:rsidR="00985B37" w:rsidRPr="00867589">
        <w:rPr>
          <w:rFonts w:ascii="Times New Roman" w:hAnsi="Times New Roman" w:cs="Times New Roman"/>
          <w:color w:val="000000" w:themeColor="text1"/>
          <w:lang w:val="en-US"/>
        </w:rPr>
        <w:t>contribute</w:t>
      </w:r>
      <w:r w:rsidRPr="00867589">
        <w:rPr>
          <w:rFonts w:ascii="Times New Roman" w:hAnsi="Times New Roman" w:cs="Times New Roman"/>
          <w:color w:val="000000" w:themeColor="text1"/>
          <w:lang w:val="en-US"/>
        </w:rPr>
        <w:t>s</w:t>
      </w:r>
      <w:r w:rsidR="00985B37" w:rsidRPr="00867589">
        <w:rPr>
          <w:rFonts w:ascii="Times New Roman" w:hAnsi="Times New Roman" w:cs="Times New Roman"/>
          <w:color w:val="000000" w:themeColor="text1"/>
          <w:lang w:val="en-US"/>
        </w:rPr>
        <w:t xml:space="preserve"> </w:t>
      </w:r>
      <w:r w:rsidR="002530B0" w:rsidRPr="00867589">
        <w:rPr>
          <w:rFonts w:ascii="Times New Roman" w:hAnsi="Times New Roman" w:cs="Times New Roman"/>
          <w:color w:val="000000" w:themeColor="text1"/>
          <w:lang w:val="en-US"/>
        </w:rPr>
        <w:t xml:space="preserve">not only </w:t>
      </w:r>
      <w:r w:rsidR="00985B37" w:rsidRPr="00867589">
        <w:rPr>
          <w:rFonts w:ascii="Times New Roman" w:hAnsi="Times New Roman" w:cs="Times New Roman"/>
          <w:color w:val="000000" w:themeColor="text1"/>
          <w:lang w:val="en-US"/>
        </w:rPr>
        <w:t xml:space="preserve">to its academic influence, but also to its commitment to </w:t>
      </w:r>
      <w:r w:rsidRPr="00867589">
        <w:rPr>
          <w:rFonts w:ascii="Times New Roman" w:hAnsi="Times New Roman" w:cs="Times New Roman"/>
          <w:color w:val="000000" w:themeColor="text1"/>
          <w:lang w:val="en-US"/>
        </w:rPr>
        <w:t>promoting</w:t>
      </w:r>
      <w:r w:rsidR="002530B0" w:rsidRPr="00867589">
        <w:rPr>
          <w:rFonts w:ascii="Times New Roman" w:hAnsi="Times New Roman" w:cs="Times New Roman"/>
          <w:color w:val="000000" w:themeColor="text1"/>
          <w:lang w:val="en-US"/>
        </w:rPr>
        <w:t xml:space="preserve"> </w:t>
      </w:r>
      <w:r w:rsidR="00B02482" w:rsidRPr="00867589">
        <w:rPr>
          <w:rFonts w:ascii="Times New Roman" w:eastAsia="Times New Roman" w:hAnsi="Times New Roman" w:cs="Times New Roman"/>
          <w:color w:val="000000" w:themeColor="text1"/>
          <w:shd w:val="clear" w:color="auto" w:fill="FFFFFF"/>
          <w:lang w:val="en-US" w:eastAsia="fr-FR"/>
        </w:rPr>
        <w:t xml:space="preserve">innovative </w:t>
      </w:r>
      <w:r w:rsidR="002530B0" w:rsidRPr="00867589">
        <w:rPr>
          <w:rFonts w:ascii="Times New Roman" w:eastAsia="Times New Roman" w:hAnsi="Times New Roman" w:cs="Times New Roman"/>
          <w:color w:val="000000" w:themeColor="text1"/>
          <w:shd w:val="clear" w:color="auto" w:fill="FFFFFF"/>
          <w:lang w:val="en-US" w:eastAsia="fr-FR"/>
        </w:rPr>
        <w:t xml:space="preserve">and pluralistic </w:t>
      </w:r>
      <w:r w:rsidR="00B02482" w:rsidRPr="00867589">
        <w:rPr>
          <w:rFonts w:ascii="Times New Roman" w:eastAsia="Times New Roman" w:hAnsi="Times New Roman" w:cs="Times New Roman"/>
          <w:color w:val="000000" w:themeColor="text1"/>
          <w:shd w:val="clear" w:color="auto" w:fill="FFFFFF"/>
          <w:lang w:val="en-US" w:eastAsia="fr-FR"/>
        </w:rPr>
        <w:t>collaborations</w:t>
      </w:r>
      <w:r w:rsidR="002530B0" w:rsidRPr="00867589">
        <w:rPr>
          <w:rFonts w:ascii="Times New Roman" w:eastAsia="Times New Roman" w:hAnsi="Times New Roman" w:cs="Times New Roman"/>
          <w:color w:val="000000" w:themeColor="text1"/>
          <w:shd w:val="clear" w:color="auto" w:fill="FFFFFF"/>
          <w:lang w:val="en-US" w:eastAsia="fr-FR"/>
        </w:rPr>
        <w:t xml:space="preserve"> </w:t>
      </w:r>
      <w:r w:rsidR="00B02482" w:rsidRPr="00867589">
        <w:rPr>
          <w:rFonts w:ascii="Times New Roman" w:eastAsia="Times New Roman" w:hAnsi="Times New Roman" w:cs="Times New Roman"/>
          <w:color w:val="000000" w:themeColor="text1"/>
          <w:shd w:val="clear" w:color="auto" w:fill="FFFFFF"/>
          <w:lang w:val="en-US" w:eastAsia="fr-FR"/>
        </w:rPr>
        <w:t xml:space="preserve">between </w:t>
      </w:r>
      <w:r w:rsidR="002530B0" w:rsidRPr="00867589">
        <w:rPr>
          <w:rFonts w:ascii="Times New Roman" w:eastAsia="Times New Roman" w:hAnsi="Times New Roman" w:cs="Times New Roman"/>
          <w:color w:val="000000" w:themeColor="text1"/>
          <w:shd w:val="clear" w:color="auto" w:fill="FFFFFF"/>
          <w:lang w:val="en-US" w:eastAsia="fr-FR"/>
        </w:rPr>
        <w:t>faculty</w:t>
      </w:r>
      <w:r w:rsidR="002530B0" w:rsidRPr="00867589">
        <w:rPr>
          <w:rFonts w:ascii="Times New Roman" w:hAnsi="Times New Roman" w:cs="Times New Roman"/>
          <w:color w:val="000000" w:themeColor="text1"/>
          <w:lang w:val="en-US"/>
        </w:rPr>
        <w:t xml:space="preserve"> from philosophy and other disciplines.</w:t>
      </w:r>
      <w:r w:rsidR="00932570" w:rsidRPr="00867589">
        <w:rPr>
          <w:rFonts w:ascii="Times New Roman" w:hAnsi="Times New Roman" w:cs="Times New Roman"/>
          <w:color w:val="000000" w:themeColor="text1"/>
          <w:lang w:val="en-US"/>
        </w:rPr>
        <w:t xml:space="preserve"> I would be honored to </w:t>
      </w:r>
      <w:r w:rsidRPr="00867589">
        <w:rPr>
          <w:rFonts w:ascii="Times New Roman" w:hAnsi="Times New Roman" w:cs="Times New Roman"/>
          <w:color w:val="000000" w:themeColor="text1"/>
          <w:lang w:val="en-US"/>
        </w:rPr>
        <w:t xml:space="preserve">help </w:t>
      </w:r>
      <w:r w:rsidR="00932570" w:rsidRPr="00867589">
        <w:rPr>
          <w:rFonts w:ascii="Times New Roman" w:hAnsi="Times New Roman" w:cs="Times New Roman"/>
          <w:color w:val="000000" w:themeColor="text1"/>
          <w:lang w:val="en-US"/>
        </w:rPr>
        <w:t xml:space="preserve">the </w:t>
      </w:r>
      <w:r w:rsidR="002530B0" w:rsidRPr="00867589">
        <w:rPr>
          <w:rFonts w:ascii="Times New Roman" w:hAnsi="Times New Roman" w:cs="Times New Roman"/>
          <w:color w:val="000000" w:themeColor="text1"/>
          <w:lang w:val="en-US"/>
        </w:rPr>
        <w:t>existing networ</w:t>
      </w:r>
      <w:r w:rsidRPr="00867589">
        <w:rPr>
          <w:rFonts w:ascii="Times New Roman" w:hAnsi="Times New Roman" w:cs="Times New Roman"/>
          <w:color w:val="000000" w:themeColor="text1"/>
          <w:lang w:val="en-US"/>
        </w:rPr>
        <w:t>k of boundary-breaking programs</w:t>
      </w:r>
      <w:r w:rsidR="00932570" w:rsidRPr="00867589">
        <w:rPr>
          <w:rFonts w:ascii="Times New Roman" w:hAnsi="Times New Roman" w:cs="Times New Roman"/>
          <w:color w:val="000000" w:themeColor="text1"/>
          <w:lang w:val="en-US"/>
        </w:rPr>
        <w:t xml:space="preserve"> flourish, and to participate in </w:t>
      </w:r>
      <w:r w:rsidR="00867589" w:rsidRPr="00867589">
        <w:rPr>
          <w:rFonts w:ascii="Times New Roman" w:hAnsi="Times New Roman" w:cs="Times New Roman"/>
          <w:color w:val="000000" w:themeColor="text1"/>
          <w:lang w:val="en-US"/>
        </w:rPr>
        <w:t>Harvard</w:t>
      </w:r>
      <w:r w:rsidR="00932570" w:rsidRPr="00867589">
        <w:rPr>
          <w:rFonts w:ascii="Times New Roman" w:hAnsi="Times New Roman" w:cs="Times New Roman"/>
          <w:color w:val="000000" w:themeColor="text1"/>
          <w:lang w:val="en-US"/>
        </w:rPr>
        <w:t>’s vision for an inclusive</w:t>
      </w:r>
      <w:r w:rsidR="002530B0" w:rsidRPr="00867589">
        <w:rPr>
          <w:rFonts w:ascii="Times New Roman" w:hAnsi="Times New Roman" w:cs="Times New Roman"/>
          <w:color w:val="000000" w:themeColor="text1"/>
          <w:lang w:val="en-US"/>
        </w:rPr>
        <w:t xml:space="preserve"> liberal arts education.</w:t>
      </w:r>
    </w:p>
    <w:p w14:paraId="2447BB3A" w14:textId="29788847" w:rsidR="00B31653" w:rsidRPr="00867589" w:rsidRDefault="00B31653" w:rsidP="00BE1A4A">
      <w:pPr>
        <w:spacing w:line="360" w:lineRule="auto"/>
        <w:jc w:val="both"/>
        <w:rPr>
          <w:rFonts w:ascii="Times New Roman" w:eastAsia="Times New Roman" w:hAnsi="Times New Roman" w:cs="Times New Roman"/>
          <w:color w:val="000000" w:themeColor="text1"/>
          <w:u w:val="single"/>
          <w:lang w:val="en-US" w:eastAsia="fr-FR"/>
        </w:rPr>
      </w:pPr>
    </w:p>
    <w:sectPr w:rsidR="00B31653" w:rsidRPr="00867589" w:rsidSect="005E5F7F">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4CD4" w14:textId="77777777" w:rsidR="004946B4" w:rsidRDefault="004946B4" w:rsidP="008F5802">
      <w:r>
        <w:separator/>
      </w:r>
    </w:p>
  </w:endnote>
  <w:endnote w:type="continuationSeparator" w:id="0">
    <w:p w14:paraId="24FDCB04" w14:textId="77777777" w:rsidR="004946B4" w:rsidRDefault="004946B4" w:rsidP="008F5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AAA4C" w14:textId="77777777" w:rsidR="004946B4" w:rsidRDefault="004946B4" w:rsidP="008F5802">
      <w:r>
        <w:separator/>
      </w:r>
    </w:p>
  </w:footnote>
  <w:footnote w:type="continuationSeparator" w:id="0">
    <w:p w14:paraId="7C6C0777" w14:textId="77777777" w:rsidR="004946B4" w:rsidRDefault="004946B4" w:rsidP="008F5802">
      <w:r>
        <w:continuationSeparator/>
      </w:r>
    </w:p>
  </w:footnote>
  <w:footnote w:id="1">
    <w:p w14:paraId="7ECD6EF2" w14:textId="1E2748A2" w:rsidR="005E5F7F" w:rsidRPr="0033466A" w:rsidRDefault="005E5F7F" w:rsidP="009760F9">
      <w:pPr>
        <w:pStyle w:val="Notedebasdepage"/>
        <w:rPr>
          <w:rFonts w:ascii="Times New Roman" w:hAnsi="Times New Roman"/>
          <w:color w:val="000000" w:themeColor="text1"/>
          <w:lang w:val="en-US"/>
        </w:rPr>
      </w:pPr>
      <w:r w:rsidRPr="0033466A">
        <w:rPr>
          <w:rStyle w:val="Appelnotedebasdep"/>
          <w:rFonts w:ascii="Times New Roman" w:hAnsi="Times New Roman"/>
          <w:color w:val="000000" w:themeColor="text1"/>
          <w:lang w:val="en-US"/>
        </w:rPr>
        <w:footnoteRef/>
      </w:r>
      <w:r w:rsidRPr="0033466A">
        <w:rPr>
          <w:rFonts w:ascii="Times New Roman" w:hAnsi="Times New Roman"/>
          <w:color w:val="000000" w:themeColor="text1"/>
          <w:lang w:val="en-US"/>
        </w:rPr>
        <w:t xml:space="preserve"> I </w:t>
      </w:r>
      <w:r w:rsidR="00DD419A" w:rsidRPr="0033466A">
        <w:rPr>
          <w:rFonts w:ascii="Times New Roman" w:hAnsi="Times New Roman"/>
          <w:color w:val="000000" w:themeColor="text1"/>
          <w:lang w:val="en-US"/>
        </w:rPr>
        <w:t>graduated on July 5</w:t>
      </w:r>
      <w:r w:rsidR="00DD419A" w:rsidRPr="0033466A">
        <w:rPr>
          <w:rFonts w:ascii="Times New Roman" w:hAnsi="Times New Roman"/>
          <w:color w:val="000000" w:themeColor="text1"/>
          <w:vertAlign w:val="superscript"/>
          <w:lang w:val="en-US"/>
        </w:rPr>
        <w:t>th</w:t>
      </w:r>
      <w:r w:rsidR="00DD419A" w:rsidRPr="0033466A">
        <w:rPr>
          <w:rFonts w:ascii="Times New Roman" w:hAnsi="Times New Roman"/>
          <w:color w:val="000000" w:themeColor="text1"/>
          <w:lang w:val="en-US"/>
        </w:rPr>
        <w:t>, 2019.</w:t>
      </w:r>
      <w:r w:rsidRPr="0033466A">
        <w:rPr>
          <w:rFonts w:ascii="Times New Roman" w:hAnsi="Times New Roman"/>
          <w:color w:val="000000" w:themeColor="text1"/>
          <w:lang w:val="en-US"/>
        </w:rPr>
        <w:t xml:space="preserve"> </w:t>
      </w:r>
    </w:p>
  </w:footnote>
  <w:footnote w:id="2">
    <w:p w14:paraId="23298B18" w14:textId="77777777" w:rsidR="00467BC7" w:rsidRPr="00B40AB0" w:rsidRDefault="00467BC7" w:rsidP="00467BC7">
      <w:pPr>
        <w:pStyle w:val="Notedebasdepage"/>
        <w:jc w:val="both"/>
        <w:rPr>
          <w:rFonts w:ascii="Times New Roman" w:hAnsi="Times New Roman"/>
          <w:color w:val="000000" w:themeColor="text1"/>
        </w:rPr>
      </w:pPr>
      <w:r w:rsidRPr="0033466A">
        <w:rPr>
          <w:rStyle w:val="Appelnotedebasdep"/>
          <w:rFonts w:ascii="Times New Roman" w:hAnsi="Times New Roman"/>
          <w:color w:val="000000" w:themeColor="text1"/>
          <w:lang w:val="en-US"/>
        </w:rPr>
        <w:footnoteRef/>
      </w:r>
      <w:r w:rsidRPr="0033466A">
        <w:rPr>
          <w:rFonts w:ascii="Times New Roman" w:hAnsi="Times New Roman"/>
          <w:color w:val="000000" w:themeColor="text1"/>
        </w:rPr>
        <w:t xml:space="preserve"> Ribot, Th. (1874).</w:t>
      </w:r>
      <w:r w:rsidRPr="0033466A">
        <w:rPr>
          <w:rStyle w:val="apple-converted-space"/>
          <w:rFonts w:ascii="Times New Roman" w:hAnsi="Times New Roman"/>
          <w:color w:val="000000" w:themeColor="text1"/>
        </w:rPr>
        <w:t> </w:t>
      </w:r>
      <w:r w:rsidRPr="0033466A">
        <w:rPr>
          <w:rStyle w:val="apple-converted-space"/>
          <w:rFonts w:ascii="Times New Roman" w:hAnsi="Times New Roman"/>
          <w:i/>
          <w:color w:val="000000" w:themeColor="text1"/>
        </w:rPr>
        <w:t>La philosophie de Schopenhauer</w:t>
      </w:r>
      <w:r w:rsidRPr="0033466A">
        <w:rPr>
          <w:rStyle w:val="apple-converted-space"/>
          <w:rFonts w:ascii="Times New Roman" w:hAnsi="Times New Roman"/>
          <w:color w:val="000000" w:themeColor="text1"/>
        </w:rPr>
        <w:t xml:space="preserve">. Paris: </w:t>
      </w:r>
      <w:proofErr w:type="spellStart"/>
      <w:r w:rsidRPr="0033466A">
        <w:rPr>
          <w:rStyle w:val="apple-converted-space"/>
          <w:rFonts w:ascii="Times New Roman" w:hAnsi="Times New Roman"/>
          <w:color w:val="000000" w:themeColor="text1"/>
        </w:rPr>
        <w:t>Baillière</w:t>
      </w:r>
      <w:proofErr w:type="spellEnd"/>
      <w:r w:rsidRPr="0033466A">
        <w:rPr>
          <w:rStyle w:val="apple-converted-space"/>
          <w:rFonts w:ascii="Times New Roman" w:hAnsi="Times New Roman"/>
          <w:color w:val="000000" w:themeColor="text1"/>
        </w:rPr>
        <w:t>.</w:t>
      </w:r>
    </w:p>
  </w:footnote>
  <w:footnote w:id="3">
    <w:p w14:paraId="0BC9D457" w14:textId="77777777" w:rsidR="00467BC7" w:rsidRPr="0033466A" w:rsidRDefault="00467BC7" w:rsidP="00467BC7">
      <w:pPr>
        <w:pStyle w:val="Notedebasdepage"/>
        <w:jc w:val="both"/>
        <w:rPr>
          <w:rFonts w:ascii="Times New Roman" w:hAnsi="Times New Roman"/>
          <w:color w:val="000000" w:themeColor="text1"/>
          <w:lang w:val="en-US"/>
        </w:rPr>
      </w:pPr>
      <w:r w:rsidRPr="0033466A">
        <w:rPr>
          <w:rStyle w:val="Appelnotedebasdep"/>
          <w:rFonts w:ascii="Times New Roman" w:hAnsi="Times New Roman"/>
          <w:color w:val="000000" w:themeColor="text1"/>
          <w:lang w:val="en-US"/>
        </w:rPr>
        <w:footnoteRef/>
      </w:r>
      <w:r w:rsidRPr="0033466A">
        <w:rPr>
          <w:rFonts w:ascii="Times New Roman" w:hAnsi="Times New Roman"/>
          <w:color w:val="000000" w:themeColor="text1"/>
        </w:rPr>
        <w:t xml:space="preserve"> Ribot, T. (1883).</w:t>
      </w:r>
      <w:r w:rsidRPr="0033466A">
        <w:rPr>
          <w:rStyle w:val="apple-converted-space"/>
          <w:rFonts w:ascii="Times New Roman" w:hAnsi="Times New Roman"/>
          <w:color w:val="000000" w:themeColor="text1"/>
        </w:rPr>
        <w:t> </w:t>
      </w:r>
      <w:r w:rsidRPr="0033466A">
        <w:rPr>
          <w:rStyle w:val="apple-converted-space"/>
          <w:rFonts w:ascii="Times New Roman" w:hAnsi="Times New Roman"/>
          <w:i/>
          <w:color w:val="000000" w:themeColor="text1"/>
        </w:rPr>
        <w:t>Les maladies de la volonté</w:t>
      </w:r>
      <w:r w:rsidRPr="0033466A">
        <w:rPr>
          <w:rStyle w:val="apple-converted-space"/>
          <w:rFonts w:ascii="Times New Roman" w:hAnsi="Times New Roman"/>
          <w:color w:val="000000" w:themeColor="text1"/>
        </w:rPr>
        <w:t xml:space="preserve">. Paris: G. </w:t>
      </w:r>
      <w:proofErr w:type="spellStart"/>
      <w:r w:rsidRPr="0033466A">
        <w:rPr>
          <w:rStyle w:val="apple-converted-space"/>
          <w:rFonts w:ascii="Times New Roman" w:hAnsi="Times New Roman"/>
          <w:color w:val="000000" w:themeColor="text1"/>
        </w:rPr>
        <w:t>Baillière</w:t>
      </w:r>
      <w:proofErr w:type="spellEnd"/>
      <w:r w:rsidRPr="0033466A">
        <w:rPr>
          <w:rStyle w:val="apple-converted-space"/>
          <w:rFonts w:ascii="Times New Roman" w:hAnsi="Times New Roman"/>
          <w:color w:val="000000" w:themeColor="text1"/>
        </w:rPr>
        <w:t xml:space="preserve">. </w:t>
      </w:r>
      <w:r w:rsidRPr="0033466A">
        <w:rPr>
          <w:rFonts w:ascii="Times New Roman" w:hAnsi="Times New Roman"/>
          <w:color w:val="000000" w:themeColor="text1"/>
        </w:rPr>
        <w:t xml:space="preserve">– Ribot, T. (1894). </w:t>
      </w:r>
      <w:r w:rsidRPr="0033466A">
        <w:rPr>
          <w:rFonts w:ascii="Times New Roman" w:hAnsi="Times New Roman"/>
          <w:i/>
          <w:color w:val="000000" w:themeColor="text1"/>
          <w:lang w:val="en-US"/>
        </w:rPr>
        <w:t>The diseases of the will</w:t>
      </w:r>
      <w:r w:rsidRPr="0033466A">
        <w:rPr>
          <w:rFonts w:ascii="Times New Roman" w:hAnsi="Times New Roman"/>
          <w:color w:val="000000" w:themeColor="text1"/>
          <w:lang w:val="en-US"/>
        </w:rPr>
        <w:t xml:space="preserve"> </w:t>
      </w:r>
      <w:r w:rsidRPr="0033466A">
        <w:rPr>
          <w:rFonts w:ascii="Times New Roman" w:hAnsi="Times New Roman"/>
          <w:bCs/>
          <w:color w:val="000000" w:themeColor="text1"/>
          <w:lang w:val="en-US"/>
        </w:rPr>
        <w:t>(trans. by Merwin-Marie Snell). Chicago: The Open Court Publishing Company.</w:t>
      </w:r>
      <w:r w:rsidRPr="0033466A">
        <w:rPr>
          <w:rFonts w:ascii="Times New Roman" w:hAnsi="Times New Roman"/>
          <w:color w:val="000000" w:themeColor="text1"/>
          <w:lang w:val="en-US"/>
        </w:rPr>
        <w:t xml:space="preserve"> This book was reissued in 32 subsequent editions in French and English. He already had adopted this method in his famous</w:t>
      </w:r>
      <w:r w:rsidRPr="0033466A">
        <w:rPr>
          <w:rFonts w:ascii="Times New Roman" w:hAnsi="Times New Roman"/>
          <w:i/>
          <w:color w:val="000000" w:themeColor="text1"/>
          <w:lang w:val="en-US"/>
        </w:rPr>
        <w:t xml:space="preserve"> Les Maladies de la </w:t>
      </w:r>
      <w:proofErr w:type="spellStart"/>
      <w:r w:rsidRPr="0033466A">
        <w:rPr>
          <w:rFonts w:ascii="Times New Roman" w:hAnsi="Times New Roman"/>
          <w:i/>
          <w:color w:val="000000" w:themeColor="text1"/>
          <w:lang w:val="en-US"/>
        </w:rPr>
        <w:t>mémoire</w:t>
      </w:r>
      <w:proofErr w:type="spellEnd"/>
      <w:r w:rsidRPr="0033466A">
        <w:rPr>
          <w:rFonts w:ascii="Times New Roman" w:hAnsi="Times New Roman"/>
          <w:i/>
          <w:color w:val="000000" w:themeColor="text1"/>
          <w:lang w:val="en-US"/>
        </w:rPr>
        <w:t xml:space="preserve"> </w:t>
      </w:r>
      <w:r w:rsidRPr="0033466A">
        <w:rPr>
          <w:rFonts w:ascii="Times New Roman" w:hAnsi="Times New Roman"/>
          <w:color w:val="000000" w:themeColor="text1"/>
          <w:lang w:val="en-US"/>
        </w:rPr>
        <w:t>(</w:t>
      </w:r>
      <w:r w:rsidRPr="0033466A">
        <w:rPr>
          <w:rFonts w:ascii="Times New Roman" w:hAnsi="Times New Roman"/>
          <w:i/>
          <w:color w:val="000000" w:themeColor="text1"/>
          <w:lang w:val="en-US"/>
        </w:rPr>
        <w:t>Diseases of Memory</w:t>
      </w:r>
      <w:r w:rsidRPr="0033466A">
        <w:rPr>
          <w:rFonts w:ascii="Times New Roman" w:hAnsi="Times New Roman"/>
          <w:color w:val="000000" w:themeColor="text1"/>
          <w:lang w:val="en-US"/>
        </w:rPr>
        <w:t>, 1881)</w:t>
      </w:r>
      <w:r w:rsidRPr="0033466A">
        <w:rPr>
          <w:rStyle w:val="Appelnotedebasdep"/>
          <w:rFonts w:ascii="Times New Roman" w:hAnsi="Times New Roman"/>
          <w:color w:val="000000" w:themeColor="text1"/>
          <w:lang w:val="en-US"/>
        </w:rPr>
        <w:footnoteRef/>
      </w:r>
      <w:r w:rsidRPr="0033466A">
        <w:rPr>
          <w:rFonts w:ascii="Times New Roman" w:hAnsi="Times New Roman"/>
          <w:color w:val="000000" w:themeColor="text1"/>
          <w:lang w:val="en-US"/>
        </w:rPr>
        <w:t xml:space="preserve">, Influenced by the work of </w:t>
      </w:r>
      <w:proofErr w:type="spellStart"/>
      <w:r w:rsidRPr="0033466A">
        <w:rPr>
          <w:rFonts w:ascii="Times New Roman" w:hAnsi="Times New Roman"/>
          <w:color w:val="000000" w:themeColor="text1"/>
          <w:lang w:val="en-US"/>
        </w:rPr>
        <w:t>Hughlings</w:t>
      </w:r>
      <w:proofErr w:type="spellEnd"/>
      <w:r w:rsidRPr="0033466A">
        <w:rPr>
          <w:rFonts w:ascii="Times New Roman" w:hAnsi="Times New Roman"/>
          <w:color w:val="000000" w:themeColor="text1"/>
          <w:lang w:val="en-US"/>
        </w:rPr>
        <w:t xml:space="preserve"> Jackson.</w:t>
      </w:r>
    </w:p>
  </w:footnote>
  <w:footnote w:id="4">
    <w:p w14:paraId="22E838BD" w14:textId="2415315A" w:rsidR="00414561" w:rsidRPr="0033466A" w:rsidRDefault="00414561">
      <w:pPr>
        <w:pStyle w:val="Notedebasdepage"/>
        <w:rPr>
          <w:rFonts w:ascii="Times New Roman" w:hAnsi="Times New Roman"/>
          <w:lang w:val="en-US"/>
        </w:rPr>
      </w:pPr>
      <w:r w:rsidRPr="0033466A">
        <w:rPr>
          <w:rStyle w:val="Appelnotedebasdep"/>
          <w:rFonts w:ascii="Times New Roman" w:hAnsi="Times New Roman"/>
        </w:rPr>
        <w:footnoteRef/>
      </w:r>
      <w:r w:rsidRPr="0033466A">
        <w:rPr>
          <w:rFonts w:ascii="Times New Roman" w:hAnsi="Times New Roman"/>
          <w:lang w:val="en-US"/>
        </w:rPr>
        <w:t xml:space="preserve"> Both of whom count among the philosophers I have read most extensively.</w:t>
      </w:r>
    </w:p>
  </w:footnote>
  <w:footnote w:id="5">
    <w:p w14:paraId="342577CB" w14:textId="77777777" w:rsidR="00467BC7" w:rsidRPr="00B40AB0" w:rsidRDefault="00467BC7" w:rsidP="00467BC7">
      <w:pPr>
        <w:pStyle w:val="Notedebasdepage"/>
        <w:rPr>
          <w:rFonts w:ascii="Times New Roman" w:hAnsi="Times New Roman"/>
          <w:lang w:val="en-US"/>
        </w:rPr>
      </w:pPr>
      <w:r w:rsidRPr="0033466A">
        <w:rPr>
          <w:rStyle w:val="Appelnotedebasdep"/>
          <w:rFonts w:ascii="Times New Roman" w:hAnsi="Times New Roman"/>
        </w:rPr>
        <w:footnoteRef/>
      </w:r>
      <w:r w:rsidRPr="0033466A">
        <w:rPr>
          <w:rFonts w:ascii="Times New Roman" w:hAnsi="Times New Roman"/>
          <w:lang w:val="en-US"/>
        </w:rPr>
        <w:t xml:space="preserve"> </w:t>
      </w:r>
      <w:r w:rsidRPr="0033466A">
        <w:rPr>
          <w:rFonts w:ascii="Times New Roman" w:eastAsia="Times New Roman" w:hAnsi="Times New Roman"/>
          <w:color w:val="000000" w:themeColor="text1"/>
          <w:lang w:val="en-US"/>
        </w:rPr>
        <w:t xml:space="preserve">Henri-Frédéric </w:t>
      </w:r>
      <w:proofErr w:type="spellStart"/>
      <w:r w:rsidRPr="0033466A">
        <w:rPr>
          <w:rFonts w:ascii="Times New Roman" w:eastAsia="Times New Roman" w:hAnsi="Times New Roman"/>
          <w:color w:val="000000" w:themeColor="text1"/>
          <w:lang w:val="en-US"/>
        </w:rPr>
        <w:t>Amiel’s</w:t>
      </w:r>
      <w:proofErr w:type="spellEnd"/>
      <w:r w:rsidRPr="0033466A">
        <w:rPr>
          <w:rFonts w:ascii="Times New Roman" w:eastAsia="Times New Roman" w:hAnsi="Times New Roman"/>
          <w:color w:val="000000" w:themeColor="text1"/>
          <w:lang w:val="en-US"/>
        </w:rPr>
        <w:t xml:space="preserve"> journal is an example of the most acute and sophisticated introspective testimony of a man desperate about the paralysis of his will.</w:t>
      </w:r>
    </w:p>
  </w:footnote>
  <w:footnote w:id="6">
    <w:p w14:paraId="3A4C9AA3" w14:textId="18926CB4" w:rsidR="00430434" w:rsidRPr="0033466A" w:rsidRDefault="00430434">
      <w:pPr>
        <w:pStyle w:val="Notedebasdepage"/>
        <w:rPr>
          <w:rFonts w:ascii="Times New Roman" w:hAnsi="Times New Roman"/>
          <w:lang w:val="en-US"/>
        </w:rPr>
      </w:pPr>
      <w:r w:rsidRPr="0033466A">
        <w:rPr>
          <w:rStyle w:val="Appelnotedebasdep"/>
          <w:rFonts w:ascii="Times New Roman" w:hAnsi="Times New Roman"/>
        </w:rPr>
        <w:footnoteRef/>
      </w:r>
      <w:r w:rsidRPr="0033466A">
        <w:rPr>
          <w:rFonts w:ascii="Times New Roman" w:hAnsi="Times New Roman"/>
          <w:lang w:val="en-US"/>
        </w:rPr>
        <w:t xml:space="preserve"> Lack of initiative, motivation, will.</w:t>
      </w:r>
    </w:p>
  </w:footnote>
  <w:footnote w:id="7">
    <w:p w14:paraId="141FBFED" w14:textId="27E9F070" w:rsidR="00932570" w:rsidRPr="00B40AB0" w:rsidRDefault="00932570" w:rsidP="007620AE">
      <w:pPr>
        <w:pStyle w:val="Notedebasdepage"/>
        <w:jc w:val="both"/>
        <w:rPr>
          <w:lang w:val="en-US"/>
        </w:rPr>
      </w:pPr>
      <w:r w:rsidRPr="0033466A">
        <w:rPr>
          <w:rStyle w:val="Appelnotedebasdep"/>
          <w:rFonts w:ascii="Times New Roman" w:hAnsi="Times New Roman"/>
        </w:rPr>
        <w:footnoteRef/>
      </w:r>
      <w:r w:rsidRPr="0033466A">
        <w:rPr>
          <w:rFonts w:ascii="Times New Roman" w:hAnsi="Times New Roman"/>
          <w:lang w:val="en-US"/>
        </w:rPr>
        <w:t xml:space="preserve"> Fear Of Missing Out.</w:t>
      </w:r>
      <w:r w:rsidR="007620AE" w:rsidRPr="0033466A">
        <w:rPr>
          <w:rFonts w:ascii="Times New Roman" w:hAnsi="Times New Roman"/>
          <w:lang w:val="en-US"/>
        </w:rPr>
        <w:t xml:space="preserve"> The psychological phenomenon of FOMO presents us with interesting challenges to the definition of free will. I recently gave a talk </w:t>
      </w:r>
      <w:r w:rsidR="00EB12EB" w:rsidRPr="0033466A">
        <w:rPr>
          <w:rFonts w:ascii="Times New Roman" w:hAnsi="Times New Roman"/>
          <w:lang w:val="en-US"/>
        </w:rPr>
        <w:t>about</w:t>
      </w:r>
      <w:r w:rsidR="007620AE" w:rsidRPr="0033466A">
        <w:rPr>
          <w:rFonts w:ascii="Times New Roman" w:hAnsi="Times New Roman"/>
          <w:lang w:val="en-US"/>
        </w:rPr>
        <w:t xml:space="preserve"> the ways in which FOMO </w:t>
      </w:r>
      <w:r w:rsidR="00EB12EB" w:rsidRPr="0033466A">
        <w:rPr>
          <w:rFonts w:ascii="Times New Roman" w:hAnsi="Times New Roman"/>
          <w:lang w:val="en-US"/>
        </w:rPr>
        <w:t>highlights</w:t>
      </w:r>
      <w:r w:rsidR="007620AE" w:rsidRPr="0033466A">
        <w:rPr>
          <w:rFonts w:ascii="Times New Roman" w:hAnsi="Times New Roman"/>
          <w:lang w:val="en-US"/>
        </w:rPr>
        <w:t xml:space="preserve"> the contrasting views </w:t>
      </w:r>
      <w:r w:rsidR="00EB12EB" w:rsidRPr="0033466A">
        <w:rPr>
          <w:rFonts w:ascii="Times New Roman" w:hAnsi="Times New Roman"/>
          <w:lang w:val="en-US"/>
        </w:rPr>
        <w:t>on</w:t>
      </w:r>
      <w:r w:rsidR="007620AE" w:rsidRPr="0033466A">
        <w:rPr>
          <w:rFonts w:ascii="Times New Roman" w:hAnsi="Times New Roman"/>
          <w:lang w:val="en-US"/>
        </w:rPr>
        <w:t xml:space="preserve"> free will one can find in Bergson and Sartre’s work</w:t>
      </w:r>
      <w:r w:rsidR="00867589" w:rsidRPr="0033466A">
        <w:rPr>
          <w:rFonts w:ascii="Times New Roman" w:hAnsi="Times New Roman"/>
          <w:lang w:val="en-US"/>
        </w:rPr>
        <w:t>.</w:t>
      </w:r>
    </w:p>
  </w:footnote>
  <w:footnote w:id="8">
    <w:p w14:paraId="1D72EA85" w14:textId="227C221D" w:rsidR="005C29C8" w:rsidRPr="0033466A" w:rsidRDefault="005C29C8">
      <w:pPr>
        <w:pStyle w:val="Notedebasdepage"/>
        <w:rPr>
          <w:rFonts w:ascii="Times New Roman" w:hAnsi="Times New Roman"/>
          <w:color w:val="000000" w:themeColor="text1"/>
          <w:lang w:val="en-US"/>
        </w:rPr>
      </w:pPr>
      <w:r w:rsidRPr="0033466A">
        <w:rPr>
          <w:rStyle w:val="Appelnotedebasdep"/>
          <w:rFonts w:ascii="Times New Roman" w:hAnsi="Times New Roman"/>
          <w:color w:val="000000" w:themeColor="text1"/>
        </w:rPr>
        <w:footnoteRef/>
      </w:r>
      <w:r w:rsidRPr="0033466A">
        <w:rPr>
          <w:rFonts w:ascii="Times New Roman" w:hAnsi="Times New Roman"/>
          <w:color w:val="000000" w:themeColor="text1"/>
          <w:lang w:val="en-US"/>
        </w:rPr>
        <w:t xml:space="preserve"> </w:t>
      </w:r>
      <w:r w:rsidRPr="0033466A">
        <w:rPr>
          <w:rFonts w:ascii="Times New Roman" w:eastAsia="Times New Roman" w:hAnsi="Times New Roman"/>
          <w:color w:val="000000" w:themeColor="text1"/>
          <w:lang w:val="en-US"/>
        </w:rPr>
        <w:t>As Montaigne rightly claims in </w:t>
      </w:r>
      <w:r w:rsidRPr="0033466A">
        <w:rPr>
          <w:rFonts w:ascii="Times New Roman" w:eastAsia="Times New Roman" w:hAnsi="Times New Roman"/>
          <w:i/>
          <w:iCs/>
          <w:color w:val="000000" w:themeColor="text1"/>
          <w:lang w:val="en-US"/>
        </w:rPr>
        <w:t xml:space="preserve">Les </w:t>
      </w:r>
      <w:proofErr w:type="spellStart"/>
      <w:r w:rsidRPr="0033466A">
        <w:rPr>
          <w:rFonts w:ascii="Times New Roman" w:eastAsia="Times New Roman" w:hAnsi="Times New Roman"/>
          <w:i/>
          <w:iCs/>
          <w:color w:val="000000" w:themeColor="text1"/>
          <w:lang w:val="en-US"/>
        </w:rPr>
        <w:t>Essais</w:t>
      </w:r>
      <w:proofErr w:type="spellEnd"/>
      <w:r w:rsidRPr="0033466A">
        <w:rPr>
          <w:rFonts w:ascii="Times New Roman" w:eastAsia="Times New Roman" w:hAnsi="Times New Roman"/>
          <w:color w:val="000000" w:themeColor="text1"/>
          <w:lang w:val="en-US"/>
        </w:rPr>
        <w:t>, what we speak the least about is often what we think about the most. </w:t>
      </w:r>
    </w:p>
  </w:footnote>
  <w:footnote w:id="9">
    <w:p w14:paraId="061490C5" w14:textId="4487DC33" w:rsidR="00E5183F" w:rsidRPr="0033466A" w:rsidRDefault="00E5183F">
      <w:pPr>
        <w:pStyle w:val="Notedebasdepage"/>
        <w:rPr>
          <w:rFonts w:ascii="Times New Roman" w:hAnsi="Times New Roman"/>
          <w:color w:val="000000" w:themeColor="text1"/>
          <w:lang w:val="en-US"/>
        </w:rPr>
      </w:pPr>
      <w:r w:rsidRPr="0033466A">
        <w:rPr>
          <w:rStyle w:val="Appelnotedebasdep"/>
          <w:rFonts w:ascii="Times New Roman" w:hAnsi="Times New Roman"/>
          <w:color w:val="000000" w:themeColor="text1"/>
        </w:rPr>
        <w:footnoteRef/>
      </w:r>
      <w:r w:rsidRPr="0033466A">
        <w:rPr>
          <w:rFonts w:ascii="Times New Roman" w:hAnsi="Times New Roman"/>
          <w:color w:val="000000" w:themeColor="text1"/>
          <w:lang w:val="en-US"/>
        </w:rPr>
        <w:t xml:space="preserve"> Please refer to my CV and website (</w:t>
      </w:r>
      <w:hyperlink r:id="rId1" w:history="1">
        <w:r w:rsidRPr="0033466A">
          <w:rPr>
            <w:rStyle w:val="Lienhypertexte"/>
            <w:rFonts w:ascii="Times New Roman" w:hAnsi="Times New Roman"/>
            <w:color w:val="000000" w:themeColor="text1"/>
            <w:lang w:val="en-US"/>
          </w:rPr>
          <w:t>https://jeanneproust.github.io/</w:t>
        </w:r>
      </w:hyperlink>
      <w:r w:rsidRPr="0033466A">
        <w:rPr>
          <w:rFonts w:ascii="Times New Roman" w:hAnsi="Times New Roman"/>
          <w:color w:val="000000" w:themeColor="text1"/>
          <w:lang w:val="en-US"/>
        </w:rPr>
        <w:t>) for interviews and talks I gave about this topic.</w:t>
      </w:r>
    </w:p>
  </w:footnote>
  <w:footnote w:id="10">
    <w:p w14:paraId="20158306" w14:textId="74D3290C" w:rsidR="0088206F" w:rsidRPr="00B40AB0" w:rsidRDefault="0088206F">
      <w:pPr>
        <w:pStyle w:val="Notedebasdepage"/>
        <w:rPr>
          <w:lang w:val="en-US"/>
        </w:rPr>
      </w:pPr>
      <w:r w:rsidRPr="0033466A">
        <w:rPr>
          <w:rStyle w:val="Appelnotedebasdep"/>
          <w:rFonts w:ascii="Times New Roman" w:hAnsi="Times New Roman"/>
          <w:color w:val="000000" w:themeColor="text1"/>
        </w:rPr>
        <w:footnoteRef/>
      </w:r>
      <w:r w:rsidRPr="0033466A">
        <w:rPr>
          <w:rFonts w:ascii="Times New Roman" w:hAnsi="Times New Roman"/>
          <w:color w:val="000000" w:themeColor="text1"/>
          <w:lang w:val="en-US"/>
        </w:rPr>
        <w:t xml:space="preserve"> </w:t>
      </w:r>
      <w:proofErr w:type="spellStart"/>
      <w:r w:rsidRPr="0033466A">
        <w:rPr>
          <w:rFonts w:ascii="Times New Roman" w:eastAsia="Times New Roman" w:hAnsi="Times New Roman"/>
          <w:color w:val="000000" w:themeColor="text1"/>
          <w:shd w:val="clear" w:color="auto" w:fill="FFFFFF"/>
          <w:lang w:val="en-US"/>
        </w:rPr>
        <w:t>Elselijn</w:t>
      </w:r>
      <w:proofErr w:type="spellEnd"/>
      <w:r w:rsidRPr="0033466A">
        <w:rPr>
          <w:rFonts w:ascii="Times New Roman" w:eastAsia="Times New Roman" w:hAnsi="Times New Roman"/>
          <w:color w:val="000000" w:themeColor="text1"/>
          <w:shd w:val="clear" w:color="auto" w:fill="FFFFFF"/>
          <w:lang w:val="en-US"/>
        </w:rPr>
        <w:t xml:space="preserve"> </w:t>
      </w:r>
      <w:proofErr w:type="spellStart"/>
      <w:r w:rsidRPr="0033466A">
        <w:rPr>
          <w:rFonts w:ascii="Times New Roman" w:eastAsia="Times New Roman" w:hAnsi="Times New Roman"/>
          <w:color w:val="000000" w:themeColor="text1"/>
          <w:shd w:val="clear" w:color="auto" w:fill="FFFFFF"/>
          <w:lang w:val="en-US"/>
        </w:rPr>
        <w:t>Kingma</w:t>
      </w:r>
      <w:proofErr w:type="spellEnd"/>
      <w:r w:rsidRPr="0033466A">
        <w:rPr>
          <w:rFonts w:ascii="Times New Roman" w:eastAsia="Times New Roman" w:hAnsi="Times New Roman"/>
          <w:color w:val="000000" w:themeColor="text1"/>
          <w:shd w:val="clear" w:color="auto" w:fill="FFFFFF"/>
          <w:lang w:val="en-US"/>
        </w:rPr>
        <w:t>, Were You a Part of Your Mother?, </w:t>
      </w:r>
      <w:r w:rsidRPr="0033466A">
        <w:rPr>
          <w:rFonts w:ascii="Times New Roman" w:eastAsia="Times New Roman" w:hAnsi="Times New Roman"/>
          <w:i/>
          <w:iCs/>
          <w:color w:val="000000" w:themeColor="text1"/>
          <w:bdr w:val="none" w:sz="0" w:space="0" w:color="auto" w:frame="1"/>
          <w:shd w:val="clear" w:color="auto" w:fill="FFFFFF"/>
          <w:lang w:val="en-US"/>
        </w:rPr>
        <w:t>Mind</w:t>
      </w:r>
      <w:r w:rsidRPr="0033466A">
        <w:rPr>
          <w:rFonts w:ascii="Times New Roman" w:eastAsia="Times New Roman" w:hAnsi="Times New Roman"/>
          <w:color w:val="000000" w:themeColor="text1"/>
          <w:shd w:val="clear" w:color="auto" w:fill="FFFFFF"/>
          <w:lang w:val="en-US"/>
        </w:rPr>
        <w:t>, Volume 128, Issue 511, July 2019, Pages 609–646, </w:t>
      </w:r>
      <w:hyperlink r:id="rId2" w:history="1">
        <w:r w:rsidRPr="0033466A">
          <w:rPr>
            <w:rFonts w:ascii="Times New Roman" w:eastAsia="Times New Roman" w:hAnsi="Times New Roman"/>
            <w:color w:val="000000" w:themeColor="text1"/>
            <w:bdr w:val="none" w:sz="0" w:space="0" w:color="auto" w:frame="1"/>
            <w:shd w:val="clear" w:color="auto" w:fill="FFFFFF"/>
            <w:lang w:val="en-US"/>
          </w:rPr>
          <w:t>https://doi.org/10.1093/mind/fzy087</w:t>
        </w:r>
      </w:hyperlink>
    </w:p>
  </w:footnote>
  <w:footnote w:id="11">
    <w:p w14:paraId="23F64542" w14:textId="586B74E2" w:rsidR="00A636AC" w:rsidRPr="00B40AB0" w:rsidRDefault="00A636AC" w:rsidP="00A636AC">
      <w:pPr>
        <w:rPr>
          <w:rFonts w:ascii="Times New Roman" w:eastAsia="Times New Roman" w:hAnsi="Times New Roman" w:cs="Times New Roman"/>
          <w:lang w:val="en-US" w:eastAsia="fr-FR"/>
        </w:rPr>
      </w:pPr>
      <w:r>
        <w:rPr>
          <w:rStyle w:val="Appelnotedebasdep"/>
        </w:rPr>
        <w:footnoteRef/>
      </w:r>
      <w:r w:rsidRPr="00B40AB0">
        <w:rPr>
          <w:lang w:val="en-US"/>
        </w:rPr>
        <w:t xml:space="preserve"> </w:t>
      </w:r>
      <w:r w:rsidRPr="00B40AB0">
        <w:rPr>
          <w:rFonts w:ascii="Times New Roman" w:hAnsi="Times New Roman" w:cs="Times New Roman"/>
          <w:sz w:val="20"/>
          <w:szCs w:val="20"/>
          <w:lang w:val="en-US"/>
        </w:rPr>
        <w:t xml:space="preserve">I am working on this project with </w:t>
      </w:r>
      <w:r w:rsidRPr="00B40AB0">
        <w:rPr>
          <w:rFonts w:ascii="Times New Roman" w:eastAsia="Times New Roman" w:hAnsi="Times New Roman" w:cs="Times New Roman"/>
          <w:sz w:val="20"/>
          <w:szCs w:val="20"/>
          <w:bdr w:val="none" w:sz="0" w:space="0" w:color="auto" w:frame="1"/>
          <w:shd w:val="clear" w:color="auto" w:fill="FFFFFF"/>
          <w:lang w:val="en-US" w:eastAsia="fr-FR"/>
        </w:rPr>
        <w:t>Barry Zack, a national (U.S.) expert and international consultant in the field of correctional (prison, jail and other</w:t>
      </w:r>
      <w:r w:rsidRPr="00B40AB0">
        <w:rPr>
          <w:rFonts w:ascii="Times New Roman" w:eastAsia="Times New Roman" w:hAnsi="Times New Roman" w:cs="Times New Roman"/>
          <w:sz w:val="20"/>
          <w:szCs w:val="20"/>
          <w:shd w:val="clear" w:color="auto" w:fill="FFFFFF"/>
          <w:lang w:val="en-US" w:eastAsia="fr-FR"/>
        </w:rPr>
        <w:t> </w:t>
      </w:r>
      <w:r w:rsidRPr="00B40AB0">
        <w:rPr>
          <w:rFonts w:ascii="Times New Roman" w:eastAsia="Times New Roman" w:hAnsi="Times New Roman" w:cs="Times New Roman"/>
          <w:sz w:val="20"/>
          <w:szCs w:val="20"/>
          <w:bdr w:val="none" w:sz="0" w:space="0" w:color="auto" w:frame="1"/>
          <w:shd w:val="clear" w:color="auto" w:fill="FFFFFF"/>
          <w:lang w:val="en-US" w:eastAsia="fr-FR"/>
        </w:rPr>
        <w:t>detention settings) and community health.</w:t>
      </w:r>
    </w:p>
    <w:p w14:paraId="22211CB2" w14:textId="5CC7A5BA" w:rsidR="00A636AC" w:rsidRPr="00B40AB0" w:rsidRDefault="00A636AC">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92BC1"/>
    <w:multiLevelType w:val="multilevel"/>
    <w:tmpl w:val="915A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50F4B"/>
    <w:multiLevelType w:val="hybridMultilevel"/>
    <w:tmpl w:val="A1A83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BA8"/>
    <w:rsid w:val="0001767E"/>
    <w:rsid w:val="00024668"/>
    <w:rsid w:val="0002551F"/>
    <w:rsid w:val="000A0890"/>
    <w:rsid w:val="000D34B1"/>
    <w:rsid w:val="000E058C"/>
    <w:rsid w:val="000E7766"/>
    <w:rsid w:val="00103067"/>
    <w:rsid w:val="0011597C"/>
    <w:rsid w:val="0012419F"/>
    <w:rsid w:val="00127BD1"/>
    <w:rsid w:val="00135F36"/>
    <w:rsid w:val="00145330"/>
    <w:rsid w:val="00152855"/>
    <w:rsid w:val="001703E6"/>
    <w:rsid w:val="00172169"/>
    <w:rsid w:val="001816FE"/>
    <w:rsid w:val="00187C09"/>
    <w:rsid w:val="00192E5D"/>
    <w:rsid w:val="001B0543"/>
    <w:rsid w:val="001C0EA6"/>
    <w:rsid w:val="001E7377"/>
    <w:rsid w:val="001F4FC8"/>
    <w:rsid w:val="001F6424"/>
    <w:rsid w:val="00213A37"/>
    <w:rsid w:val="00214A2C"/>
    <w:rsid w:val="0022371A"/>
    <w:rsid w:val="00242CCC"/>
    <w:rsid w:val="002530B0"/>
    <w:rsid w:val="00253ABE"/>
    <w:rsid w:val="002636C3"/>
    <w:rsid w:val="002759AA"/>
    <w:rsid w:val="002762C8"/>
    <w:rsid w:val="0027782F"/>
    <w:rsid w:val="00281533"/>
    <w:rsid w:val="00293993"/>
    <w:rsid w:val="00296936"/>
    <w:rsid w:val="00297913"/>
    <w:rsid w:val="002A7E9F"/>
    <w:rsid w:val="002B5AB1"/>
    <w:rsid w:val="002C3C14"/>
    <w:rsid w:val="002C506B"/>
    <w:rsid w:val="002E0BB3"/>
    <w:rsid w:val="00304835"/>
    <w:rsid w:val="00331158"/>
    <w:rsid w:val="0033466A"/>
    <w:rsid w:val="00340CC9"/>
    <w:rsid w:val="00356677"/>
    <w:rsid w:val="003A2660"/>
    <w:rsid w:val="003C764D"/>
    <w:rsid w:val="003D003D"/>
    <w:rsid w:val="003D529B"/>
    <w:rsid w:val="003D7D29"/>
    <w:rsid w:val="003E5DC9"/>
    <w:rsid w:val="003E754D"/>
    <w:rsid w:val="003F07E2"/>
    <w:rsid w:val="00413AF0"/>
    <w:rsid w:val="00414561"/>
    <w:rsid w:val="00416111"/>
    <w:rsid w:val="004226CF"/>
    <w:rsid w:val="00430434"/>
    <w:rsid w:val="0043609B"/>
    <w:rsid w:val="00463086"/>
    <w:rsid w:val="00467BC7"/>
    <w:rsid w:val="0047175F"/>
    <w:rsid w:val="00475D9B"/>
    <w:rsid w:val="004946B4"/>
    <w:rsid w:val="00496837"/>
    <w:rsid w:val="004C0C13"/>
    <w:rsid w:val="004C7410"/>
    <w:rsid w:val="004E6330"/>
    <w:rsid w:val="005053CA"/>
    <w:rsid w:val="00511394"/>
    <w:rsid w:val="00536121"/>
    <w:rsid w:val="00536166"/>
    <w:rsid w:val="005555D8"/>
    <w:rsid w:val="00556677"/>
    <w:rsid w:val="00586907"/>
    <w:rsid w:val="0059757B"/>
    <w:rsid w:val="005A0805"/>
    <w:rsid w:val="005A729D"/>
    <w:rsid w:val="005C29C8"/>
    <w:rsid w:val="005C677F"/>
    <w:rsid w:val="005C7EE7"/>
    <w:rsid w:val="005E3A3E"/>
    <w:rsid w:val="005E5F7F"/>
    <w:rsid w:val="00600CD2"/>
    <w:rsid w:val="00612F20"/>
    <w:rsid w:val="006347CC"/>
    <w:rsid w:val="00637907"/>
    <w:rsid w:val="00637AC6"/>
    <w:rsid w:val="0064025E"/>
    <w:rsid w:val="006425A0"/>
    <w:rsid w:val="00655091"/>
    <w:rsid w:val="006617E1"/>
    <w:rsid w:val="006640C1"/>
    <w:rsid w:val="006649F2"/>
    <w:rsid w:val="00677D76"/>
    <w:rsid w:val="00692577"/>
    <w:rsid w:val="006A4D09"/>
    <w:rsid w:val="006A5DE2"/>
    <w:rsid w:val="006A60C7"/>
    <w:rsid w:val="006F2208"/>
    <w:rsid w:val="00712A4A"/>
    <w:rsid w:val="007175B4"/>
    <w:rsid w:val="00720283"/>
    <w:rsid w:val="0072302E"/>
    <w:rsid w:val="0072574D"/>
    <w:rsid w:val="00737334"/>
    <w:rsid w:val="00751362"/>
    <w:rsid w:val="007620AE"/>
    <w:rsid w:val="007730C4"/>
    <w:rsid w:val="00785087"/>
    <w:rsid w:val="00786F44"/>
    <w:rsid w:val="00795C8B"/>
    <w:rsid w:val="007A424B"/>
    <w:rsid w:val="007D27B5"/>
    <w:rsid w:val="007D43D5"/>
    <w:rsid w:val="007D4A4E"/>
    <w:rsid w:val="0080129C"/>
    <w:rsid w:val="00821B38"/>
    <w:rsid w:val="00846B87"/>
    <w:rsid w:val="0085459A"/>
    <w:rsid w:val="008571A6"/>
    <w:rsid w:val="00867589"/>
    <w:rsid w:val="0088206F"/>
    <w:rsid w:val="008935C8"/>
    <w:rsid w:val="008A6094"/>
    <w:rsid w:val="008B7DAB"/>
    <w:rsid w:val="008C0323"/>
    <w:rsid w:val="008C5F3E"/>
    <w:rsid w:val="008D2833"/>
    <w:rsid w:val="008D733F"/>
    <w:rsid w:val="008E5940"/>
    <w:rsid w:val="008F5802"/>
    <w:rsid w:val="00905166"/>
    <w:rsid w:val="00910BE3"/>
    <w:rsid w:val="00932570"/>
    <w:rsid w:val="0094433D"/>
    <w:rsid w:val="0095390A"/>
    <w:rsid w:val="009760F9"/>
    <w:rsid w:val="00985B37"/>
    <w:rsid w:val="00986D03"/>
    <w:rsid w:val="009D5D83"/>
    <w:rsid w:val="00A030ED"/>
    <w:rsid w:val="00A1091B"/>
    <w:rsid w:val="00A13A41"/>
    <w:rsid w:val="00A216B9"/>
    <w:rsid w:val="00A32D8B"/>
    <w:rsid w:val="00A42A6F"/>
    <w:rsid w:val="00A453F6"/>
    <w:rsid w:val="00A45945"/>
    <w:rsid w:val="00A53BA8"/>
    <w:rsid w:val="00A636AC"/>
    <w:rsid w:val="00A747F4"/>
    <w:rsid w:val="00AB16F8"/>
    <w:rsid w:val="00AD7DAB"/>
    <w:rsid w:val="00AE5084"/>
    <w:rsid w:val="00AF0C7E"/>
    <w:rsid w:val="00AF7D30"/>
    <w:rsid w:val="00B02482"/>
    <w:rsid w:val="00B111DB"/>
    <w:rsid w:val="00B17ADE"/>
    <w:rsid w:val="00B30558"/>
    <w:rsid w:val="00B31653"/>
    <w:rsid w:val="00B40AB0"/>
    <w:rsid w:val="00B65AA6"/>
    <w:rsid w:val="00B71345"/>
    <w:rsid w:val="00B776EE"/>
    <w:rsid w:val="00B85D09"/>
    <w:rsid w:val="00B868C1"/>
    <w:rsid w:val="00BA5C41"/>
    <w:rsid w:val="00BA75DF"/>
    <w:rsid w:val="00BB7A34"/>
    <w:rsid w:val="00BD63FA"/>
    <w:rsid w:val="00BE0604"/>
    <w:rsid w:val="00BE1A4A"/>
    <w:rsid w:val="00BF6432"/>
    <w:rsid w:val="00C06604"/>
    <w:rsid w:val="00C16DE8"/>
    <w:rsid w:val="00C31938"/>
    <w:rsid w:val="00C33FAF"/>
    <w:rsid w:val="00C35255"/>
    <w:rsid w:val="00C528DF"/>
    <w:rsid w:val="00C7559C"/>
    <w:rsid w:val="00C815AE"/>
    <w:rsid w:val="00C93C6E"/>
    <w:rsid w:val="00CA45C5"/>
    <w:rsid w:val="00CC370D"/>
    <w:rsid w:val="00CD67F2"/>
    <w:rsid w:val="00CE367E"/>
    <w:rsid w:val="00CF24EB"/>
    <w:rsid w:val="00CF4EE3"/>
    <w:rsid w:val="00CF4F6C"/>
    <w:rsid w:val="00D03852"/>
    <w:rsid w:val="00D05884"/>
    <w:rsid w:val="00D169EA"/>
    <w:rsid w:val="00D30D02"/>
    <w:rsid w:val="00D51431"/>
    <w:rsid w:val="00D5695B"/>
    <w:rsid w:val="00D74049"/>
    <w:rsid w:val="00D76271"/>
    <w:rsid w:val="00D85BD9"/>
    <w:rsid w:val="00D97FE6"/>
    <w:rsid w:val="00DA096F"/>
    <w:rsid w:val="00DA31B8"/>
    <w:rsid w:val="00DA6293"/>
    <w:rsid w:val="00DB1513"/>
    <w:rsid w:val="00DC681C"/>
    <w:rsid w:val="00DD419A"/>
    <w:rsid w:val="00DD6AA9"/>
    <w:rsid w:val="00DE3D3C"/>
    <w:rsid w:val="00E207AE"/>
    <w:rsid w:val="00E2650A"/>
    <w:rsid w:val="00E31DE7"/>
    <w:rsid w:val="00E36CB7"/>
    <w:rsid w:val="00E5183F"/>
    <w:rsid w:val="00E60126"/>
    <w:rsid w:val="00E85C00"/>
    <w:rsid w:val="00EA23CE"/>
    <w:rsid w:val="00EA4098"/>
    <w:rsid w:val="00EB12EB"/>
    <w:rsid w:val="00EC21FD"/>
    <w:rsid w:val="00ED1CED"/>
    <w:rsid w:val="00EF6226"/>
    <w:rsid w:val="00F07F81"/>
    <w:rsid w:val="00F52A34"/>
    <w:rsid w:val="00F64F7A"/>
    <w:rsid w:val="00F7113E"/>
    <w:rsid w:val="00F81F25"/>
    <w:rsid w:val="00F93C04"/>
    <w:rsid w:val="00FC25BC"/>
    <w:rsid w:val="00FD15AE"/>
    <w:rsid w:val="00FD1E55"/>
    <w:rsid w:val="00FD5201"/>
    <w:rsid w:val="00FD621A"/>
    <w:rsid w:val="00FE275A"/>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F0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6CCE"/>
  </w:style>
  <w:style w:type="paragraph" w:styleId="Titre1">
    <w:name w:val="heading 1"/>
    <w:basedOn w:val="Normal"/>
    <w:next w:val="Normal"/>
    <w:link w:val="Titre1Car"/>
    <w:qFormat/>
    <w:rsid w:val="008F5802"/>
    <w:pPr>
      <w:keepNext/>
      <w:spacing w:before="240" w:after="60"/>
      <w:outlineLvl w:val="0"/>
    </w:pPr>
    <w:rPr>
      <w:rFonts w:ascii="Arial" w:eastAsia="Times New Roman" w:hAnsi="Arial" w:cs="Times New Roman"/>
      <w:b/>
      <w:kern w:val="28"/>
      <w:sz w:val="2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rsid w:val="008F5802"/>
    <w:rPr>
      <w:vertAlign w:val="superscript"/>
    </w:rPr>
  </w:style>
  <w:style w:type="paragraph" w:styleId="Notedebasdepage">
    <w:name w:val="footnote text"/>
    <w:basedOn w:val="Normal"/>
    <w:link w:val="NotedebasdepageCar"/>
    <w:rsid w:val="008F5802"/>
    <w:rPr>
      <w:rFonts w:ascii="Times" w:eastAsia="Times" w:hAnsi="Times" w:cs="Times New Roman"/>
      <w:sz w:val="20"/>
      <w:szCs w:val="20"/>
      <w:lang w:eastAsia="fr-FR"/>
    </w:rPr>
  </w:style>
  <w:style w:type="character" w:customStyle="1" w:styleId="NotedebasdepageCar">
    <w:name w:val="Note de bas de page Car"/>
    <w:basedOn w:val="Policepardfaut"/>
    <w:link w:val="Notedebasdepage"/>
    <w:rsid w:val="008F5802"/>
    <w:rPr>
      <w:rFonts w:ascii="Times" w:eastAsia="Times" w:hAnsi="Times" w:cs="Times New Roman"/>
      <w:sz w:val="20"/>
      <w:szCs w:val="20"/>
      <w:lang w:eastAsia="fr-FR"/>
    </w:rPr>
  </w:style>
  <w:style w:type="character" w:customStyle="1" w:styleId="apple-converted-space">
    <w:name w:val="apple-converted-space"/>
    <w:rsid w:val="008F5802"/>
  </w:style>
  <w:style w:type="character" w:customStyle="1" w:styleId="Titre1Car">
    <w:name w:val="Titre 1 Car"/>
    <w:basedOn w:val="Policepardfaut"/>
    <w:link w:val="Titre1"/>
    <w:rsid w:val="008F5802"/>
    <w:rPr>
      <w:rFonts w:ascii="Arial" w:eastAsia="Times New Roman" w:hAnsi="Arial" w:cs="Times New Roman"/>
      <w:b/>
      <w:kern w:val="28"/>
      <w:sz w:val="28"/>
      <w:szCs w:val="20"/>
      <w:lang w:eastAsia="fr-FR"/>
    </w:rPr>
  </w:style>
  <w:style w:type="paragraph" w:styleId="Titre">
    <w:name w:val="Title"/>
    <w:basedOn w:val="Normal"/>
    <w:next w:val="Normal"/>
    <w:link w:val="TitreCar"/>
    <w:uiPriority w:val="10"/>
    <w:qFormat/>
    <w:rsid w:val="007A424B"/>
    <w:pPr>
      <w:pBdr>
        <w:bottom w:val="single" w:sz="8" w:space="4" w:color="D16349"/>
      </w:pBdr>
      <w:spacing w:after="300"/>
      <w:contextualSpacing/>
    </w:pPr>
    <w:rPr>
      <w:rFonts w:ascii="Cambria" w:eastAsia="Times New Roman" w:hAnsi="Cambria" w:cs="Times New Roman"/>
      <w:color w:val="4A4F64"/>
      <w:spacing w:val="5"/>
      <w:kern w:val="28"/>
      <w:sz w:val="52"/>
      <w:szCs w:val="52"/>
    </w:rPr>
  </w:style>
  <w:style w:type="character" w:customStyle="1" w:styleId="TitreCar">
    <w:name w:val="Titre Car"/>
    <w:basedOn w:val="Policepardfaut"/>
    <w:link w:val="Titre"/>
    <w:uiPriority w:val="10"/>
    <w:rsid w:val="007A424B"/>
    <w:rPr>
      <w:rFonts w:ascii="Cambria" w:eastAsia="Times New Roman" w:hAnsi="Cambria" w:cs="Times New Roman"/>
      <w:color w:val="4A4F64"/>
      <w:spacing w:val="5"/>
      <w:kern w:val="28"/>
      <w:sz w:val="52"/>
      <w:szCs w:val="52"/>
    </w:rPr>
  </w:style>
  <w:style w:type="character" w:styleId="Accentuation">
    <w:name w:val="Emphasis"/>
    <w:basedOn w:val="Policepardfaut"/>
    <w:uiPriority w:val="20"/>
    <w:qFormat/>
    <w:rsid w:val="00EC21FD"/>
    <w:rPr>
      <w:i/>
      <w:iCs/>
    </w:rPr>
  </w:style>
  <w:style w:type="paragraph" w:styleId="NormalWeb">
    <w:name w:val="Normal (Web)"/>
    <w:basedOn w:val="Normal"/>
    <w:uiPriority w:val="99"/>
    <w:semiHidden/>
    <w:unhideWhenUsed/>
    <w:rsid w:val="006649F2"/>
    <w:pPr>
      <w:spacing w:before="100" w:beforeAutospacing="1" w:after="100" w:afterAutospacing="1"/>
    </w:pPr>
    <w:rPr>
      <w:rFonts w:ascii="Times New Roman" w:hAnsi="Times New Roman" w:cs="Times New Roman"/>
      <w:lang w:eastAsia="fr-FR"/>
    </w:rPr>
  </w:style>
  <w:style w:type="character" w:styleId="Marquedecommentaire">
    <w:name w:val="annotation reference"/>
    <w:basedOn w:val="Policepardfaut"/>
    <w:uiPriority w:val="99"/>
    <w:semiHidden/>
    <w:unhideWhenUsed/>
    <w:rsid w:val="00C06604"/>
    <w:rPr>
      <w:sz w:val="16"/>
      <w:szCs w:val="16"/>
    </w:rPr>
  </w:style>
  <w:style w:type="paragraph" w:styleId="Commentaire">
    <w:name w:val="annotation text"/>
    <w:basedOn w:val="Normal"/>
    <w:link w:val="CommentaireCar"/>
    <w:uiPriority w:val="99"/>
    <w:semiHidden/>
    <w:unhideWhenUsed/>
    <w:rsid w:val="00C06604"/>
    <w:rPr>
      <w:sz w:val="20"/>
      <w:szCs w:val="20"/>
    </w:rPr>
  </w:style>
  <w:style w:type="character" w:customStyle="1" w:styleId="CommentaireCar">
    <w:name w:val="Commentaire Car"/>
    <w:basedOn w:val="Policepardfaut"/>
    <w:link w:val="Commentaire"/>
    <w:uiPriority w:val="99"/>
    <w:semiHidden/>
    <w:rsid w:val="00C06604"/>
    <w:rPr>
      <w:sz w:val="20"/>
      <w:szCs w:val="20"/>
    </w:rPr>
  </w:style>
  <w:style w:type="paragraph" w:styleId="Objetducommentaire">
    <w:name w:val="annotation subject"/>
    <w:basedOn w:val="Commentaire"/>
    <w:next w:val="Commentaire"/>
    <w:link w:val="ObjetducommentaireCar"/>
    <w:uiPriority w:val="99"/>
    <w:semiHidden/>
    <w:unhideWhenUsed/>
    <w:rsid w:val="00C06604"/>
    <w:rPr>
      <w:b/>
      <w:bCs/>
    </w:rPr>
  </w:style>
  <w:style w:type="character" w:customStyle="1" w:styleId="ObjetducommentaireCar">
    <w:name w:val="Objet du commentaire Car"/>
    <w:basedOn w:val="CommentaireCar"/>
    <w:link w:val="Objetducommentaire"/>
    <w:uiPriority w:val="99"/>
    <w:semiHidden/>
    <w:rsid w:val="00C06604"/>
    <w:rPr>
      <w:b/>
      <w:bCs/>
      <w:sz w:val="20"/>
      <w:szCs w:val="20"/>
    </w:rPr>
  </w:style>
  <w:style w:type="paragraph" w:styleId="Textedebulles">
    <w:name w:val="Balloon Text"/>
    <w:basedOn w:val="Normal"/>
    <w:link w:val="TextedebullesCar"/>
    <w:uiPriority w:val="99"/>
    <w:semiHidden/>
    <w:unhideWhenUsed/>
    <w:rsid w:val="00C0660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06604"/>
    <w:rPr>
      <w:rFonts w:ascii="Times New Roman" w:hAnsi="Times New Roman" w:cs="Times New Roman"/>
      <w:sz w:val="18"/>
      <w:szCs w:val="18"/>
    </w:rPr>
  </w:style>
  <w:style w:type="character" w:styleId="Lienhypertexte">
    <w:name w:val="Hyperlink"/>
    <w:basedOn w:val="Policepardfaut"/>
    <w:uiPriority w:val="99"/>
    <w:unhideWhenUsed/>
    <w:rsid w:val="0088206F"/>
    <w:rPr>
      <w:color w:val="0000FF"/>
      <w:u w:val="single"/>
    </w:rPr>
  </w:style>
  <w:style w:type="character" w:customStyle="1" w:styleId="lt-line-clampline">
    <w:name w:val="lt-line-clamp__line"/>
    <w:basedOn w:val="Policepardfaut"/>
    <w:rsid w:val="00A636AC"/>
  </w:style>
  <w:style w:type="paragraph" w:styleId="Paragraphedeliste">
    <w:name w:val="List Paragraph"/>
    <w:basedOn w:val="Normal"/>
    <w:uiPriority w:val="34"/>
    <w:qFormat/>
    <w:rsid w:val="00414561"/>
    <w:pPr>
      <w:widowControl w:val="0"/>
      <w:suppressAutoHyphens/>
      <w:autoSpaceDN w:val="0"/>
      <w:ind w:left="720"/>
      <w:contextualSpacing/>
      <w:textAlignment w:val="baseline"/>
    </w:pPr>
    <w:rPr>
      <w:rFonts w:ascii="Times New Roman" w:eastAsia="Arial Unicode MS" w:hAnsi="Times New Roman" w:cs="Tahoma"/>
      <w:kern w:val="3"/>
      <w:lang w:eastAsia="fr-FR"/>
    </w:rPr>
  </w:style>
  <w:style w:type="character" w:styleId="Mentionnonrsolue">
    <w:name w:val="Unresolved Mention"/>
    <w:basedOn w:val="Policepardfaut"/>
    <w:uiPriority w:val="99"/>
    <w:rsid w:val="00E5183F"/>
    <w:rPr>
      <w:color w:val="605E5C"/>
      <w:shd w:val="clear" w:color="auto" w:fill="E1DFDD"/>
    </w:rPr>
  </w:style>
  <w:style w:type="character" w:customStyle="1" w:styleId="gmail-il">
    <w:name w:val="gmail-il"/>
    <w:basedOn w:val="Policepardfaut"/>
    <w:rsid w:val="0086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1859">
      <w:bodyDiv w:val="1"/>
      <w:marLeft w:val="0"/>
      <w:marRight w:val="0"/>
      <w:marTop w:val="0"/>
      <w:marBottom w:val="0"/>
      <w:divBdr>
        <w:top w:val="none" w:sz="0" w:space="0" w:color="auto"/>
        <w:left w:val="none" w:sz="0" w:space="0" w:color="auto"/>
        <w:bottom w:val="none" w:sz="0" w:space="0" w:color="auto"/>
        <w:right w:val="none" w:sz="0" w:space="0" w:color="auto"/>
      </w:divBdr>
    </w:div>
    <w:div w:id="30999619">
      <w:bodyDiv w:val="1"/>
      <w:marLeft w:val="0"/>
      <w:marRight w:val="0"/>
      <w:marTop w:val="0"/>
      <w:marBottom w:val="0"/>
      <w:divBdr>
        <w:top w:val="none" w:sz="0" w:space="0" w:color="auto"/>
        <w:left w:val="none" w:sz="0" w:space="0" w:color="auto"/>
        <w:bottom w:val="none" w:sz="0" w:space="0" w:color="auto"/>
        <w:right w:val="none" w:sz="0" w:space="0" w:color="auto"/>
      </w:divBdr>
    </w:div>
    <w:div w:id="236401727">
      <w:bodyDiv w:val="1"/>
      <w:marLeft w:val="0"/>
      <w:marRight w:val="0"/>
      <w:marTop w:val="0"/>
      <w:marBottom w:val="0"/>
      <w:divBdr>
        <w:top w:val="none" w:sz="0" w:space="0" w:color="auto"/>
        <w:left w:val="none" w:sz="0" w:space="0" w:color="auto"/>
        <w:bottom w:val="none" w:sz="0" w:space="0" w:color="auto"/>
        <w:right w:val="none" w:sz="0" w:space="0" w:color="auto"/>
      </w:divBdr>
    </w:div>
    <w:div w:id="422341241">
      <w:bodyDiv w:val="1"/>
      <w:marLeft w:val="0"/>
      <w:marRight w:val="0"/>
      <w:marTop w:val="0"/>
      <w:marBottom w:val="0"/>
      <w:divBdr>
        <w:top w:val="none" w:sz="0" w:space="0" w:color="auto"/>
        <w:left w:val="none" w:sz="0" w:space="0" w:color="auto"/>
        <w:bottom w:val="none" w:sz="0" w:space="0" w:color="auto"/>
        <w:right w:val="none" w:sz="0" w:space="0" w:color="auto"/>
      </w:divBdr>
    </w:div>
    <w:div w:id="541094637">
      <w:bodyDiv w:val="1"/>
      <w:marLeft w:val="0"/>
      <w:marRight w:val="0"/>
      <w:marTop w:val="0"/>
      <w:marBottom w:val="0"/>
      <w:divBdr>
        <w:top w:val="none" w:sz="0" w:space="0" w:color="auto"/>
        <w:left w:val="none" w:sz="0" w:space="0" w:color="auto"/>
        <w:bottom w:val="none" w:sz="0" w:space="0" w:color="auto"/>
        <w:right w:val="none" w:sz="0" w:space="0" w:color="auto"/>
      </w:divBdr>
    </w:div>
    <w:div w:id="668749880">
      <w:bodyDiv w:val="1"/>
      <w:marLeft w:val="0"/>
      <w:marRight w:val="0"/>
      <w:marTop w:val="0"/>
      <w:marBottom w:val="0"/>
      <w:divBdr>
        <w:top w:val="none" w:sz="0" w:space="0" w:color="auto"/>
        <w:left w:val="none" w:sz="0" w:space="0" w:color="auto"/>
        <w:bottom w:val="none" w:sz="0" w:space="0" w:color="auto"/>
        <w:right w:val="none" w:sz="0" w:space="0" w:color="auto"/>
      </w:divBdr>
    </w:div>
    <w:div w:id="790979361">
      <w:bodyDiv w:val="1"/>
      <w:marLeft w:val="0"/>
      <w:marRight w:val="0"/>
      <w:marTop w:val="0"/>
      <w:marBottom w:val="0"/>
      <w:divBdr>
        <w:top w:val="none" w:sz="0" w:space="0" w:color="auto"/>
        <w:left w:val="none" w:sz="0" w:space="0" w:color="auto"/>
        <w:bottom w:val="none" w:sz="0" w:space="0" w:color="auto"/>
        <w:right w:val="none" w:sz="0" w:space="0" w:color="auto"/>
      </w:divBdr>
    </w:div>
    <w:div w:id="1077705157">
      <w:bodyDiv w:val="1"/>
      <w:marLeft w:val="0"/>
      <w:marRight w:val="0"/>
      <w:marTop w:val="0"/>
      <w:marBottom w:val="0"/>
      <w:divBdr>
        <w:top w:val="none" w:sz="0" w:space="0" w:color="auto"/>
        <w:left w:val="none" w:sz="0" w:space="0" w:color="auto"/>
        <w:bottom w:val="none" w:sz="0" w:space="0" w:color="auto"/>
        <w:right w:val="none" w:sz="0" w:space="0" w:color="auto"/>
      </w:divBdr>
    </w:div>
    <w:div w:id="1145051858">
      <w:bodyDiv w:val="1"/>
      <w:marLeft w:val="0"/>
      <w:marRight w:val="0"/>
      <w:marTop w:val="0"/>
      <w:marBottom w:val="0"/>
      <w:divBdr>
        <w:top w:val="none" w:sz="0" w:space="0" w:color="auto"/>
        <w:left w:val="none" w:sz="0" w:space="0" w:color="auto"/>
        <w:bottom w:val="none" w:sz="0" w:space="0" w:color="auto"/>
        <w:right w:val="none" w:sz="0" w:space="0" w:color="auto"/>
      </w:divBdr>
    </w:div>
    <w:div w:id="1306928672">
      <w:bodyDiv w:val="1"/>
      <w:marLeft w:val="0"/>
      <w:marRight w:val="0"/>
      <w:marTop w:val="0"/>
      <w:marBottom w:val="0"/>
      <w:divBdr>
        <w:top w:val="none" w:sz="0" w:space="0" w:color="auto"/>
        <w:left w:val="none" w:sz="0" w:space="0" w:color="auto"/>
        <w:bottom w:val="none" w:sz="0" w:space="0" w:color="auto"/>
        <w:right w:val="none" w:sz="0" w:space="0" w:color="auto"/>
      </w:divBdr>
    </w:div>
    <w:div w:id="1366174052">
      <w:bodyDiv w:val="1"/>
      <w:marLeft w:val="0"/>
      <w:marRight w:val="0"/>
      <w:marTop w:val="0"/>
      <w:marBottom w:val="0"/>
      <w:divBdr>
        <w:top w:val="none" w:sz="0" w:space="0" w:color="auto"/>
        <w:left w:val="none" w:sz="0" w:space="0" w:color="auto"/>
        <w:bottom w:val="none" w:sz="0" w:space="0" w:color="auto"/>
        <w:right w:val="none" w:sz="0" w:space="0" w:color="auto"/>
      </w:divBdr>
    </w:div>
    <w:div w:id="1437364077">
      <w:bodyDiv w:val="1"/>
      <w:marLeft w:val="0"/>
      <w:marRight w:val="0"/>
      <w:marTop w:val="0"/>
      <w:marBottom w:val="0"/>
      <w:divBdr>
        <w:top w:val="none" w:sz="0" w:space="0" w:color="auto"/>
        <w:left w:val="none" w:sz="0" w:space="0" w:color="auto"/>
        <w:bottom w:val="none" w:sz="0" w:space="0" w:color="auto"/>
        <w:right w:val="none" w:sz="0" w:space="0" w:color="auto"/>
      </w:divBdr>
    </w:div>
    <w:div w:id="1528561934">
      <w:bodyDiv w:val="1"/>
      <w:marLeft w:val="0"/>
      <w:marRight w:val="0"/>
      <w:marTop w:val="0"/>
      <w:marBottom w:val="0"/>
      <w:divBdr>
        <w:top w:val="none" w:sz="0" w:space="0" w:color="auto"/>
        <w:left w:val="none" w:sz="0" w:space="0" w:color="auto"/>
        <w:bottom w:val="none" w:sz="0" w:space="0" w:color="auto"/>
        <w:right w:val="none" w:sz="0" w:space="0" w:color="auto"/>
      </w:divBdr>
    </w:div>
    <w:div w:id="1578401253">
      <w:bodyDiv w:val="1"/>
      <w:marLeft w:val="0"/>
      <w:marRight w:val="0"/>
      <w:marTop w:val="0"/>
      <w:marBottom w:val="0"/>
      <w:divBdr>
        <w:top w:val="none" w:sz="0" w:space="0" w:color="auto"/>
        <w:left w:val="none" w:sz="0" w:space="0" w:color="auto"/>
        <w:bottom w:val="none" w:sz="0" w:space="0" w:color="auto"/>
        <w:right w:val="none" w:sz="0" w:space="0" w:color="auto"/>
      </w:divBdr>
    </w:div>
    <w:div w:id="1588995777">
      <w:bodyDiv w:val="1"/>
      <w:marLeft w:val="0"/>
      <w:marRight w:val="0"/>
      <w:marTop w:val="0"/>
      <w:marBottom w:val="0"/>
      <w:divBdr>
        <w:top w:val="none" w:sz="0" w:space="0" w:color="auto"/>
        <w:left w:val="none" w:sz="0" w:space="0" w:color="auto"/>
        <w:bottom w:val="none" w:sz="0" w:space="0" w:color="auto"/>
        <w:right w:val="none" w:sz="0" w:space="0" w:color="auto"/>
      </w:divBdr>
    </w:div>
    <w:div w:id="1724210514">
      <w:bodyDiv w:val="1"/>
      <w:marLeft w:val="0"/>
      <w:marRight w:val="0"/>
      <w:marTop w:val="0"/>
      <w:marBottom w:val="0"/>
      <w:divBdr>
        <w:top w:val="none" w:sz="0" w:space="0" w:color="auto"/>
        <w:left w:val="none" w:sz="0" w:space="0" w:color="auto"/>
        <w:bottom w:val="none" w:sz="0" w:space="0" w:color="auto"/>
        <w:right w:val="none" w:sz="0" w:space="0" w:color="auto"/>
      </w:divBdr>
    </w:div>
    <w:div w:id="1759135993">
      <w:bodyDiv w:val="1"/>
      <w:marLeft w:val="0"/>
      <w:marRight w:val="0"/>
      <w:marTop w:val="0"/>
      <w:marBottom w:val="0"/>
      <w:divBdr>
        <w:top w:val="none" w:sz="0" w:space="0" w:color="auto"/>
        <w:left w:val="none" w:sz="0" w:space="0" w:color="auto"/>
        <w:bottom w:val="none" w:sz="0" w:space="0" w:color="auto"/>
        <w:right w:val="none" w:sz="0" w:space="0" w:color="auto"/>
      </w:divBdr>
    </w:div>
    <w:div w:id="1821074401">
      <w:bodyDiv w:val="1"/>
      <w:marLeft w:val="0"/>
      <w:marRight w:val="0"/>
      <w:marTop w:val="0"/>
      <w:marBottom w:val="0"/>
      <w:divBdr>
        <w:top w:val="none" w:sz="0" w:space="0" w:color="auto"/>
        <w:left w:val="none" w:sz="0" w:space="0" w:color="auto"/>
        <w:bottom w:val="none" w:sz="0" w:space="0" w:color="auto"/>
        <w:right w:val="none" w:sz="0" w:space="0" w:color="auto"/>
      </w:divBdr>
    </w:div>
    <w:div w:id="1903177828">
      <w:bodyDiv w:val="1"/>
      <w:marLeft w:val="0"/>
      <w:marRight w:val="0"/>
      <w:marTop w:val="0"/>
      <w:marBottom w:val="0"/>
      <w:divBdr>
        <w:top w:val="none" w:sz="0" w:space="0" w:color="auto"/>
        <w:left w:val="none" w:sz="0" w:space="0" w:color="auto"/>
        <w:bottom w:val="none" w:sz="0" w:space="0" w:color="auto"/>
        <w:right w:val="none" w:sz="0" w:space="0" w:color="auto"/>
      </w:divBdr>
    </w:div>
    <w:div w:id="1969889846">
      <w:bodyDiv w:val="1"/>
      <w:marLeft w:val="0"/>
      <w:marRight w:val="0"/>
      <w:marTop w:val="0"/>
      <w:marBottom w:val="0"/>
      <w:divBdr>
        <w:top w:val="none" w:sz="0" w:space="0" w:color="auto"/>
        <w:left w:val="none" w:sz="0" w:space="0" w:color="auto"/>
        <w:bottom w:val="none" w:sz="0" w:space="0" w:color="auto"/>
        <w:right w:val="none" w:sz="0" w:space="0" w:color="auto"/>
      </w:divBdr>
    </w:div>
    <w:div w:id="2142458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93/mind/fzy087" TargetMode="External"/><Relationship Id="rId1" Type="http://schemas.openxmlformats.org/officeDocument/2006/relationships/hyperlink" Target="https://jeanneprous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1620</Words>
  <Characters>8916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Monkey Rock Records</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Proust</dc:creator>
  <cp:keywords/>
  <cp:lastModifiedBy>Jeanne Proust</cp:lastModifiedBy>
  <cp:revision>9</cp:revision>
  <cp:lastPrinted>2021-10-15T22:05:00Z</cp:lastPrinted>
  <dcterms:created xsi:type="dcterms:W3CDTF">2021-10-15T22:05:00Z</dcterms:created>
  <dcterms:modified xsi:type="dcterms:W3CDTF">2021-10-15T23:45:00Z</dcterms:modified>
</cp:coreProperties>
</file>