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mo" w:hAnsi="Arimo" w:cs="Arimo"/>
        </w:rPr>
      </w:pPr>
      <w:r>
        <w:rPr>
          <w:rFonts w:hint="default" w:ascii="Arimo" w:hAnsi="Arimo" w:cs="Arimo"/>
        </w:rPr>
        <w:t>VinumWeb - Especificações do sistema</w:t>
      </w:r>
    </w:p>
    <w:p>
      <w:pPr>
        <w:pStyle w:val="3"/>
        <w:rPr>
          <w:rFonts w:hint="default" w:ascii="Arimo" w:hAnsi="Arimo" w:cs="Arimo"/>
        </w:rPr>
      </w:pPr>
      <w:r>
        <w:rPr>
          <w:rFonts w:hint="default" w:ascii="Arimo" w:hAnsi="Arimo" w:cs="Arimo"/>
        </w:rPr>
        <w:t>Banco de dados</w:t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t>Tabela vinho: Armazena os vinhos.</w:t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drawing>
          <wp:inline distT="0" distB="0" distL="114300" distR="114300">
            <wp:extent cx="5266690" cy="1432560"/>
            <wp:effectExtent l="0" t="0" r="10160" b="15240"/>
            <wp:docPr id="1" name="Imagem 1" descr="Captura de tela de 2017-11-19 12-5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de 2017-11-19 12-54-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t>Tabela Usuário: Armazena os dados de um usuário de sistema.</w:t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drawing>
          <wp:inline distT="0" distB="0" distL="114300" distR="114300">
            <wp:extent cx="4904740" cy="1371600"/>
            <wp:effectExtent l="0" t="0" r="10160" b="0"/>
            <wp:docPr id="2" name="Imagem 2" descr="Captura de tela de 2017-11-19 12-5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de 2017-11-19 12-56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t>Tabela vinhos do usuário: Armazena o id do vinho e o id do usuário. Responsável pela relação “MyWines”.</w:t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drawing>
          <wp:inline distT="0" distB="0" distL="114300" distR="114300">
            <wp:extent cx="4209415" cy="1085850"/>
            <wp:effectExtent l="0" t="0" r="635" b="0"/>
            <wp:docPr id="3" name="Imagem 3" descr="Captura de tela de 2017-11-19 12-57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de 2017-11-19 12-57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t>Tabela harmonização: Armazena o id do vinho e alimentos que harmonizam com ele. É utilizada no cadastro e na exibição de vinhos.</w:t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drawing>
          <wp:inline distT="0" distB="0" distL="114300" distR="114300">
            <wp:extent cx="5114290" cy="1228725"/>
            <wp:effectExtent l="0" t="0" r="10160" b="9525"/>
            <wp:docPr id="4" name="Imagem 4" descr="Captura de tela de 2017-11-19 12-5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tela de 2017-11-19 12-58-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</w:p>
    <w:p>
      <w:pPr>
        <w:jc w:val="both"/>
        <w:rPr>
          <w:rFonts w:hint="default" w:ascii="Arimo" w:hAnsi="Arimo" w:eastAsia="FreeMono" w:cs="Arimo"/>
          <w:b w:val="0"/>
          <w:bCs w:val="0"/>
          <w:sz w:val="24"/>
          <w:szCs w:val="24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t>Tabela avaliação: Armazena o id do vinho, o id do usuário que avaliou o vinho, a nota que ele atribuiu a bebida e sua opinião.</w:t>
      </w:r>
    </w:p>
    <w:p>
      <w:pPr>
        <w:jc w:val="both"/>
        <w:rPr>
          <w:rFonts w:hint="default" w:ascii="Arimo" w:hAnsi="Arimo" w:cs="Arimo"/>
        </w:rPr>
      </w:pPr>
      <w:r>
        <w:rPr>
          <w:rFonts w:hint="default" w:ascii="Arimo" w:hAnsi="Arimo" w:eastAsia="FreeMono" w:cs="Arimo"/>
          <w:b w:val="0"/>
          <w:bCs w:val="0"/>
          <w:sz w:val="24"/>
          <w:szCs w:val="24"/>
        </w:rPr>
        <w:drawing>
          <wp:inline distT="0" distB="0" distL="114300" distR="114300">
            <wp:extent cx="4571365" cy="1381125"/>
            <wp:effectExtent l="0" t="0" r="635" b="9525"/>
            <wp:docPr id="6" name="Imagem 6" descr="Captura de tela de 2017-11-19 13-0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tela de 2017-11-19 13-01-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mo" w:hAnsi="Arimo" w:cs="Arimo"/>
        </w:rPr>
      </w:pPr>
      <w:r>
        <w:rPr>
          <w:rFonts w:hint="default" w:ascii="Arimo" w:hAnsi="Arimo" w:cs="Arimo"/>
        </w:rPr>
        <w:t>Funcionalidades: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2193"/>
        <w:gridCol w:w="4352"/>
      </w:tblGrid>
      <w:tr>
        <w:tc>
          <w:tcPr>
            <w:tcW w:w="1977" w:type="dxa"/>
            <w:shd w:val="clear" w:color="auto" w:fill="0070C0"/>
          </w:tcPr>
          <w:p>
            <w:pPr>
              <w:jc w:val="center"/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 da funcionalidade</w:t>
            </w:r>
          </w:p>
        </w:tc>
        <w:tc>
          <w:tcPr>
            <w:tcW w:w="2193" w:type="dxa"/>
            <w:shd w:val="clear" w:color="auto" w:fill="0070C0"/>
          </w:tcPr>
          <w:p>
            <w:pPr>
              <w:jc w:val="center"/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Restrição de acesso</w:t>
            </w:r>
          </w:p>
        </w:tc>
        <w:tc>
          <w:tcPr>
            <w:tcW w:w="4352" w:type="dxa"/>
            <w:shd w:val="clear" w:color="auto" w:fill="0070C0"/>
          </w:tcPr>
          <w:p>
            <w:pPr>
              <w:jc w:val="center"/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</w:tr>
      <w:tr>
        <w:tc>
          <w:tcPr>
            <w:tcW w:w="1977" w:type="dxa"/>
          </w:tcPr>
          <w:p>
            <w:pPr>
              <w:jc w:val="both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Cadastro</w:t>
            </w:r>
          </w:p>
        </w:tc>
        <w:tc>
          <w:tcPr>
            <w:tcW w:w="2193" w:type="dxa"/>
          </w:tcPr>
          <w:p>
            <w:pPr>
              <w:jc w:val="both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Apenas usuários logados</w:t>
            </w:r>
          </w:p>
        </w:tc>
        <w:tc>
          <w:tcPr>
            <w:tcW w:w="4352" w:type="dxa"/>
          </w:tcPr>
          <w:p>
            <w:pPr>
              <w:jc w:val="left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Quando for selecionado um vinho previamente cadastrado, apenas inserir harmonizações, atualizar preço (caso necessário) e inserir registro em MyWines.</w:t>
            </w:r>
          </w:p>
        </w:tc>
      </w:tr>
      <w:tr>
        <w:tc>
          <w:tcPr>
            <w:tcW w:w="1977" w:type="dxa"/>
          </w:tcPr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  <w:vertAlign w:val="baseline"/>
              </w:rPr>
              <w:t>Visualização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  <w:vertAlign w:val="baseline"/>
              </w:rPr>
              <w:t>Nenhuma</w:t>
            </w:r>
          </w:p>
        </w:tc>
        <w:tc>
          <w:tcPr>
            <w:tcW w:w="4352" w:type="dxa"/>
          </w:tcPr>
          <w:p>
            <w:pPr>
              <w:jc w:val="left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</w:rPr>
              <w:t xml:space="preserve">Quando clicado sobre um vinho são listados seus dados, sua avaliação e os </w:t>
            </w:r>
            <w:r>
              <w:rPr>
                <w:rFonts w:hint="default" w:ascii="Arimo" w:hAnsi="Arimo" w:cs="Arimo"/>
                <w:i/>
                <w:iCs/>
                <w:sz w:val="24"/>
                <w:szCs w:val="24"/>
              </w:rPr>
              <w:tab/>
            </w:r>
            <w:r>
              <w:rPr>
                <w:rFonts w:hint="default" w:ascii="Arimo" w:hAnsi="Arimo" w:cs="Arimo"/>
                <w:i/>
                <w:iCs/>
                <w:sz w:val="24"/>
                <w:szCs w:val="24"/>
              </w:rPr>
              <w:t>reviews.</w:t>
            </w:r>
          </w:p>
        </w:tc>
      </w:tr>
      <w:tr>
        <w:tc>
          <w:tcPr>
            <w:tcW w:w="1977" w:type="dxa"/>
          </w:tcPr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MyWines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Apenas usuários logados</w:t>
            </w:r>
          </w:p>
        </w:tc>
        <w:tc>
          <w:tcPr>
            <w:tcW w:w="4352" w:type="dxa"/>
          </w:tcPr>
          <w:p>
            <w:pPr>
              <w:jc w:val="left"/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sz w:val="24"/>
                <w:szCs w:val="24"/>
                <w:vertAlign w:val="baseline"/>
              </w:rPr>
              <w:t>Ao clicar sobre o link MyWines o usuário deve visualizar todos os vinhos que ele cadastrou no sistema. Ao clicar sobre um vinho devem ser exibidos seus dados, todas as opiniões sobre ele e devem haver campos para inserção de opinião ou avaliação.</w:t>
            </w:r>
          </w:p>
        </w:tc>
      </w:tr>
      <w:tr>
        <w:tc>
          <w:tcPr>
            <w:tcW w:w="1977" w:type="dxa"/>
          </w:tcPr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  <w:vertAlign w:val="baseline"/>
              </w:rPr>
              <w:t>Avaliação e review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  <w:vertAlign w:val="baseline"/>
              </w:rPr>
              <w:t>Apenas usuários logados</w:t>
            </w:r>
          </w:p>
        </w:tc>
        <w:tc>
          <w:tcPr>
            <w:tcW w:w="4352" w:type="dxa"/>
          </w:tcPr>
          <w:p>
            <w:pPr>
              <w:jc w:val="left"/>
              <w:rPr>
                <w:rFonts w:hint="default" w:ascii="Arimo" w:hAnsi="Arimo" w:cs="Arimo"/>
                <w:sz w:val="24"/>
                <w:szCs w:val="24"/>
                <w:vertAlign w:val="baseline"/>
              </w:rPr>
            </w:pPr>
            <w:r>
              <w:rPr>
                <w:rFonts w:hint="default" w:ascii="Arimo" w:hAnsi="Arimo" w:cs="Arimo"/>
                <w:sz w:val="24"/>
                <w:szCs w:val="24"/>
                <w:vertAlign w:val="baseline"/>
              </w:rPr>
              <w:t xml:space="preserve">O usuário pode avaliar um vinho com uma nota de 1 a 5 e opinar sobre ele. </w:t>
            </w:r>
            <w:r>
              <w:rPr>
                <w:rFonts w:hint="default" w:ascii="Arimo" w:hAnsi="Arimo" w:cs="Arimo"/>
                <w:sz w:val="24"/>
                <w:szCs w:val="24"/>
              </w:rPr>
              <w:t xml:space="preserve">Ao clicar sobre o nome de quem fez o review, devem ser listadas </w:t>
            </w:r>
            <w:r>
              <w:rPr>
                <w:rFonts w:hint="default" w:ascii="Arimo" w:hAnsi="Arimo" w:cs="Arimo"/>
                <w:sz w:val="24"/>
                <w:szCs w:val="24"/>
              </w:rPr>
              <w:tab/>
            </w:r>
            <w:r>
              <w:rPr>
                <w:rFonts w:hint="default" w:ascii="Arimo" w:hAnsi="Arimo" w:cs="Arimo"/>
                <w:sz w:val="24"/>
                <w:szCs w:val="24"/>
              </w:rPr>
              <w:tab/>
            </w:r>
            <w:r>
              <w:rPr>
                <w:rFonts w:hint="default" w:ascii="Arimo" w:hAnsi="Arimo" w:cs="Arimo"/>
                <w:sz w:val="24"/>
                <w:szCs w:val="24"/>
              </w:rPr>
              <w:t xml:space="preserve"> todas as suas avaliações de vinhos.</w:t>
            </w:r>
          </w:p>
        </w:tc>
      </w:tr>
    </w:tbl>
    <w:p>
      <w:pPr>
        <w:jc w:val="both"/>
        <w:rPr>
          <w:rFonts w:hint="default" w:ascii="Arimo" w:hAnsi="Arimo" w:cs="Arimo"/>
          <w:sz w:val="24"/>
          <w:szCs w:val="24"/>
        </w:rPr>
      </w:pPr>
    </w:p>
    <w:p>
      <w:pPr>
        <w:jc w:val="both"/>
        <w:rPr>
          <w:rFonts w:hint="default" w:ascii="Arimo" w:hAnsi="Arimo" w:cs="Arimo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 w:cs="Arimo"/>
          <w:sz w:val="24"/>
          <w:szCs w:val="24"/>
        </w:rPr>
        <w:t>Consultas SQL para as funcionalidades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mo" w:hAnsi="Arimo" w:cs="Arimo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>MyWines:</w:t>
      </w:r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>select * from vinho where id in (select idvinho from vinhos_usuario where id=</w:t>
      </w:r>
      <w:r>
        <w:rPr>
          <w:rFonts w:hint="default" w:ascii="Arimo" w:hAnsi="Arimo" w:cs="Arimo"/>
          <w:b/>
          <w:bCs/>
          <w:sz w:val="24"/>
          <w:szCs w:val="24"/>
        </w:rPr>
        <w:t>idusuario</w:t>
      </w:r>
      <w:r>
        <w:rPr>
          <w:rFonts w:hint="default" w:ascii="Arimo" w:hAnsi="Arimo" w:cs="Arimo"/>
          <w:b w:val="0"/>
          <w:bCs w:val="0"/>
          <w:sz w:val="24"/>
          <w:szCs w:val="24"/>
        </w:rPr>
        <w:t>);</w:t>
      </w:r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b w:val="0"/>
          <w:bCs w:val="0"/>
          <w:sz w:val="24"/>
          <w:szCs w:val="24"/>
        </w:rPr>
        <w:t>Exibicao de um vinho especifico: Exibindo dados do vinho e todas as suas avaliacoes.</w:t>
      </w:r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b w:val="0"/>
          <w:bCs w:val="0"/>
          <w:sz w:val="24"/>
          <w:szCs w:val="24"/>
        </w:rPr>
        <w:t xml:space="preserve">select * from vinho v join avaliação a on v.id = a.idvinho where v.id = </w:t>
      </w:r>
      <w:r>
        <w:rPr>
          <w:rFonts w:hint="default" w:ascii="Arimo" w:hAnsi="Arimo" w:cs="Arimo"/>
          <w:b/>
          <w:bCs/>
          <w:sz w:val="24"/>
          <w:szCs w:val="24"/>
        </w:rPr>
        <w:t>id_parametro</w:t>
      </w:r>
      <w:r>
        <w:rPr>
          <w:rFonts w:hint="default" w:ascii="Arimo" w:hAnsi="Arimo" w:cs="Arimo"/>
          <w:b w:val="0"/>
          <w:bCs w:val="0"/>
          <w:sz w:val="24"/>
          <w:szCs w:val="24"/>
        </w:rPr>
        <w:t>;</w:t>
      </w:r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b w:val="0"/>
          <w:bCs w:val="0"/>
          <w:sz w:val="24"/>
          <w:szCs w:val="24"/>
        </w:rPr>
        <w:t>Buscar todas as reviews de determinado vinho, juntamente com os dados de quem fez a review.</w:t>
      </w:r>
      <w:bookmarkStart w:id="0" w:name="_GoBack"/>
      <w:bookmarkEnd w:id="0"/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b w:val="0"/>
          <w:bCs w:val="0"/>
          <w:sz w:val="24"/>
          <w:szCs w:val="24"/>
        </w:rPr>
        <w:t>Buscar todos os reviews</w:t>
      </w:r>
      <w:r>
        <w:rPr>
          <w:rFonts w:hint="default" w:ascii="Arimo" w:hAnsi="Arimo" w:cs="Arimo"/>
          <w:b w:val="0"/>
          <w:bCs w:val="0"/>
          <w:sz w:val="24"/>
          <w:szCs w:val="24"/>
        </w:rPr>
        <w:t xml:space="preserve"> de determinado vinho</w:t>
      </w:r>
      <w:r>
        <w:rPr>
          <w:rFonts w:hint="default" w:ascii="Arimo" w:hAnsi="Arimo" w:cs="Arimo"/>
          <w:b w:val="0"/>
          <w:bCs w:val="0"/>
          <w:sz w:val="24"/>
          <w:szCs w:val="24"/>
        </w:rPr>
        <w:t xml:space="preserve"> de um usuário (vinho e review desse vinho)</w:t>
      </w:r>
    </w:p>
    <w:p>
      <w:pPr>
        <w:jc w:val="both"/>
        <w:rPr>
          <w:rFonts w:hint="default" w:ascii="Arimo" w:hAnsi="Arimo" w:cs="Arimo"/>
          <w:b w:val="0"/>
          <w:bCs w:val="0"/>
          <w:sz w:val="24"/>
          <w:szCs w:val="24"/>
        </w:rPr>
      </w:pPr>
      <w:r>
        <w:rPr>
          <w:rFonts w:hint="default" w:ascii="Arimo" w:hAnsi="Arimo" w:cs="Arimo"/>
          <w:b w:val="0"/>
          <w:bCs w:val="0"/>
          <w:sz w:val="24"/>
          <w:szCs w:val="24"/>
        </w:rPr>
        <w:t xml:space="preserve">select * from vinho v join avaliacao a on v.id = a.idvinho where a.idusuario = </w:t>
      </w:r>
      <w:r>
        <w:rPr>
          <w:rFonts w:hint="default" w:ascii="Arimo" w:hAnsi="Arimo" w:cs="Arimo"/>
          <w:b/>
          <w:bCs/>
          <w:sz w:val="24"/>
          <w:szCs w:val="24"/>
        </w:rPr>
        <w:t>idusuario</w:t>
      </w:r>
      <w:r>
        <w:rPr>
          <w:rFonts w:hint="default" w:ascii="Arimo" w:hAnsi="Arimo" w:cs="Arimo"/>
          <w:b w:val="0"/>
          <w:bCs w:val="0"/>
          <w:sz w:val="24"/>
          <w:szCs w:val="24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ingding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104357">
    <w:nsid w:val="5A119F65"/>
    <w:multiLevelType w:val="singleLevel"/>
    <w:tmpl w:val="5A119F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11043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FD760"/>
    <w:rsid w:val="7E8B06D1"/>
    <w:rsid w:val="7EF78274"/>
    <w:rsid w:val="99EEF5E4"/>
    <w:rsid w:val="9FEFD760"/>
    <w:rsid w:val="BF5D2A56"/>
    <w:rsid w:val="FFDA11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mo" w:hAnsi="Arimo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mo" w:hAnsi="Arimo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2017-11-19T06:15:00Z</dcterms:created>
  <dc:creator>mateus</dc:creator>
  <cp:lastModifiedBy>mateus</cp:lastModifiedBy>
  <dcterms:modified xsi:type="dcterms:W3CDTF">2017-11-19T21:47:47Z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