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D412" w14:textId="0FDA117D" w:rsidR="00BC44A3" w:rsidRPr="00BC44A3" w:rsidRDefault="003615D8" w:rsidP="00BC44A3">
      <w:pPr>
        <w:jc w:val="right"/>
        <w:rPr>
          <w:rFonts w:ascii="Bahnschrift SemiBold Condensed" w:hAnsi="Bahnschrift SemiBold Condensed"/>
          <w:b/>
          <w:bCs/>
          <w:color w:val="FFFFFF" w:themeColor="background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B6F69A5" wp14:editId="0AAC5A20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562705" cy="7535545"/>
            <wp:effectExtent l="0" t="0" r="635" b="8255"/>
            <wp:wrapNone/>
            <wp:docPr id="1659746710" name="Imagem 1" descr="Foto editada de grupo de pessoas posando para fo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46710" name="Imagem 1" descr="Foto editada de grupo de pessoas posando para fo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705" cy="753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15D8">
        <w:t xml:space="preserve"> </w:t>
      </w:r>
      <w:r w:rsidR="00BC44A3" w:rsidRPr="00BC44A3">
        <w:rPr>
          <w:rFonts w:ascii="Bahnschrift SemiBold Condensed" w:hAnsi="Bahnschrift SemiBold Condensed"/>
          <w:b/>
          <w:bCs/>
          <w:color w:val="FFFFFF" w:themeColor="background1"/>
          <w:sz w:val="44"/>
          <w:szCs w:val="44"/>
        </w:rPr>
        <w:t>MÓDULO 7</w:t>
      </w:r>
    </w:p>
    <w:p w14:paraId="2A496F56" w14:textId="77777777" w:rsidR="00BC44A3" w:rsidRDefault="003615D8" w:rsidP="003615D8">
      <w:r w:rsidRPr="003615D8">
        <w:t xml:space="preserve"> </w:t>
      </w:r>
    </w:p>
    <w:p w14:paraId="7E470780" w14:textId="77777777" w:rsidR="00BC44A3" w:rsidRDefault="00BC44A3" w:rsidP="003615D8"/>
    <w:p w14:paraId="0A17F186" w14:textId="77777777" w:rsidR="00BC44A3" w:rsidRDefault="00BC44A3" w:rsidP="003615D8"/>
    <w:p w14:paraId="3F3630BE" w14:textId="77777777" w:rsidR="00BC44A3" w:rsidRDefault="00BC44A3" w:rsidP="003615D8"/>
    <w:p w14:paraId="0E7DC847" w14:textId="77777777" w:rsidR="00BC44A3" w:rsidRDefault="00BC44A3" w:rsidP="003615D8"/>
    <w:p w14:paraId="624CC48D" w14:textId="77777777" w:rsidR="00BC44A3" w:rsidRDefault="00BC44A3" w:rsidP="003615D8"/>
    <w:p w14:paraId="1B2A0D63" w14:textId="77777777" w:rsidR="00BC44A3" w:rsidRDefault="00BC44A3" w:rsidP="003615D8"/>
    <w:p w14:paraId="21C6248A" w14:textId="77777777" w:rsidR="00BC44A3" w:rsidRDefault="00BC44A3" w:rsidP="003615D8"/>
    <w:p w14:paraId="13B114C5" w14:textId="77777777" w:rsidR="00BC44A3" w:rsidRDefault="00BC44A3" w:rsidP="003615D8"/>
    <w:p w14:paraId="5CA1F56A" w14:textId="77777777" w:rsidR="00BC44A3" w:rsidRDefault="00BC44A3" w:rsidP="003615D8"/>
    <w:p w14:paraId="542E8674" w14:textId="77777777" w:rsidR="00BC44A3" w:rsidRDefault="00BC44A3" w:rsidP="003615D8"/>
    <w:p w14:paraId="611C890C" w14:textId="77777777" w:rsidR="00BC44A3" w:rsidRDefault="00BC44A3" w:rsidP="003615D8"/>
    <w:p w14:paraId="2612989F" w14:textId="77777777" w:rsidR="00BC44A3" w:rsidRDefault="00BC44A3" w:rsidP="003615D8"/>
    <w:p w14:paraId="6BA36868" w14:textId="77777777" w:rsidR="00BC44A3" w:rsidRDefault="00BC44A3" w:rsidP="003615D8"/>
    <w:p w14:paraId="6E04698A" w14:textId="77777777" w:rsidR="00BC44A3" w:rsidRDefault="00BC44A3" w:rsidP="003615D8"/>
    <w:p w14:paraId="6741AAC2" w14:textId="77777777" w:rsidR="00BC44A3" w:rsidRDefault="00BC44A3" w:rsidP="003615D8"/>
    <w:p w14:paraId="6392AA1D" w14:textId="1320F4E7" w:rsidR="003615D8" w:rsidRPr="003615D8" w:rsidRDefault="003615D8" w:rsidP="00BC44A3">
      <w:pPr>
        <w:jc w:val="right"/>
        <w:rPr>
          <w:rFonts w:ascii="Bahnschrift Light Condensed" w:hAnsi="Bahnschrift Light Condensed"/>
          <w:b/>
          <w:bCs/>
          <w:color w:val="FFFFFF" w:themeColor="background1"/>
          <w:sz w:val="180"/>
          <w:szCs w:val="180"/>
        </w:rPr>
      </w:pPr>
      <w:r w:rsidRPr="003615D8">
        <w:rPr>
          <w:rFonts w:ascii="Bahnschrift Light Condensed" w:hAnsi="Bahnschrift Light Condensed"/>
          <w:b/>
          <w:bCs/>
          <w:color w:val="FFFFFF" w:themeColor="background1"/>
          <w:sz w:val="96"/>
          <w:szCs w:val="96"/>
        </w:rPr>
        <w:t>A Visão do Líder</w:t>
      </w:r>
    </w:p>
    <w:p w14:paraId="3EEEADEE" w14:textId="77777777" w:rsidR="00BC44A3" w:rsidRDefault="00BC44A3" w:rsidP="003615D8">
      <w:pPr>
        <w:rPr>
          <w:b/>
          <w:bCs/>
        </w:rPr>
      </w:pPr>
    </w:p>
    <w:p w14:paraId="726984BC" w14:textId="77777777" w:rsidR="00BC44A3" w:rsidRDefault="00BC44A3" w:rsidP="003615D8">
      <w:pPr>
        <w:rPr>
          <w:b/>
          <w:bCs/>
        </w:rPr>
      </w:pPr>
    </w:p>
    <w:p w14:paraId="4DC7E9D3" w14:textId="77777777" w:rsidR="00BC44A3" w:rsidRPr="00BC44A3" w:rsidRDefault="00BC44A3" w:rsidP="003615D8">
      <w:pPr>
        <w:rPr>
          <w:b/>
          <w:bCs/>
          <w:sz w:val="36"/>
          <w:szCs w:val="36"/>
        </w:rPr>
      </w:pPr>
    </w:p>
    <w:p w14:paraId="0C94FB0C" w14:textId="15D13140" w:rsidR="003615D8" w:rsidRPr="003615D8" w:rsidRDefault="003615D8" w:rsidP="00BC44A3">
      <w:pPr>
        <w:jc w:val="center"/>
        <w:rPr>
          <w:b/>
          <w:bCs/>
          <w:sz w:val="36"/>
          <w:szCs w:val="36"/>
        </w:rPr>
      </w:pPr>
      <w:r w:rsidRPr="003615D8">
        <w:rPr>
          <w:b/>
          <w:bCs/>
          <w:sz w:val="36"/>
          <w:szCs w:val="36"/>
        </w:rPr>
        <w:t xml:space="preserve">Gestão de </w:t>
      </w:r>
      <w:r w:rsidR="00BC44A3">
        <w:rPr>
          <w:b/>
          <w:bCs/>
          <w:sz w:val="36"/>
          <w:szCs w:val="36"/>
        </w:rPr>
        <w:t>r</w:t>
      </w:r>
      <w:r w:rsidRPr="003615D8">
        <w:rPr>
          <w:b/>
          <w:bCs/>
          <w:sz w:val="36"/>
          <w:szCs w:val="36"/>
        </w:rPr>
        <w:t xml:space="preserve">isco, Cultura de </w:t>
      </w:r>
      <w:r w:rsidR="00BC44A3">
        <w:rPr>
          <w:b/>
          <w:bCs/>
          <w:sz w:val="36"/>
          <w:szCs w:val="36"/>
        </w:rPr>
        <w:t>s</w:t>
      </w:r>
      <w:r w:rsidRPr="003615D8">
        <w:rPr>
          <w:b/>
          <w:bCs/>
          <w:sz w:val="36"/>
          <w:szCs w:val="36"/>
        </w:rPr>
        <w:t xml:space="preserve">egurança e o </w:t>
      </w:r>
      <w:r w:rsidR="00BC44A3">
        <w:rPr>
          <w:b/>
          <w:bCs/>
          <w:sz w:val="36"/>
          <w:szCs w:val="36"/>
        </w:rPr>
        <w:t>p</w:t>
      </w:r>
      <w:r w:rsidRPr="003615D8">
        <w:rPr>
          <w:b/>
          <w:bCs/>
          <w:sz w:val="36"/>
          <w:szCs w:val="36"/>
        </w:rPr>
        <w:t xml:space="preserve">apel </w:t>
      </w:r>
      <w:r w:rsidR="00BC44A3">
        <w:rPr>
          <w:b/>
          <w:bCs/>
          <w:sz w:val="36"/>
          <w:szCs w:val="36"/>
        </w:rPr>
        <w:t>e</w:t>
      </w:r>
      <w:r w:rsidRPr="003615D8">
        <w:rPr>
          <w:b/>
          <w:bCs/>
          <w:sz w:val="36"/>
          <w:szCs w:val="36"/>
        </w:rPr>
        <w:t xml:space="preserve">stratégico da </w:t>
      </w:r>
      <w:r w:rsidR="00BC44A3">
        <w:rPr>
          <w:b/>
          <w:bCs/>
          <w:sz w:val="36"/>
          <w:szCs w:val="36"/>
        </w:rPr>
        <w:t>l</w:t>
      </w:r>
      <w:r w:rsidRPr="003615D8">
        <w:rPr>
          <w:b/>
          <w:bCs/>
          <w:sz w:val="36"/>
          <w:szCs w:val="36"/>
        </w:rPr>
        <w:t xml:space="preserve">iderança na </w:t>
      </w:r>
      <w:r w:rsidR="00BC44A3">
        <w:rPr>
          <w:b/>
          <w:bCs/>
          <w:sz w:val="36"/>
          <w:szCs w:val="36"/>
        </w:rPr>
        <w:t>c</w:t>
      </w:r>
      <w:r w:rsidRPr="003615D8">
        <w:rPr>
          <w:b/>
          <w:bCs/>
          <w:sz w:val="36"/>
          <w:szCs w:val="36"/>
        </w:rPr>
        <w:t>ibersegurança</w:t>
      </w:r>
    </w:p>
    <w:p w14:paraId="4A6FAD09" w14:textId="77777777" w:rsidR="003615D8" w:rsidRPr="003615D8" w:rsidRDefault="003615D8" w:rsidP="003615D8"/>
    <w:p w14:paraId="394E1C85" w14:textId="155B1ABA" w:rsidR="003615D8" w:rsidRPr="003615D8" w:rsidRDefault="003615D8" w:rsidP="00BC44A3">
      <w:pPr>
        <w:jc w:val="both"/>
      </w:pPr>
      <w:r w:rsidRPr="003615D8">
        <w:lastRenderedPageBreak/>
        <w:t xml:space="preserve">A segurança cibernética não é apenas uma questão técnica, mas uma decisão de </w:t>
      </w:r>
      <w:r w:rsidRPr="003615D8">
        <w:rPr>
          <w:b/>
          <w:bCs/>
        </w:rPr>
        <w:t>governança</w:t>
      </w:r>
      <w:r w:rsidRPr="003615D8">
        <w:t xml:space="preserve"> e </w:t>
      </w:r>
      <w:r w:rsidRPr="003615D8">
        <w:rPr>
          <w:b/>
          <w:bCs/>
        </w:rPr>
        <w:t>liderança</w:t>
      </w:r>
      <w:r w:rsidRPr="003615D8">
        <w:t xml:space="preserve">. Este artigo é direcionado aos gestores e líderes da cooperativa, destacando seu papel crucial como </w:t>
      </w:r>
      <w:r w:rsidRPr="003615D8">
        <w:rPr>
          <w:b/>
          <w:bCs/>
        </w:rPr>
        <w:t>exemplo</w:t>
      </w:r>
      <w:r w:rsidRPr="003615D8">
        <w:t xml:space="preserve"> e </w:t>
      </w:r>
      <w:r w:rsidRPr="003615D8">
        <w:rPr>
          <w:b/>
          <w:bCs/>
        </w:rPr>
        <w:t>patrocinador</w:t>
      </w:r>
      <w:r w:rsidRPr="003615D8">
        <w:t xml:space="preserve"> da cultura de segurança. Analisamos a conexão direta entre um </w:t>
      </w:r>
      <w:r w:rsidRPr="003615D8">
        <w:rPr>
          <w:b/>
          <w:bCs/>
        </w:rPr>
        <w:t>incidente cibernético</w:t>
      </w:r>
      <w:r w:rsidRPr="003615D8">
        <w:t xml:space="preserve"> e o </w:t>
      </w:r>
      <w:r w:rsidRPr="003615D8">
        <w:rPr>
          <w:b/>
          <w:bCs/>
        </w:rPr>
        <w:t>risco operacional e financeiro</w:t>
      </w:r>
      <w:r w:rsidRPr="003615D8">
        <w:t xml:space="preserve"> da instituição, mostrando como a cibersegurança impacta o balanço patrimonial e a reputação. Por fim, delineamos as </w:t>
      </w:r>
      <w:r w:rsidRPr="003615D8">
        <w:rPr>
          <w:b/>
          <w:bCs/>
        </w:rPr>
        <w:t>ações essenciais que a liderança deve tomar durante um incidente</w:t>
      </w:r>
      <w:r w:rsidRPr="003615D8">
        <w:t>, garantindo uma resposta coordenada e minimizando o impacto.</w:t>
      </w:r>
    </w:p>
    <w:p w14:paraId="04A8E386" w14:textId="77777777" w:rsidR="003615D8" w:rsidRPr="003615D8" w:rsidRDefault="003615D8" w:rsidP="00BC44A3">
      <w:pPr>
        <w:jc w:val="both"/>
      </w:pPr>
    </w:p>
    <w:p w14:paraId="5E2D50E9" w14:textId="77777777" w:rsidR="003615D8" w:rsidRPr="003615D8" w:rsidRDefault="003615D8" w:rsidP="00BC44A3">
      <w:pPr>
        <w:jc w:val="both"/>
      </w:pPr>
      <w:r w:rsidRPr="003615D8">
        <w:rPr>
          <w:b/>
          <w:bCs/>
        </w:rPr>
        <w:t>Palavras-chave:</w:t>
      </w:r>
      <w:r w:rsidRPr="003615D8">
        <w:t xml:space="preserve"> Liderança em Segurança, Cultura de Segurança, Gestão de Risco Cibernético, Risco Operacional, Resposta a Incidentes, Governança.</w:t>
      </w:r>
    </w:p>
    <w:p w14:paraId="0B85F48E" w14:textId="77777777" w:rsidR="003615D8" w:rsidRPr="003615D8" w:rsidRDefault="003615D8" w:rsidP="00BC44A3">
      <w:pPr>
        <w:jc w:val="both"/>
      </w:pPr>
    </w:p>
    <w:p w14:paraId="2D03B35E" w14:textId="77777777" w:rsidR="003615D8" w:rsidRPr="003615D8" w:rsidRDefault="003615D8" w:rsidP="00BC44A3">
      <w:pPr>
        <w:jc w:val="both"/>
      </w:pPr>
      <w:r w:rsidRPr="003615D8">
        <w:pict w14:anchorId="63E4E286">
          <v:rect id="_x0000_i1037" style="width:0;height:1.5pt" o:hralign="center" o:hrstd="t" o:hr="t" fillcolor="#a0a0a0" stroked="f"/>
        </w:pict>
      </w:r>
    </w:p>
    <w:p w14:paraId="0204F771" w14:textId="609C31BC" w:rsidR="003615D8" w:rsidRPr="003B057B" w:rsidRDefault="003615D8" w:rsidP="00BC44A3">
      <w:pPr>
        <w:jc w:val="both"/>
        <w:rPr>
          <w:b/>
          <w:bCs/>
          <w:sz w:val="32"/>
          <w:szCs w:val="32"/>
        </w:rPr>
      </w:pPr>
      <w:r w:rsidRPr="003615D8">
        <w:rPr>
          <w:b/>
          <w:bCs/>
          <w:sz w:val="32"/>
          <w:szCs w:val="32"/>
        </w:rPr>
        <w:t xml:space="preserve">1. Introdução: Segurança </w:t>
      </w:r>
      <w:r w:rsidR="00BC44A3" w:rsidRPr="003B057B">
        <w:rPr>
          <w:b/>
          <w:bCs/>
          <w:sz w:val="32"/>
          <w:szCs w:val="32"/>
        </w:rPr>
        <w:t>c</w:t>
      </w:r>
      <w:r w:rsidRPr="003615D8">
        <w:rPr>
          <w:b/>
          <w:bCs/>
          <w:sz w:val="32"/>
          <w:szCs w:val="32"/>
        </w:rPr>
        <w:t xml:space="preserve">omeça no </w:t>
      </w:r>
      <w:r w:rsidR="00BC44A3" w:rsidRPr="003B057B">
        <w:rPr>
          <w:b/>
          <w:bCs/>
          <w:sz w:val="32"/>
          <w:szCs w:val="32"/>
        </w:rPr>
        <w:t>t</w:t>
      </w:r>
      <w:r w:rsidRPr="003615D8">
        <w:rPr>
          <w:b/>
          <w:bCs/>
          <w:sz w:val="32"/>
          <w:szCs w:val="32"/>
        </w:rPr>
        <w:t>opo</w:t>
      </w:r>
    </w:p>
    <w:p w14:paraId="67AE13DB" w14:textId="77777777" w:rsidR="00BC44A3" w:rsidRPr="003615D8" w:rsidRDefault="00BC44A3" w:rsidP="00BC44A3">
      <w:pPr>
        <w:jc w:val="both"/>
        <w:rPr>
          <w:b/>
          <w:bCs/>
        </w:rPr>
      </w:pPr>
    </w:p>
    <w:p w14:paraId="637CBDDD" w14:textId="632CD72E" w:rsidR="003615D8" w:rsidRPr="003615D8" w:rsidRDefault="003615D8" w:rsidP="00BC44A3">
      <w:pPr>
        <w:jc w:val="both"/>
      </w:pPr>
      <w:r w:rsidRPr="003615D8">
        <w:t xml:space="preserve">Em qualquer organização, a cultura é definida pelo que a liderança tolera e pelo que ela prioriza. Na segurança cibernética, a máxima é clara: </w:t>
      </w:r>
      <w:r w:rsidRPr="003615D8">
        <w:rPr>
          <w:b/>
          <w:bCs/>
        </w:rPr>
        <w:t>a segurança começa no topo</w:t>
      </w:r>
      <w:r w:rsidRPr="003615D8">
        <w:t xml:space="preserve"> [1]. Se o gestor não segue as regras de ouro (MFA, senhas fortes, tela bloqueada), ele desautoriza a política de segurança, independentemente dos investimentos em tecnologia.</w:t>
      </w:r>
    </w:p>
    <w:p w14:paraId="438CAEC3" w14:textId="77777777" w:rsidR="003615D8" w:rsidRDefault="003615D8" w:rsidP="00BC44A3">
      <w:pPr>
        <w:jc w:val="both"/>
      </w:pPr>
      <w:r w:rsidRPr="003615D8">
        <w:t xml:space="preserve">O papel da liderança vai além da aprovação de orçamentos de TI; é ser o </w:t>
      </w:r>
      <w:r w:rsidRPr="003615D8">
        <w:rPr>
          <w:b/>
          <w:bCs/>
        </w:rPr>
        <w:t>principal agente de mudança</w:t>
      </w:r>
      <w:r w:rsidRPr="003615D8">
        <w:t xml:space="preserve"> e o </w:t>
      </w:r>
      <w:r w:rsidRPr="003615D8">
        <w:rPr>
          <w:b/>
          <w:bCs/>
        </w:rPr>
        <w:t>exemplo</w:t>
      </w:r>
      <w:r w:rsidRPr="003615D8">
        <w:t xml:space="preserve"> que todos os colaboradores seguirão.</w:t>
      </w:r>
    </w:p>
    <w:p w14:paraId="44DE8073" w14:textId="77777777" w:rsidR="00BC44A3" w:rsidRPr="003615D8" w:rsidRDefault="00BC44A3" w:rsidP="00BC44A3">
      <w:pPr>
        <w:jc w:val="both"/>
      </w:pPr>
    </w:p>
    <w:p w14:paraId="071942C3" w14:textId="2BBAAA87" w:rsidR="003615D8" w:rsidRDefault="003615D8" w:rsidP="00BC44A3">
      <w:pPr>
        <w:jc w:val="both"/>
        <w:rPr>
          <w:rFonts w:ascii="Cambria" w:hAnsi="Cambria"/>
          <w:b/>
          <w:bCs/>
          <w:sz w:val="32"/>
          <w:szCs w:val="32"/>
        </w:rPr>
      </w:pPr>
      <w:r w:rsidRPr="003615D8">
        <w:rPr>
          <w:rFonts w:ascii="Cambria" w:hAnsi="Cambria"/>
          <w:b/>
          <w:bCs/>
          <w:sz w:val="32"/>
          <w:szCs w:val="32"/>
        </w:rPr>
        <w:t xml:space="preserve">2. O </w:t>
      </w:r>
      <w:r w:rsidR="00BC44A3">
        <w:rPr>
          <w:rFonts w:ascii="Cambria" w:hAnsi="Cambria"/>
          <w:b/>
          <w:bCs/>
          <w:sz w:val="32"/>
          <w:szCs w:val="32"/>
        </w:rPr>
        <w:t>p</w:t>
      </w:r>
      <w:r w:rsidRPr="003615D8">
        <w:rPr>
          <w:rFonts w:ascii="Cambria" w:hAnsi="Cambria"/>
          <w:b/>
          <w:bCs/>
          <w:sz w:val="32"/>
          <w:szCs w:val="32"/>
        </w:rPr>
        <w:t xml:space="preserve">apel do </w:t>
      </w:r>
      <w:r w:rsidR="00BC44A3">
        <w:rPr>
          <w:rFonts w:ascii="Cambria" w:hAnsi="Cambria"/>
          <w:b/>
          <w:bCs/>
          <w:sz w:val="32"/>
          <w:szCs w:val="32"/>
        </w:rPr>
        <w:t>g</w:t>
      </w:r>
      <w:r w:rsidRPr="003615D8">
        <w:rPr>
          <w:rFonts w:ascii="Cambria" w:hAnsi="Cambria"/>
          <w:b/>
          <w:bCs/>
          <w:sz w:val="32"/>
          <w:szCs w:val="32"/>
        </w:rPr>
        <w:t xml:space="preserve">estor como </w:t>
      </w:r>
      <w:r w:rsidR="00BC44A3">
        <w:rPr>
          <w:rFonts w:ascii="Cambria" w:hAnsi="Cambria"/>
          <w:b/>
          <w:bCs/>
          <w:sz w:val="32"/>
          <w:szCs w:val="32"/>
        </w:rPr>
        <w:t>e</w:t>
      </w:r>
      <w:r w:rsidRPr="003615D8">
        <w:rPr>
          <w:rFonts w:ascii="Cambria" w:hAnsi="Cambria"/>
          <w:b/>
          <w:bCs/>
          <w:sz w:val="32"/>
          <w:szCs w:val="32"/>
        </w:rPr>
        <w:t xml:space="preserve">xemplo e </w:t>
      </w:r>
      <w:r w:rsidR="00BC44A3">
        <w:rPr>
          <w:rFonts w:ascii="Cambria" w:hAnsi="Cambria"/>
          <w:b/>
          <w:bCs/>
          <w:sz w:val="32"/>
          <w:szCs w:val="32"/>
        </w:rPr>
        <w:t>a</w:t>
      </w:r>
      <w:r w:rsidRPr="003615D8">
        <w:rPr>
          <w:rFonts w:ascii="Cambria" w:hAnsi="Cambria"/>
          <w:b/>
          <w:bCs/>
          <w:sz w:val="32"/>
          <w:szCs w:val="32"/>
        </w:rPr>
        <w:t xml:space="preserve">gente de </w:t>
      </w:r>
      <w:r w:rsidR="00BC44A3">
        <w:rPr>
          <w:rFonts w:ascii="Cambria" w:hAnsi="Cambria"/>
          <w:b/>
          <w:bCs/>
          <w:sz w:val="32"/>
          <w:szCs w:val="32"/>
        </w:rPr>
        <w:t>m</w:t>
      </w:r>
      <w:r w:rsidRPr="003615D8">
        <w:rPr>
          <w:rFonts w:ascii="Cambria" w:hAnsi="Cambria"/>
          <w:b/>
          <w:bCs/>
          <w:sz w:val="32"/>
          <w:szCs w:val="32"/>
        </w:rPr>
        <w:t>udança</w:t>
      </w:r>
    </w:p>
    <w:p w14:paraId="59EBF165" w14:textId="77777777" w:rsidR="00BC44A3" w:rsidRPr="003615D8" w:rsidRDefault="00BC44A3" w:rsidP="00BC44A3">
      <w:pPr>
        <w:jc w:val="both"/>
        <w:rPr>
          <w:rFonts w:ascii="Cambria" w:hAnsi="Cambria"/>
          <w:b/>
          <w:bCs/>
          <w:sz w:val="32"/>
          <w:szCs w:val="32"/>
        </w:rPr>
      </w:pPr>
    </w:p>
    <w:p w14:paraId="6F22F719" w14:textId="77777777" w:rsidR="003615D8" w:rsidRDefault="003615D8" w:rsidP="00BC44A3">
      <w:pPr>
        <w:jc w:val="both"/>
      </w:pPr>
      <w:r w:rsidRPr="003615D8">
        <w:t>O gestor é a ponte entre a estratégia de segurança da cooperativa e a prática diária da equipe.</w:t>
      </w:r>
    </w:p>
    <w:p w14:paraId="35DB3856" w14:textId="77777777" w:rsidR="00BC44A3" w:rsidRPr="003615D8" w:rsidRDefault="00BC44A3" w:rsidP="00BC44A3">
      <w:pPr>
        <w:jc w:val="both"/>
      </w:pPr>
    </w:p>
    <w:p w14:paraId="2B6E6621" w14:textId="77777777" w:rsidR="003615D8" w:rsidRDefault="003615D8" w:rsidP="00BC44A3">
      <w:pPr>
        <w:jc w:val="both"/>
        <w:rPr>
          <w:sz w:val="28"/>
          <w:szCs w:val="28"/>
        </w:rPr>
      </w:pPr>
      <w:r w:rsidRPr="003615D8">
        <w:rPr>
          <w:sz w:val="28"/>
          <w:szCs w:val="28"/>
        </w:rPr>
        <w:t>2.1. Liderar Pelo Exemplo</w:t>
      </w:r>
    </w:p>
    <w:p w14:paraId="30198ADA" w14:textId="77777777" w:rsidR="00BC44A3" w:rsidRPr="003615D8" w:rsidRDefault="00BC44A3" w:rsidP="00BC44A3">
      <w:pPr>
        <w:jc w:val="both"/>
        <w:rPr>
          <w:b/>
          <w:bCs/>
          <w:sz w:val="28"/>
          <w:szCs w:val="28"/>
        </w:rPr>
      </w:pPr>
    </w:p>
    <w:p w14:paraId="4550D721" w14:textId="77777777" w:rsidR="003615D8" w:rsidRPr="003615D8" w:rsidRDefault="003615D8" w:rsidP="00BC44A3">
      <w:pPr>
        <w:jc w:val="both"/>
      </w:pPr>
      <w:r w:rsidRPr="003615D8">
        <w:t>A adesão da liderança às políticas de segurança é o fator mais importante para o sucesso de um programa de conscientização.</w:t>
      </w:r>
    </w:p>
    <w:tbl>
      <w:tblPr>
        <w:tblW w:w="8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5102"/>
      </w:tblGrid>
      <w:tr w:rsidR="003615D8" w:rsidRPr="003615D8" w14:paraId="54DC277E" w14:textId="77777777" w:rsidTr="00C0546E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shd w:val="clear" w:color="auto" w:fill="D154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663444" w14:textId="77777777" w:rsidR="003615D8" w:rsidRPr="003615D8" w:rsidRDefault="003615D8" w:rsidP="00BC44A3">
            <w:pPr>
              <w:spacing w:after="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615D8">
              <w:rPr>
                <w:b/>
                <w:bCs/>
                <w:color w:val="FFFFFF" w:themeColor="background1"/>
                <w:sz w:val="20"/>
                <w:szCs w:val="20"/>
              </w:rPr>
              <w:lastRenderedPageBreak/>
              <w:t>Ação do Gestor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shd w:val="clear" w:color="auto" w:fill="D154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EFD571" w14:textId="77777777" w:rsidR="003615D8" w:rsidRPr="003615D8" w:rsidRDefault="003615D8" w:rsidP="00BC44A3">
            <w:pPr>
              <w:spacing w:after="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615D8">
              <w:rPr>
                <w:b/>
                <w:bCs/>
                <w:color w:val="FFFFFF" w:themeColor="background1"/>
                <w:sz w:val="20"/>
                <w:szCs w:val="20"/>
              </w:rPr>
              <w:t>Impacto na Cultura de Segurança</w:t>
            </w:r>
          </w:p>
        </w:tc>
      </w:tr>
      <w:tr w:rsidR="003615D8" w:rsidRPr="003615D8" w14:paraId="4C962690" w14:textId="77777777" w:rsidTr="00C0546E"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E3E5A4" w14:textId="77777777" w:rsidR="003615D8" w:rsidRPr="003615D8" w:rsidRDefault="003615D8" w:rsidP="00BC44A3">
            <w:pPr>
              <w:spacing w:after="0"/>
              <w:rPr>
                <w:sz w:val="20"/>
                <w:szCs w:val="20"/>
              </w:rPr>
            </w:pPr>
            <w:r w:rsidRPr="003615D8">
              <w:rPr>
                <w:b/>
                <w:bCs/>
                <w:sz w:val="20"/>
                <w:szCs w:val="20"/>
              </w:rPr>
              <w:t>Usa MFA em todas as contas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ED8863" w14:textId="77777777" w:rsidR="003615D8" w:rsidRPr="003615D8" w:rsidRDefault="003615D8" w:rsidP="00BC44A3">
            <w:pPr>
              <w:spacing w:after="0"/>
              <w:rPr>
                <w:sz w:val="20"/>
                <w:szCs w:val="20"/>
              </w:rPr>
            </w:pPr>
            <w:r w:rsidRPr="003615D8">
              <w:rPr>
                <w:sz w:val="20"/>
                <w:szCs w:val="20"/>
              </w:rPr>
              <w:t>Demonstra que a segurança é prioridade, não um inconveniente.</w:t>
            </w:r>
          </w:p>
        </w:tc>
      </w:tr>
      <w:tr w:rsidR="003615D8" w:rsidRPr="003615D8" w14:paraId="68385A91" w14:textId="77777777" w:rsidTr="00C0546E"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525208" w14:textId="77777777" w:rsidR="003615D8" w:rsidRPr="003615D8" w:rsidRDefault="003615D8" w:rsidP="00BC44A3">
            <w:pPr>
              <w:spacing w:after="0"/>
              <w:rPr>
                <w:sz w:val="20"/>
                <w:szCs w:val="20"/>
              </w:rPr>
            </w:pPr>
            <w:r w:rsidRPr="003615D8">
              <w:rPr>
                <w:b/>
                <w:bCs/>
                <w:sz w:val="20"/>
                <w:szCs w:val="20"/>
              </w:rPr>
              <w:t>Bloqueia a tela ao sair da mesa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21D013" w14:textId="77777777" w:rsidR="003615D8" w:rsidRPr="003615D8" w:rsidRDefault="003615D8" w:rsidP="00BC44A3">
            <w:pPr>
              <w:spacing w:after="0"/>
              <w:rPr>
                <w:sz w:val="20"/>
                <w:szCs w:val="20"/>
              </w:rPr>
            </w:pPr>
            <w:r w:rsidRPr="003615D8">
              <w:rPr>
                <w:sz w:val="20"/>
                <w:szCs w:val="20"/>
              </w:rPr>
              <w:t>Reforça a importância da segurança física e da política de "Tela Bloqueada".</w:t>
            </w:r>
          </w:p>
        </w:tc>
      </w:tr>
      <w:tr w:rsidR="003615D8" w:rsidRPr="003615D8" w14:paraId="451703AE" w14:textId="77777777" w:rsidTr="00C0546E"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F75BA5" w14:textId="77777777" w:rsidR="003615D8" w:rsidRPr="003615D8" w:rsidRDefault="003615D8" w:rsidP="00BC44A3">
            <w:pPr>
              <w:spacing w:after="0"/>
              <w:rPr>
                <w:sz w:val="20"/>
                <w:szCs w:val="20"/>
              </w:rPr>
            </w:pPr>
            <w:r w:rsidRPr="003615D8">
              <w:rPr>
                <w:b/>
                <w:bCs/>
                <w:sz w:val="20"/>
                <w:szCs w:val="20"/>
              </w:rPr>
              <w:t>Reporta e-mails suspeitos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83A328" w14:textId="77777777" w:rsidR="003615D8" w:rsidRPr="003615D8" w:rsidRDefault="003615D8" w:rsidP="00BC44A3">
            <w:pPr>
              <w:spacing w:after="0"/>
              <w:rPr>
                <w:sz w:val="20"/>
                <w:szCs w:val="20"/>
              </w:rPr>
            </w:pPr>
            <w:r w:rsidRPr="003615D8">
              <w:rPr>
                <w:sz w:val="20"/>
                <w:szCs w:val="20"/>
              </w:rPr>
              <w:t>Incentiva a equipe a reportar sem medo de culpas (Módulo 8).</w:t>
            </w:r>
          </w:p>
        </w:tc>
      </w:tr>
      <w:tr w:rsidR="003615D8" w:rsidRPr="003615D8" w14:paraId="506EE0D3" w14:textId="77777777" w:rsidTr="00C0546E">
        <w:tc>
          <w:tcPr>
            <w:tcW w:w="0" w:type="auto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F5155C" w14:textId="77777777" w:rsidR="003615D8" w:rsidRPr="003615D8" w:rsidRDefault="003615D8" w:rsidP="00BC44A3">
            <w:pPr>
              <w:spacing w:after="0"/>
              <w:rPr>
                <w:sz w:val="20"/>
                <w:szCs w:val="20"/>
              </w:rPr>
            </w:pPr>
            <w:r w:rsidRPr="003615D8">
              <w:rPr>
                <w:b/>
                <w:bCs/>
                <w:sz w:val="20"/>
                <w:szCs w:val="20"/>
              </w:rPr>
              <w:t>Participa ativamente dos treinamentos</w:t>
            </w:r>
          </w:p>
        </w:tc>
        <w:tc>
          <w:tcPr>
            <w:tcW w:w="5102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413A85" w14:textId="1F5D2001" w:rsidR="003615D8" w:rsidRPr="003615D8" w:rsidRDefault="003615D8" w:rsidP="00BC44A3">
            <w:pPr>
              <w:spacing w:after="0"/>
              <w:rPr>
                <w:sz w:val="20"/>
                <w:szCs w:val="20"/>
              </w:rPr>
            </w:pPr>
            <w:r w:rsidRPr="003615D8">
              <w:rPr>
                <w:sz w:val="20"/>
                <w:szCs w:val="20"/>
              </w:rPr>
              <w:t>Mostra que a educação em segurança é relevante para todos os níveis.</w:t>
            </w:r>
          </w:p>
        </w:tc>
      </w:tr>
    </w:tbl>
    <w:p w14:paraId="5036A219" w14:textId="77777777" w:rsidR="00BC44A3" w:rsidRDefault="00BC44A3" w:rsidP="00BC44A3">
      <w:pPr>
        <w:jc w:val="both"/>
      </w:pPr>
    </w:p>
    <w:p w14:paraId="3862A322" w14:textId="77777777" w:rsidR="00BC44A3" w:rsidRDefault="00BC44A3" w:rsidP="00BC44A3">
      <w:pPr>
        <w:jc w:val="both"/>
      </w:pPr>
    </w:p>
    <w:p w14:paraId="48B3D6B1" w14:textId="4B80C7BD" w:rsidR="003615D8" w:rsidRPr="00BC44A3" w:rsidRDefault="003615D8" w:rsidP="00BC44A3">
      <w:pPr>
        <w:jc w:val="both"/>
        <w:rPr>
          <w:sz w:val="28"/>
          <w:szCs w:val="28"/>
        </w:rPr>
      </w:pPr>
      <w:r w:rsidRPr="003615D8">
        <w:rPr>
          <w:sz w:val="28"/>
          <w:szCs w:val="28"/>
        </w:rPr>
        <w:t>2.2. Promover a Cultura de Segurança</w:t>
      </w:r>
    </w:p>
    <w:p w14:paraId="15C513B8" w14:textId="73DDD70C" w:rsidR="00BC44A3" w:rsidRPr="003615D8" w:rsidRDefault="00C0546E" w:rsidP="00BC44A3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5B4E443" wp14:editId="65629F82">
            <wp:simplePos x="0" y="0"/>
            <wp:positionH relativeFrom="page">
              <wp:align>right</wp:align>
            </wp:positionH>
            <wp:positionV relativeFrom="paragraph">
              <wp:posOffset>210820</wp:posOffset>
            </wp:positionV>
            <wp:extent cx="2282825" cy="6674485"/>
            <wp:effectExtent l="0" t="0" r="3175" b="0"/>
            <wp:wrapNone/>
            <wp:docPr id="946253316" name="Imagem 4" descr="Imagem digital fictícia de personagem de fil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53316" name="Imagem 4" descr="Imagem digital fictícia de personagem de filme&#10;&#10;O conteúdo gerado por IA pode estar incorreto.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2051" b="99805" l="1465" r="99219">
                                  <a14:foregroundMark x1="33008" y1="8496" x2="60059" y2="5762"/>
                                  <a14:foregroundMark x1="60059" y1="5762" x2="62402" y2="6836"/>
                                  <a14:foregroundMark x1="44922" y1="781" x2="55078" y2="2148"/>
                                  <a14:foregroundMark x1="55078" y1="2148" x2="55176" y2="2246"/>
                                  <a14:foregroundMark x1="33008" y1="87988" x2="21484" y2="96582"/>
                                  <a14:foregroundMark x1="44043" y1="91504" x2="77637" y2="96777"/>
                                  <a14:foregroundMark x1="81055" y1="97168" x2="93945" y2="99609"/>
                                  <a14:foregroundMark x1="89258" y1="98047" x2="99219" y2="99609"/>
                                  <a14:foregroundMark x1="10840" y1="98438" x2="1465" y2="99805"/>
                                  <a14:foregroundMark x1="1465" y1="99805" x2="1465" y2="9980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24" r="4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25" cy="667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6A06D" w14:textId="7A6AF249" w:rsidR="003615D8" w:rsidRPr="003615D8" w:rsidRDefault="003615D8" w:rsidP="003B057B">
      <w:pPr>
        <w:ind w:right="2125"/>
        <w:jc w:val="both"/>
      </w:pPr>
      <w:r w:rsidRPr="003615D8">
        <w:t>A cultura de segurança é a soma dos hábitos e crenças de todos os colaboradores em relação à proteção de dados. O líder deve:</w:t>
      </w:r>
    </w:p>
    <w:p w14:paraId="4B856132" w14:textId="6565EBD1" w:rsidR="003615D8" w:rsidRPr="003615D8" w:rsidRDefault="003615D8" w:rsidP="003B057B">
      <w:pPr>
        <w:numPr>
          <w:ilvl w:val="0"/>
          <w:numId w:val="1"/>
        </w:numPr>
        <w:tabs>
          <w:tab w:val="left" w:pos="5670"/>
        </w:tabs>
        <w:spacing w:after="0"/>
        <w:ind w:right="2267"/>
        <w:jc w:val="both"/>
      </w:pPr>
      <w:r w:rsidRPr="003615D8">
        <w:rPr>
          <w:b/>
          <w:bCs/>
        </w:rPr>
        <w:t>Comunicar Constantemente:</w:t>
      </w:r>
      <w:r w:rsidRPr="003615D8">
        <w:t xml:space="preserve"> Integrar a segurança nas reuniões de equipe e nos comunicados internos.</w:t>
      </w:r>
    </w:p>
    <w:p w14:paraId="56EE8EB5" w14:textId="77777777" w:rsidR="003615D8" w:rsidRPr="003615D8" w:rsidRDefault="003615D8" w:rsidP="003B057B">
      <w:pPr>
        <w:numPr>
          <w:ilvl w:val="0"/>
          <w:numId w:val="1"/>
        </w:numPr>
        <w:tabs>
          <w:tab w:val="left" w:pos="5670"/>
        </w:tabs>
        <w:spacing w:after="0"/>
        <w:ind w:right="2267"/>
        <w:jc w:val="both"/>
      </w:pPr>
      <w:r w:rsidRPr="003615D8">
        <w:rPr>
          <w:b/>
          <w:bCs/>
        </w:rPr>
        <w:t>Recompensar o Comportamento Seguro:</w:t>
      </w:r>
      <w:r w:rsidRPr="003615D8">
        <w:t xml:space="preserve"> Reconhecer publicamente a equipe ou o colaborador que reportou um risco ou seguiu um protocolo de forma exemplar.</w:t>
      </w:r>
    </w:p>
    <w:p w14:paraId="18E5A3E7" w14:textId="77777777" w:rsidR="003615D8" w:rsidRDefault="003615D8" w:rsidP="003B057B">
      <w:pPr>
        <w:numPr>
          <w:ilvl w:val="0"/>
          <w:numId w:val="1"/>
        </w:numPr>
        <w:tabs>
          <w:tab w:val="left" w:pos="5670"/>
        </w:tabs>
        <w:spacing w:after="0"/>
        <w:ind w:right="2267"/>
        <w:jc w:val="both"/>
      </w:pPr>
      <w:r w:rsidRPr="003615D8">
        <w:rPr>
          <w:b/>
          <w:bCs/>
        </w:rPr>
        <w:t>Transformar o Erro em Aprendizado:</w:t>
      </w:r>
      <w:r w:rsidRPr="003615D8">
        <w:t xml:space="preserve"> Garantir que um incidente ou erro seja tratado como uma oportunidade de aprendizado, e não como motivo para punição imediata (exceto em casos de má-fé).</w:t>
      </w:r>
    </w:p>
    <w:p w14:paraId="0A157D42" w14:textId="77777777" w:rsidR="00BC44A3" w:rsidRDefault="00BC44A3" w:rsidP="003B057B">
      <w:pPr>
        <w:tabs>
          <w:tab w:val="left" w:pos="5670"/>
        </w:tabs>
        <w:spacing w:after="0"/>
        <w:ind w:right="2267"/>
        <w:jc w:val="both"/>
        <w:rPr>
          <w:b/>
          <w:bCs/>
        </w:rPr>
      </w:pPr>
    </w:p>
    <w:p w14:paraId="59524363" w14:textId="77777777" w:rsidR="00BC44A3" w:rsidRPr="003615D8" w:rsidRDefault="00BC44A3" w:rsidP="003B057B">
      <w:pPr>
        <w:tabs>
          <w:tab w:val="left" w:pos="5670"/>
        </w:tabs>
        <w:spacing w:after="0"/>
        <w:ind w:right="2267"/>
        <w:jc w:val="both"/>
      </w:pPr>
    </w:p>
    <w:p w14:paraId="3CCD88D8" w14:textId="77777777" w:rsidR="003615D8" w:rsidRDefault="003615D8" w:rsidP="003B057B">
      <w:pPr>
        <w:tabs>
          <w:tab w:val="left" w:pos="5670"/>
        </w:tabs>
        <w:ind w:right="2267"/>
        <w:jc w:val="both"/>
        <w:rPr>
          <w:b/>
          <w:bCs/>
          <w:sz w:val="32"/>
          <w:szCs w:val="32"/>
        </w:rPr>
      </w:pPr>
      <w:r w:rsidRPr="003615D8">
        <w:rPr>
          <w:b/>
          <w:bCs/>
          <w:sz w:val="32"/>
          <w:szCs w:val="32"/>
        </w:rPr>
        <w:t>3. A Conexão entre Incidente Cibernético e Risco Operacional/Financeiro</w:t>
      </w:r>
    </w:p>
    <w:p w14:paraId="548D0340" w14:textId="77777777" w:rsidR="00BC44A3" w:rsidRPr="003615D8" w:rsidRDefault="00BC44A3" w:rsidP="003B057B">
      <w:pPr>
        <w:tabs>
          <w:tab w:val="left" w:pos="5670"/>
        </w:tabs>
        <w:ind w:right="2267"/>
        <w:jc w:val="both"/>
        <w:rPr>
          <w:b/>
          <w:bCs/>
          <w:sz w:val="32"/>
          <w:szCs w:val="32"/>
        </w:rPr>
      </w:pPr>
    </w:p>
    <w:p w14:paraId="34079B97" w14:textId="77777777" w:rsidR="003615D8" w:rsidRDefault="003615D8" w:rsidP="003B057B">
      <w:pPr>
        <w:tabs>
          <w:tab w:val="left" w:pos="5670"/>
        </w:tabs>
        <w:ind w:right="2267"/>
        <w:jc w:val="both"/>
      </w:pPr>
      <w:r w:rsidRPr="003615D8">
        <w:t xml:space="preserve">Em uma cooperativa de crédito, um incidente cibernético é, por definição, um </w:t>
      </w:r>
      <w:r w:rsidRPr="003615D8">
        <w:rPr>
          <w:b/>
          <w:bCs/>
        </w:rPr>
        <w:t>incidente de risco operacional</w:t>
      </w:r>
      <w:r w:rsidRPr="003615D8">
        <w:t xml:space="preserve"> e, quase sempre, um </w:t>
      </w:r>
      <w:r w:rsidRPr="003615D8">
        <w:rPr>
          <w:b/>
          <w:bCs/>
        </w:rPr>
        <w:t>risco financeiro</w:t>
      </w:r>
      <w:r w:rsidRPr="003615D8">
        <w:t xml:space="preserve"> [2].</w:t>
      </w:r>
    </w:p>
    <w:p w14:paraId="22E8B085" w14:textId="77777777" w:rsidR="003615D8" w:rsidRDefault="003615D8" w:rsidP="00BC44A3">
      <w:pPr>
        <w:ind w:right="2125"/>
        <w:jc w:val="both"/>
      </w:pPr>
      <w:r w:rsidRPr="003615D8">
        <w:lastRenderedPageBreak/>
        <w:t>3.1. Risco Operacional</w:t>
      </w:r>
    </w:p>
    <w:p w14:paraId="456E9CE6" w14:textId="77777777" w:rsidR="00BC44A3" w:rsidRPr="003615D8" w:rsidRDefault="00BC44A3" w:rsidP="00BC44A3">
      <w:pPr>
        <w:ind w:right="2125"/>
        <w:jc w:val="both"/>
        <w:rPr>
          <w:b/>
          <w:bCs/>
        </w:rPr>
      </w:pPr>
    </w:p>
    <w:p w14:paraId="63AB7375" w14:textId="6A7C2996" w:rsidR="003B057B" w:rsidRPr="003615D8" w:rsidRDefault="003615D8" w:rsidP="003B057B">
      <w:pPr>
        <w:ind w:right="-1"/>
        <w:jc w:val="both"/>
      </w:pPr>
      <w:r w:rsidRPr="003615D8">
        <w:t xml:space="preserve">Um ataque de </w:t>
      </w:r>
      <w:proofErr w:type="spellStart"/>
      <w:r w:rsidRPr="003615D8">
        <w:rPr>
          <w:i/>
          <w:iCs/>
        </w:rPr>
        <w:t>ransomware</w:t>
      </w:r>
      <w:proofErr w:type="spellEnd"/>
      <w:r w:rsidRPr="003615D8">
        <w:t xml:space="preserve"> que paralisa os sistemas de atendimento ou de transações online impede a cooperativa de funcionar.</w:t>
      </w:r>
    </w:p>
    <w:p w14:paraId="23D8F7F3" w14:textId="77777777" w:rsidR="003615D8" w:rsidRPr="003615D8" w:rsidRDefault="003615D8" w:rsidP="00BC44A3">
      <w:pPr>
        <w:numPr>
          <w:ilvl w:val="0"/>
          <w:numId w:val="2"/>
        </w:numPr>
        <w:spacing w:after="0"/>
        <w:jc w:val="both"/>
      </w:pPr>
      <w:r w:rsidRPr="003615D8">
        <w:rPr>
          <w:b/>
          <w:bCs/>
        </w:rPr>
        <w:t>Perda de Produtividade:</w:t>
      </w:r>
      <w:r w:rsidRPr="003615D8">
        <w:t xml:space="preserve"> Colaboradores ficam inoperantes, gerando perda de receita e custo de mão de obra.</w:t>
      </w:r>
    </w:p>
    <w:p w14:paraId="55ACEB09" w14:textId="05E9C2AC" w:rsidR="003615D8" w:rsidRDefault="003615D8" w:rsidP="00BC44A3">
      <w:pPr>
        <w:numPr>
          <w:ilvl w:val="0"/>
          <w:numId w:val="2"/>
        </w:numPr>
        <w:spacing w:after="0"/>
        <w:jc w:val="both"/>
      </w:pPr>
      <w:r w:rsidRPr="003615D8">
        <w:rPr>
          <w:b/>
          <w:bCs/>
        </w:rPr>
        <w:t>Interrupção de Serviço:</w:t>
      </w:r>
      <w:r w:rsidRPr="003615D8">
        <w:t xml:space="preserve"> O cooperado não consegue acessar sua conta, sacar ou fazer pagamentos, gerando insatisfação e perda de confiança.</w:t>
      </w:r>
    </w:p>
    <w:p w14:paraId="5066938E" w14:textId="77777777" w:rsidR="00BC44A3" w:rsidRDefault="00BC44A3" w:rsidP="00BC44A3">
      <w:pPr>
        <w:spacing w:after="0"/>
        <w:jc w:val="both"/>
      </w:pPr>
    </w:p>
    <w:p w14:paraId="186A1B5B" w14:textId="77777777" w:rsidR="003B057B" w:rsidRPr="003615D8" w:rsidRDefault="003B057B" w:rsidP="00BC44A3">
      <w:pPr>
        <w:spacing w:after="0"/>
        <w:jc w:val="both"/>
      </w:pPr>
    </w:p>
    <w:p w14:paraId="11E67357" w14:textId="2C623A75" w:rsidR="00BC44A3" w:rsidRDefault="003615D8" w:rsidP="00BC44A3">
      <w:pPr>
        <w:jc w:val="both"/>
        <w:rPr>
          <w:sz w:val="28"/>
          <w:szCs w:val="28"/>
        </w:rPr>
      </w:pPr>
      <w:r w:rsidRPr="003615D8">
        <w:rPr>
          <w:sz w:val="28"/>
          <w:szCs w:val="28"/>
        </w:rPr>
        <w:t>3.2. Risco Financeiro</w:t>
      </w:r>
    </w:p>
    <w:p w14:paraId="2A3769D0" w14:textId="1EB6CFC3" w:rsidR="003B057B" w:rsidRPr="003615D8" w:rsidRDefault="003B057B" w:rsidP="00BC44A3">
      <w:pPr>
        <w:jc w:val="both"/>
        <w:rPr>
          <w:sz w:val="28"/>
          <w:szCs w:val="28"/>
        </w:rPr>
      </w:pPr>
    </w:p>
    <w:p w14:paraId="4EAD26BB" w14:textId="664D2A41" w:rsidR="003615D8" w:rsidRPr="003615D8" w:rsidRDefault="00C0546E" w:rsidP="003B057B">
      <w:pPr>
        <w:ind w:left="851"/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C361BB4" wp14:editId="395AE537">
            <wp:simplePos x="0" y="0"/>
            <wp:positionH relativeFrom="page">
              <wp:align>left</wp:align>
            </wp:positionH>
            <wp:positionV relativeFrom="paragraph">
              <wp:posOffset>410210</wp:posOffset>
            </wp:positionV>
            <wp:extent cx="2246630" cy="6673850"/>
            <wp:effectExtent l="0" t="0" r="1270" b="0"/>
            <wp:wrapNone/>
            <wp:docPr id="554284157" name="Imagem 4" descr="Imagem digital fictícia de personagem de fil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53316" name="Imagem 4" descr="Imagem digital fictícia de personagem de filme&#10;&#10;O conteúdo gerado por IA pode estar incorreto.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2051" b="99805" l="1465" r="99219">
                                  <a14:foregroundMark x1="33008" y1="8496" x2="60059" y2="5762"/>
                                  <a14:foregroundMark x1="60059" y1="5762" x2="62402" y2="6836"/>
                                  <a14:foregroundMark x1="44922" y1="781" x2="55078" y2="2148"/>
                                  <a14:foregroundMark x1="55078" y1="2148" x2="55176" y2="2246"/>
                                  <a14:foregroundMark x1="33008" y1="87988" x2="21484" y2="96582"/>
                                  <a14:foregroundMark x1="44043" y1="91504" x2="77637" y2="96777"/>
                                  <a14:foregroundMark x1="81055" y1="97168" x2="93945" y2="99609"/>
                                  <a14:foregroundMark x1="89258" y1="98047" x2="99219" y2="99609"/>
                                  <a14:foregroundMark x1="10840" y1="98438" x2="1465" y2="99805"/>
                                  <a14:foregroundMark x1="1465" y1="99805" x2="1465" y2="9980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30" r="15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667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5D8" w:rsidRPr="003615D8">
        <w:t>Os custos de um incidente cibernético são multifacetados e podem ser catastróficos.</w:t>
      </w:r>
    </w:p>
    <w:p w14:paraId="63B3B0D8" w14:textId="7BE49BB1" w:rsidR="003615D8" w:rsidRPr="003615D8" w:rsidRDefault="003615D8" w:rsidP="00BC44A3">
      <w:pPr>
        <w:jc w:val="both"/>
      </w:pPr>
    </w:p>
    <w:tbl>
      <w:tblPr>
        <w:tblW w:w="6378" w:type="dxa"/>
        <w:tblInd w:w="21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792"/>
      </w:tblGrid>
      <w:tr w:rsidR="003615D8" w:rsidRPr="003615D8" w14:paraId="31DD28EF" w14:textId="77777777" w:rsidTr="003B057B">
        <w:trPr>
          <w:tblHeader/>
        </w:trPr>
        <w:tc>
          <w:tcPr>
            <w:tcW w:w="1586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shd w:val="clear" w:color="auto" w:fill="D154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94314C" w14:textId="77777777" w:rsidR="003615D8" w:rsidRPr="003615D8" w:rsidRDefault="003615D8" w:rsidP="003B057B">
            <w:pPr>
              <w:spacing w:after="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615D8">
              <w:rPr>
                <w:b/>
                <w:bCs/>
                <w:color w:val="FFFFFF" w:themeColor="background1"/>
                <w:sz w:val="20"/>
                <w:szCs w:val="20"/>
              </w:rPr>
              <w:t>Tipo de Custo</w:t>
            </w:r>
          </w:p>
        </w:tc>
        <w:tc>
          <w:tcPr>
            <w:tcW w:w="4792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shd w:val="clear" w:color="auto" w:fill="D1541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3420D9" w14:textId="77777777" w:rsidR="003615D8" w:rsidRPr="003615D8" w:rsidRDefault="003615D8" w:rsidP="003B057B">
            <w:pPr>
              <w:spacing w:after="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3615D8">
              <w:rPr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3615D8" w:rsidRPr="003615D8" w14:paraId="209FB136" w14:textId="77777777" w:rsidTr="003B057B">
        <w:trPr>
          <w:trHeight w:val="397"/>
        </w:trPr>
        <w:tc>
          <w:tcPr>
            <w:tcW w:w="1586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78154B" w14:textId="77777777" w:rsidR="003615D8" w:rsidRPr="003615D8" w:rsidRDefault="003615D8" w:rsidP="003B057B">
            <w:pPr>
              <w:spacing w:after="0" w:line="240" w:lineRule="auto"/>
              <w:rPr>
                <w:sz w:val="20"/>
                <w:szCs w:val="20"/>
              </w:rPr>
            </w:pPr>
            <w:r w:rsidRPr="003615D8">
              <w:rPr>
                <w:b/>
                <w:bCs/>
                <w:sz w:val="20"/>
                <w:szCs w:val="20"/>
              </w:rPr>
              <w:t>Custos de Resposta</w:t>
            </w:r>
          </w:p>
        </w:tc>
        <w:tc>
          <w:tcPr>
            <w:tcW w:w="4792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D5A81F" w14:textId="77777777" w:rsidR="003615D8" w:rsidRPr="003615D8" w:rsidRDefault="003615D8" w:rsidP="003B057B">
            <w:pPr>
              <w:spacing w:after="0" w:line="240" w:lineRule="auto"/>
              <w:rPr>
                <w:sz w:val="20"/>
                <w:szCs w:val="20"/>
              </w:rPr>
            </w:pPr>
            <w:r w:rsidRPr="003615D8">
              <w:rPr>
                <w:sz w:val="20"/>
                <w:szCs w:val="20"/>
              </w:rPr>
              <w:t xml:space="preserve">Contratação de especialistas forenses, </w:t>
            </w:r>
            <w:r w:rsidRPr="003615D8">
              <w:rPr>
                <w:i/>
                <w:iCs/>
                <w:sz w:val="20"/>
                <w:szCs w:val="20"/>
              </w:rPr>
              <w:t>softwares</w:t>
            </w:r>
            <w:r w:rsidRPr="003615D8">
              <w:rPr>
                <w:sz w:val="20"/>
                <w:szCs w:val="20"/>
              </w:rPr>
              <w:t xml:space="preserve"> de recuperação, horas extras da equipe de TI.</w:t>
            </w:r>
          </w:p>
        </w:tc>
      </w:tr>
      <w:tr w:rsidR="003615D8" w:rsidRPr="003615D8" w14:paraId="5913AAF4" w14:textId="77777777" w:rsidTr="003B057B">
        <w:trPr>
          <w:trHeight w:val="397"/>
        </w:trPr>
        <w:tc>
          <w:tcPr>
            <w:tcW w:w="1586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5E3983" w14:textId="77777777" w:rsidR="003615D8" w:rsidRPr="003615D8" w:rsidRDefault="003615D8" w:rsidP="003B057B">
            <w:pPr>
              <w:spacing w:after="0" w:line="240" w:lineRule="auto"/>
              <w:rPr>
                <w:sz w:val="20"/>
                <w:szCs w:val="20"/>
              </w:rPr>
            </w:pPr>
            <w:r w:rsidRPr="003615D8">
              <w:rPr>
                <w:b/>
                <w:bCs/>
                <w:sz w:val="20"/>
                <w:szCs w:val="20"/>
              </w:rPr>
              <w:t>Custos Regulatórios</w:t>
            </w:r>
          </w:p>
        </w:tc>
        <w:tc>
          <w:tcPr>
            <w:tcW w:w="4792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D128B7" w14:textId="0B357794" w:rsidR="003615D8" w:rsidRPr="003615D8" w:rsidRDefault="003615D8" w:rsidP="003B057B">
            <w:pPr>
              <w:spacing w:after="0" w:line="240" w:lineRule="auto"/>
              <w:rPr>
                <w:sz w:val="20"/>
                <w:szCs w:val="20"/>
              </w:rPr>
            </w:pPr>
            <w:r w:rsidRPr="003615D8">
              <w:rPr>
                <w:sz w:val="20"/>
                <w:szCs w:val="20"/>
              </w:rPr>
              <w:t>Multas da LGPD (ANPD) ou do Banco Central por falha na proteção de dados.</w:t>
            </w:r>
          </w:p>
        </w:tc>
      </w:tr>
      <w:tr w:rsidR="003615D8" w:rsidRPr="003615D8" w14:paraId="5DA2737F" w14:textId="77777777" w:rsidTr="003B057B">
        <w:trPr>
          <w:trHeight w:val="397"/>
        </w:trPr>
        <w:tc>
          <w:tcPr>
            <w:tcW w:w="1586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922E80" w14:textId="77777777" w:rsidR="003615D8" w:rsidRPr="003615D8" w:rsidRDefault="003615D8" w:rsidP="003B057B">
            <w:pPr>
              <w:spacing w:after="0" w:line="240" w:lineRule="auto"/>
              <w:rPr>
                <w:sz w:val="20"/>
                <w:szCs w:val="20"/>
              </w:rPr>
            </w:pPr>
            <w:r w:rsidRPr="003615D8">
              <w:rPr>
                <w:b/>
                <w:bCs/>
                <w:sz w:val="20"/>
                <w:szCs w:val="20"/>
              </w:rPr>
              <w:t>Custos de Reputação</w:t>
            </w:r>
          </w:p>
        </w:tc>
        <w:tc>
          <w:tcPr>
            <w:tcW w:w="4792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0ED8DE" w14:textId="3D21749B" w:rsidR="003615D8" w:rsidRPr="003615D8" w:rsidRDefault="003615D8" w:rsidP="003B057B">
            <w:pPr>
              <w:spacing w:after="0" w:line="240" w:lineRule="auto"/>
              <w:rPr>
                <w:sz w:val="20"/>
                <w:szCs w:val="20"/>
              </w:rPr>
            </w:pPr>
            <w:r w:rsidRPr="003615D8">
              <w:rPr>
                <w:sz w:val="20"/>
                <w:szCs w:val="20"/>
              </w:rPr>
              <w:t>Perda de cooperados, queda na captação de recursos e dificuldade em atrair novos membros.</w:t>
            </w:r>
          </w:p>
        </w:tc>
      </w:tr>
      <w:tr w:rsidR="003615D8" w:rsidRPr="003615D8" w14:paraId="10BC855A" w14:textId="77777777" w:rsidTr="003B057B">
        <w:trPr>
          <w:trHeight w:val="397"/>
        </w:trPr>
        <w:tc>
          <w:tcPr>
            <w:tcW w:w="1586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35A77A" w14:textId="4F08FF01" w:rsidR="003615D8" w:rsidRPr="003615D8" w:rsidRDefault="003615D8" w:rsidP="003B057B">
            <w:pPr>
              <w:spacing w:after="0" w:line="240" w:lineRule="auto"/>
              <w:rPr>
                <w:sz w:val="20"/>
                <w:szCs w:val="20"/>
              </w:rPr>
            </w:pPr>
            <w:r w:rsidRPr="003615D8">
              <w:rPr>
                <w:b/>
                <w:bCs/>
                <w:sz w:val="20"/>
                <w:szCs w:val="20"/>
              </w:rPr>
              <w:t>Custos de Litígio</w:t>
            </w:r>
          </w:p>
        </w:tc>
        <w:tc>
          <w:tcPr>
            <w:tcW w:w="4792" w:type="dxa"/>
            <w:tcBorders>
              <w:top w:val="single" w:sz="8" w:space="0" w:color="000000"/>
              <w:left w:val="single" w:sz="4" w:space="0" w:color="FFFFFF" w:themeColor="background1"/>
              <w:bottom w:val="single" w:sz="8" w:space="0" w:color="000000"/>
              <w:right w:val="single" w:sz="4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66D313" w14:textId="6DDE222B" w:rsidR="003615D8" w:rsidRPr="003615D8" w:rsidRDefault="003615D8" w:rsidP="003B057B">
            <w:pPr>
              <w:spacing w:after="0" w:line="240" w:lineRule="auto"/>
              <w:rPr>
                <w:sz w:val="20"/>
                <w:szCs w:val="20"/>
              </w:rPr>
            </w:pPr>
            <w:r w:rsidRPr="003615D8">
              <w:rPr>
                <w:sz w:val="20"/>
                <w:szCs w:val="20"/>
              </w:rPr>
              <w:t>Processos judiciais movidos por cooperados afetados pelo vazamento de dados.</w:t>
            </w:r>
          </w:p>
        </w:tc>
      </w:tr>
    </w:tbl>
    <w:p w14:paraId="2B549481" w14:textId="77777777" w:rsidR="003615D8" w:rsidRPr="003615D8" w:rsidRDefault="003615D8" w:rsidP="00BC44A3">
      <w:pPr>
        <w:jc w:val="both"/>
      </w:pPr>
    </w:p>
    <w:p w14:paraId="66D1E54A" w14:textId="77777777" w:rsidR="003615D8" w:rsidRDefault="003615D8" w:rsidP="00C0546E">
      <w:pPr>
        <w:ind w:left="3402"/>
        <w:jc w:val="both"/>
      </w:pPr>
      <w:r w:rsidRPr="003615D8">
        <w:rPr>
          <w:b/>
          <w:bCs/>
        </w:rPr>
        <w:t>Estudo de Caso:</w:t>
      </w:r>
      <w:r w:rsidRPr="003615D8">
        <w:t xml:space="preserve"> Um estudo do Fundo Monetário Internacional (FMI) aponta que ataques cibernéticos geraram perdas de bilhões de dólares ao setor financeiro em menos de duas décadas, sublinhando a necessidade de investimento contínuo em prevenção e resiliência [3].</w:t>
      </w:r>
    </w:p>
    <w:p w14:paraId="15D3297C" w14:textId="77777777" w:rsidR="003B057B" w:rsidRDefault="003B057B" w:rsidP="00BC44A3">
      <w:pPr>
        <w:ind w:left="2127"/>
        <w:jc w:val="both"/>
      </w:pPr>
    </w:p>
    <w:p w14:paraId="3BDC0138" w14:textId="77777777" w:rsidR="003B057B" w:rsidRDefault="003B057B" w:rsidP="00BC44A3">
      <w:pPr>
        <w:ind w:left="2127"/>
        <w:jc w:val="both"/>
      </w:pPr>
    </w:p>
    <w:p w14:paraId="1D562C37" w14:textId="77777777" w:rsidR="003615D8" w:rsidRPr="003B057B" w:rsidRDefault="003615D8" w:rsidP="003B057B">
      <w:pPr>
        <w:jc w:val="both"/>
        <w:rPr>
          <w:b/>
          <w:bCs/>
          <w:sz w:val="32"/>
          <w:szCs w:val="32"/>
        </w:rPr>
      </w:pPr>
      <w:r w:rsidRPr="003615D8">
        <w:rPr>
          <w:b/>
          <w:bCs/>
          <w:sz w:val="32"/>
          <w:szCs w:val="32"/>
        </w:rPr>
        <w:lastRenderedPageBreak/>
        <w:t>4. O Que a Liderança Deve Fazer Durante um Incidente</w:t>
      </w:r>
    </w:p>
    <w:p w14:paraId="1DA7E4DF" w14:textId="77777777" w:rsidR="003B057B" w:rsidRPr="003615D8" w:rsidRDefault="003B057B" w:rsidP="003B057B">
      <w:pPr>
        <w:jc w:val="both"/>
        <w:rPr>
          <w:b/>
          <w:bCs/>
        </w:rPr>
      </w:pPr>
    </w:p>
    <w:p w14:paraId="0DEAF5C7" w14:textId="77777777" w:rsidR="003615D8" w:rsidRDefault="003615D8" w:rsidP="003B057B">
      <w:pPr>
        <w:jc w:val="both"/>
      </w:pPr>
      <w:r w:rsidRPr="003615D8">
        <w:t xml:space="preserve">Ter um </w:t>
      </w:r>
      <w:r w:rsidRPr="003615D8">
        <w:rPr>
          <w:b/>
          <w:bCs/>
        </w:rPr>
        <w:t>Plano de Resposta a Incidentes (PRI)</w:t>
      </w:r>
      <w:r w:rsidRPr="003615D8">
        <w:t xml:space="preserve"> não é opcional, é obrigatório. Durante uma crise, a liderança deve focar em três pilares:</w:t>
      </w:r>
    </w:p>
    <w:p w14:paraId="761390C1" w14:textId="77777777" w:rsidR="003B057B" w:rsidRPr="003615D8" w:rsidRDefault="003B057B" w:rsidP="003B057B">
      <w:pPr>
        <w:jc w:val="both"/>
      </w:pPr>
    </w:p>
    <w:p w14:paraId="09E384D3" w14:textId="77777777" w:rsidR="003615D8" w:rsidRPr="003B057B" w:rsidRDefault="003615D8" w:rsidP="00BC44A3">
      <w:pPr>
        <w:jc w:val="both"/>
        <w:rPr>
          <w:sz w:val="28"/>
          <w:szCs w:val="28"/>
        </w:rPr>
      </w:pPr>
      <w:r w:rsidRPr="003615D8">
        <w:rPr>
          <w:sz w:val="28"/>
          <w:szCs w:val="28"/>
        </w:rPr>
        <w:t>4.1. Comunicação Estratégica</w:t>
      </w:r>
    </w:p>
    <w:p w14:paraId="49B9F927" w14:textId="77777777" w:rsidR="003B057B" w:rsidRPr="003615D8" w:rsidRDefault="003B057B" w:rsidP="00BC44A3">
      <w:pPr>
        <w:jc w:val="both"/>
        <w:rPr>
          <w:b/>
          <w:bCs/>
        </w:rPr>
      </w:pPr>
    </w:p>
    <w:p w14:paraId="46CD0D64" w14:textId="4F491395" w:rsidR="003615D8" w:rsidRPr="003615D8" w:rsidRDefault="003615D8" w:rsidP="00BC44A3">
      <w:pPr>
        <w:jc w:val="both"/>
      </w:pPr>
      <w:r w:rsidRPr="003615D8">
        <w:t>A liderança é a voz da cooperativa durante a crise.</w:t>
      </w:r>
    </w:p>
    <w:p w14:paraId="4387A040" w14:textId="77777777" w:rsidR="003615D8" w:rsidRPr="003615D8" w:rsidRDefault="003615D8" w:rsidP="003B057B">
      <w:pPr>
        <w:numPr>
          <w:ilvl w:val="0"/>
          <w:numId w:val="3"/>
        </w:numPr>
        <w:spacing w:after="0" w:line="240" w:lineRule="auto"/>
        <w:jc w:val="both"/>
      </w:pPr>
      <w:r w:rsidRPr="003615D8">
        <w:rPr>
          <w:b/>
          <w:bCs/>
        </w:rPr>
        <w:t>Comunicação Interna:</w:t>
      </w:r>
      <w:r w:rsidRPr="003615D8">
        <w:t xml:space="preserve"> Informar os colaboradores sobre o que está acontecendo (o que está afetado e o que deve ser feito) de forma clara e calma, evitando pânico.</w:t>
      </w:r>
    </w:p>
    <w:p w14:paraId="451B98CF" w14:textId="77777777" w:rsidR="003615D8" w:rsidRDefault="003615D8" w:rsidP="003B057B">
      <w:pPr>
        <w:numPr>
          <w:ilvl w:val="0"/>
          <w:numId w:val="3"/>
        </w:numPr>
        <w:spacing w:after="0" w:line="240" w:lineRule="auto"/>
        <w:jc w:val="both"/>
      </w:pPr>
      <w:r w:rsidRPr="003615D8">
        <w:rPr>
          <w:b/>
          <w:bCs/>
        </w:rPr>
        <w:t>Comunicação Externa:</w:t>
      </w:r>
      <w:r w:rsidRPr="003615D8">
        <w:t xml:space="preserve"> Comunicar o incidente aos cooperados, à mídia e aos órgãos reguladores (ANPD e Banco Central) de forma transparente e no prazo legal, demonstrando controle da situação.</w:t>
      </w:r>
    </w:p>
    <w:p w14:paraId="0BA5B815" w14:textId="77777777" w:rsidR="003B057B" w:rsidRDefault="003B057B" w:rsidP="003B057B">
      <w:pPr>
        <w:spacing w:after="0" w:line="240" w:lineRule="auto"/>
        <w:jc w:val="both"/>
        <w:rPr>
          <w:b/>
          <w:bCs/>
        </w:rPr>
      </w:pPr>
    </w:p>
    <w:p w14:paraId="13486497" w14:textId="77777777" w:rsidR="003B057B" w:rsidRPr="003615D8" w:rsidRDefault="003B057B" w:rsidP="003B057B">
      <w:pPr>
        <w:spacing w:after="0" w:line="240" w:lineRule="auto"/>
        <w:jc w:val="both"/>
      </w:pPr>
    </w:p>
    <w:p w14:paraId="4EC203B5" w14:textId="32C16EDC" w:rsidR="003615D8" w:rsidRDefault="003615D8" w:rsidP="00BC44A3">
      <w:pPr>
        <w:jc w:val="both"/>
        <w:rPr>
          <w:sz w:val="28"/>
          <w:szCs w:val="28"/>
        </w:rPr>
      </w:pPr>
      <w:r w:rsidRPr="003615D8">
        <w:rPr>
          <w:sz w:val="28"/>
          <w:szCs w:val="28"/>
        </w:rPr>
        <w:t>4.2. Tomada de Decisão Rápida</w:t>
      </w:r>
    </w:p>
    <w:p w14:paraId="6A087468" w14:textId="77777777" w:rsidR="003B057B" w:rsidRPr="003615D8" w:rsidRDefault="003B057B" w:rsidP="00BC44A3">
      <w:pPr>
        <w:jc w:val="both"/>
        <w:rPr>
          <w:b/>
          <w:bCs/>
          <w:sz w:val="28"/>
          <w:szCs w:val="28"/>
        </w:rPr>
      </w:pPr>
    </w:p>
    <w:p w14:paraId="36BA4DEF" w14:textId="41810B61" w:rsidR="003615D8" w:rsidRPr="003615D8" w:rsidRDefault="003615D8" w:rsidP="00BC44A3">
      <w:pPr>
        <w:jc w:val="both"/>
      </w:pPr>
      <w:r w:rsidRPr="003615D8">
        <w:t>O líder deve autorizar imediatamente as ações necessárias para conter o ataque.</w:t>
      </w:r>
    </w:p>
    <w:p w14:paraId="244CAA7C" w14:textId="2DB99877" w:rsidR="003615D8" w:rsidRPr="003615D8" w:rsidRDefault="003615D8" w:rsidP="003B057B">
      <w:pPr>
        <w:numPr>
          <w:ilvl w:val="0"/>
          <w:numId w:val="4"/>
        </w:numPr>
        <w:spacing w:line="240" w:lineRule="auto"/>
        <w:jc w:val="both"/>
      </w:pPr>
      <w:r w:rsidRPr="003615D8">
        <w:rPr>
          <w:b/>
          <w:bCs/>
        </w:rPr>
        <w:t>Isolamento:</w:t>
      </w:r>
      <w:r w:rsidRPr="003615D8">
        <w:t xml:space="preserve"> Autorizar a equipe de TI a isolar sistemas e redes comprometidas, mesmo que isso signifique interromper temporariamente serviços. A contenção é prioridade.</w:t>
      </w:r>
    </w:p>
    <w:p w14:paraId="2C3516AA" w14:textId="2E3D63C2" w:rsidR="003615D8" w:rsidRDefault="003615D8" w:rsidP="003B057B">
      <w:pPr>
        <w:numPr>
          <w:ilvl w:val="0"/>
          <w:numId w:val="4"/>
        </w:numPr>
        <w:spacing w:line="240" w:lineRule="auto"/>
        <w:jc w:val="both"/>
      </w:pPr>
      <w:r w:rsidRPr="003615D8">
        <w:rPr>
          <w:b/>
          <w:bCs/>
        </w:rPr>
        <w:t>Recursos:</w:t>
      </w:r>
      <w:r w:rsidRPr="003615D8">
        <w:t xml:space="preserve"> Autorizar a contratação imediata de </w:t>
      </w:r>
      <w:r w:rsidRPr="003615D8">
        <w:rPr>
          <w:i/>
          <w:iCs/>
        </w:rPr>
        <w:t>experts</w:t>
      </w:r>
      <w:r w:rsidRPr="003615D8">
        <w:t xml:space="preserve"> externos (advogados especializados, empresas de resposta a incidentes) para auxiliar na remediação e na conformidade legal.</w:t>
      </w:r>
    </w:p>
    <w:p w14:paraId="789BC269" w14:textId="77777777" w:rsidR="003B057B" w:rsidRPr="003615D8" w:rsidRDefault="003B057B" w:rsidP="003B057B">
      <w:pPr>
        <w:spacing w:line="240" w:lineRule="auto"/>
        <w:jc w:val="both"/>
      </w:pPr>
    </w:p>
    <w:p w14:paraId="0BB33367" w14:textId="4E6DDCB6" w:rsidR="003615D8" w:rsidRDefault="003615D8" w:rsidP="00BC44A3">
      <w:pPr>
        <w:jc w:val="both"/>
        <w:rPr>
          <w:sz w:val="28"/>
          <w:szCs w:val="28"/>
        </w:rPr>
      </w:pPr>
      <w:r w:rsidRPr="003615D8">
        <w:rPr>
          <w:sz w:val="28"/>
          <w:szCs w:val="28"/>
        </w:rPr>
        <w:t>4.3. Apoio à Equipe Técnica</w:t>
      </w:r>
    </w:p>
    <w:p w14:paraId="2642AE27" w14:textId="77777777" w:rsidR="003B057B" w:rsidRPr="003615D8" w:rsidRDefault="003B057B" w:rsidP="00BC44A3">
      <w:pPr>
        <w:jc w:val="both"/>
        <w:rPr>
          <w:b/>
          <w:bCs/>
          <w:sz w:val="28"/>
          <w:szCs w:val="28"/>
        </w:rPr>
      </w:pPr>
    </w:p>
    <w:p w14:paraId="2E2BE111" w14:textId="6403418F" w:rsidR="003615D8" w:rsidRPr="003615D8" w:rsidRDefault="003615D8" w:rsidP="00BC44A3">
      <w:pPr>
        <w:jc w:val="both"/>
      </w:pPr>
      <w:r w:rsidRPr="003615D8">
        <w:t>A liderança deve proteger a equipe de TI e segurança de pressões externas e internas, permitindo que eles se concentrem na remediação técnica.</w:t>
      </w:r>
    </w:p>
    <w:p w14:paraId="4A0B7AF0" w14:textId="0E305638" w:rsidR="003B057B" w:rsidRDefault="003615D8" w:rsidP="003B057B">
      <w:pPr>
        <w:numPr>
          <w:ilvl w:val="0"/>
          <w:numId w:val="5"/>
        </w:numPr>
        <w:spacing w:line="240" w:lineRule="auto"/>
        <w:jc w:val="both"/>
      </w:pPr>
      <w:r w:rsidRPr="003615D8">
        <w:rPr>
          <w:b/>
          <w:bCs/>
        </w:rPr>
        <w:t>Foco:</w:t>
      </w:r>
      <w:r w:rsidRPr="003615D8">
        <w:t xml:space="preserve"> Garantir que a equipe técnica tenha os recursos e o tempo necessários para seguir o PRI, sem a pressão de restaurar os serviços antes da hora.</w:t>
      </w:r>
    </w:p>
    <w:p w14:paraId="13E745FA" w14:textId="77777777" w:rsidR="003B057B" w:rsidRPr="003615D8" w:rsidRDefault="003B057B" w:rsidP="003B057B">
      <w:pPr>
        <w:spacing w:line="240" w:lineRule="auto"/>
        <w:ind w:left="360"/>
        <w:jc w:val="both"/>
      </w:pPr>
    </w:p>
    <w:p w14:paraId="3C0131A5" w14:textId="77777777" w:rsidR="003615D8" w:rsidRDefault="003615D8" w:rsidP="00BC44A3">
      <w:pPr>
        <w:jc w:val="both"/>
        <w:rPr>
          <w:b/>
          <w:bCs/>
          <w:sz w:val="32"/>
          <w:szCs w:val="32"/>
        </w:rPr>
      </w:pPr>
      <w:r w:rsidRPr="003615D8">
        <w:rPr>
          <w:b/>
          <w:bCs/>
          <w:sz w:val="32"/>
          <w:szCs w:val="32"/>
        </w:rPr>
        <w:lastRenderedPageBreak/>
        <w:t>5. Conclusão</w:t>
      </w:r>
    </w:p>
    <w:p w14:paraId="499A92B1" w14:textId="77777777" w:rsidR="003B057B" w:rsidRPr="003615D8" w:rsidRDefault="003B057B" w:rsidP="00BC44A3">
      <w:pPr>
        <w:jc w:val="both"/>
        <w:rPr>
          <w:b/>
          <w:bCs/>
          <w:sz w:val="32"/>
          <w:szCs w:val="32"/>
        </w:rPr>
      </w:pPr>
    </w:p>
    <w:p w14:paraId="180D7259" w14:textId="49FA78AD" w:rsidR="003615D8" w:rsidRPr="003615D8" w:rsidRDefault="003615D8" w:rsidP="00BC44A3">
      <w:pPr>
        <w:jc w:val="both"/>
      </w:pPr>
      <w:r w:rsidRPr="003615D8">
        <w:t xml:space="preserve">A segurança cibernética é uma questão de </w:t>
      </w:r>
      <w:r w:rsidRPr="003615D8">
        <w:rPr>
          <w:b/>
          <w:bCs/>
        </w:rPr>
        <w:t>Gestão de Risco</w:t>
      </w:r>
      <w:r w:rsidRPr="003615D8">
        <w:t xml:space="preserve"> que exige o envolvimento ativo da liderança. Ao ser o exemplo, ao promover uma cultura de segurança e ao estar preparado para responder a um incidente de forma estratégica, o líder garante que a cooperativa não apenas sobreviva às ameaças digitais, mas que saia delas mais forte, preservando seu patrimônio e, acima de tudo, a </w:t>
      </w:r>
      <w:r w:rsidRPr="003615D8">
        <w:rPr>
          <w:b/>
          <w:bCs/>
        </w:rPr>
        <w:t>confiança</w:t>
      </w:r>
      <w:r w:rsidRPr="003615D8">
        <w:t xml:space="preserve"> de seus cooperados.</w:t>
      </w:r>
    </w:p>
    <w:p w14:paraId="56E88CAF" w14:textId="387F163F" w:rsidR="003615D8" w:rsidRPr="003615D8" w:rsidRDefault="003615D8" w:rsidP="00BC44A3">
      <w:pPr>
        <w:jc w:val="both"/>
      </w:pPr>
      <w:r w:rsidRPr="003615D8">
        <w:pict w14:anchorId="5ED319D3">
          <v:rect id="_x0000_i1053" style="width:0;height:1.5pt" o:hralign="center" o:hrstd="t" o:hr="t" fillcolor="#a0a0a0" stroked="f"/>
        </w:pict>
      </w:r>
    </w:p>
    <w:p w14:paraId="3269F2F0" w14:textId="38B757C9" w:rsidR="003615D8" w:rsidRDefault="003615D8" w:rsidP="003B057B">
      <w:pPr>
        <w:spacing w:after="0" w:line="240" w:lineRule="auto"/>
        <w:jc w:val="both"/>
      </w:pPr>
      <w:r w:rsidRPr="003615D8">
        <w:t>Referências Bibliográficas</w:t>
      </w:r>
    </w:p>
    <w:p w14:paraId="63DE8D93" w14:textId="77777777" w:rsidR="003B057B" w:rsidRPr="003615D8" w:rsidRDefault="003B057B" w:rsidP="003B057B">
      <w:pPr>
        <w:spacing w:after="0" w:line="240" w:lineRule="auto"/>
        <w:jc w:val="both"/>
        <w:rPr>
          <w:b/>
          <w:bCs/>
        </w:rPr>
      </w:pPr>
    </w:p>
    <w:p w14:paraId="11C639F7" w14:textId="28F45FAA" w:rsidR="003615D8" w:rsidRPr="003615D8" w:rsidRDefault="003615D8" w:rsidP="003B057B">
      <w:pPr>
        <w:spacing w:after="0" w:line="240" w:lineRule="auto"/>
        <w:jc w:val="both"/>
      </w:pPr>
      <w:r w:rsidRPr="003615D8">
        <w:t xml:space="preserve">[1] </w:t>
      </w:r>
      <w:proofErr w:type="spellStart"/>
      <w:r w:rsidRPr="003615D8">
        <w:t>Motivarte</w:t>
      </w:r>
      <w:proofErr w:type="spellEnd"/>
      <w:r w:rsidRPr="003615D8">
        <w:t xml:space="preserve">. </w:t>
      </w:r>
      <w:r w:rsidRPr="003615D8">
        <w:rPr>
          <w:b/>
          <w:bCs/>
        </w:rPr>
        <w:t xml:space="preserve">O papel da liderança na cultura de segurança: por que começa no </w:t>
      </w:r>
      <w:proofErr w:type="gramStart"/>
      <w:r w:rsidRPr="003615D8">
        <w:rPr>
          <w:b/>
          <w:bCs/>
        </w:rPr>
        <w:t>topo?</w:t>
      </w:r>
      <w:r w:rsidRPr="003615D8">
        <w:t>.</w:t>
      </w:r>
      <w:proofErr w:type="gramEnd"/>
      <w:r w:rsidRPr="003615D8">
        <w:t xml:space="preserve"> Disponível em: </w:t>
      </w:r>
      <w:r w:rsidRPr="003615D8">
        <w:rPr>
          <w:u w:val="single"/>
        </w:rPr>
        <w:t>https://motivarte.com.br/o-papel-da-lideranca-na-cultura-de-seguranca-por-que-comeca-no-topo/</w:t>
      </w:r>
    </w:p>
    <w:p w14:paraId="31EBF495" w14:textId="4206B5EE" w:rsidR="003615D8" w:rsidRPr="003615D8" w:rsidRDefault="003615D8" w:rsidP="003B057B">
      <w:pPr>
        <w:spacing w:after="0" w:line="240" w:lineRule="auto"/>
        <w:jc w:val="both"/>
      </w:pPr>
      <w:r w:rsidRPr="003615D8">
        <w:t xml:space="preserve">[2] </w:t>
      </w:r>
      <w:proofErr w:type="spellStart"/>
      <w:r w:rsidRPr="003615D8">
        <w:t>Illumio</w:t>
      </w:r>
      <w:proofErr w:type="spellEnd"/>
      <w:r w:rsidRPr="003615D8">
        <w:t xml:space="preserve">. </w:t>
      </w:r>
      <w:r w:rsidRPr="003615D8">
        <w:rPr>
          <w:b/>
          <w:bCs/>
        </w:rPr>
        <w:t>Principais riscos cibernéticos enfrentados pelas instituições financeiras</w:t>
      </w:r>
      <w:r w:rsidRPr="003615D8">
        <w:t xml:space="preserve">. Disponível em: </w:t>
      </w:r>
      <w:r w:rsidRPr="003615D8">
        <w:rPr>
          <w:u w:val="single"/>
        </w:rPr>
        <w:t>https://www.illumio.com/pt-br/resource-center/key-cyber-risks-facing-financial-institutions</w:t>
      </w:r>
    </w:p>
    <w:p w14:paraId="1D98909A" w14:textId="65EC486C" w:rsidR="003615D8" w:rsidRPr="003615D8" w:rsidRDefault="003615D8" w:rsidP="003B057B">
      <w:pPr>
        <w:spacing w:after="0" w:line="240" w:lineRule="auto"/>
        <w:jc w:val="both"/>
      </w:pPr>
      <w:r w:rsidRPr="003615D8">
        <w:t xml:space="preserve">[3] Exame. </w:t>
      </w:r>
      <w:r w:rsidRPr="003615D8">
        <w:rPr>
          <w:b/>
          <w:bCs/>
        </w:rPr>
        <w:t>Ataques cibernéticos geram perdas de US$ 12 bi ao setor financeiro em duas décadas, diz FMI</w:t>
      </w:r>
      <w:r w:rsidRPr="003615D8">
        <w:t xml:space="preserve">. Disponível em: </w:t>
      </w:r>
      <w:r w:rsidRPr="003615D8">
        <w:rPr>
          <w:u w:val="single"/>
        </w:rPr>
        <w:t>https://exame.com/economia/ataques-ciberneticos-geram-perdas-de-us-12-bi-ao-setor-financeiro-em-duas-decadas-diz-fmi/</w:t>
      </w:r>
    </w:p>
    <w:p w14:paraId="162C96FF" w14:textId="1B094C97" w:rsidR="003615D8" w:rsidRPr="003615D8" w:rsidRDefault="003615D8" w:rsidP="003B057B">
      <w:pPr>
        <w:spacing w:after="0" w:line="240" w:lineRule="auto"/>
        <w:jc w:val="both"/>
      </w:pPr>
      <w:r w:rsidRPr="003615D8">
        <w:t xml:space="preserve">[4] Marsh. </w:t>
      </w:r>
      <w:r w:rsidRPr="003615D8">
        <w:rPr>
          <w:b/>
          <w:bCs/>
        </w:rPr>
        <w:t>Guia do CISO para risco cibernético: Respondendo a um incidente cibernético</w:t>
      </w:r>
      <w:r w:rsidRPr="003615D8">
        <w:t xml:space="preserve">. Disponível em: </w:t>
      </w:r>
      <w:r w:rsidRPr="003615D8">
        <w:rPr>
          <w:u w:val="single"/>
        </w:rPr>
        <w:t>https://www.marsh.com/pt-br/services/cyber-risk/insights/cisos-guide-to-cyber-risk-responding-to-cyber-incident.html</w:t>
      </w:r>
    </w:p>
    <w:p w14:paraId="47A96484" w14:textId="2AA316C7" w:rsidR="003615D8" w:rsidRPr="003615D8" w:rsidRDefault="003B057B" w:rsidP="003B057B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F304D78" wp14:editId="4DADAD34">
            <wp:simplePos x="0" y="0"/>
            <wp:positionH relativeFrom="page">
              <wp:align>right</wp:align>
            </wp:positionH>
            <wp:positionV relativeFrom="paragraph">
              <wp:posOffset>192405</wp:posOffset>
            </wp:positionV>
            <wp:extent cx="7569835" cy="4293235"/>
            <wp:effectExtent l="0" t="0" r="0" b="0"/>
            <wp:wrapNone/>
            <wp:docPr id="743825305" name="Imagem 3" descr="Grupo de pessoas posando para fo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25305" name="Imagem 3" descr="Grupo de pessoas posando para foto&#10;&#10;O conteúdo gerado por IA pode estar incorre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835" cy="429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5D8" w:rsidRPr="003615D8">
        <w:t>[5] (Adicionar referências adicionais conforme aprofundamento da pesquisa, se necessário).</w:t>
      </w:r>
    </w:p>
    <w:p w14:paraId="3ACAB359" w14:textId="16E6ADB8" w:rsidR="00756ECF" w:rsidRDefault="00756ECF" w:rsidP="003B057B">
      <w:pPr>
        <w:spacing w:line="240" w:lineRule="auto"/>
        <w:jc w:val="both"/>
      </w:pPr>
    </w:p>
    <w:sectPr w:rsidR="00756E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281EB" w14:textId="77777777" w:rsidR="00BC44A3" w:rsidRDefault="00BC44A3" w:rsidP="00BC44A3">
      <w:pPr>
        <w:spacing w:after="0" w:line="240" w:lineRule="auto"/>
      </w:pPr>
      <w:r>
        <w:separator/>
      </w:r>
    </w:p>
  </w:endnote>
  <w:endnote w:type="continuationSeparator" w:id="0">
    <w:p w14:paraId="7D0F7496" w14:textId="77777777" w:rsidR="00BC44A3" w:rsidRDefault="00BC44A3" w:rsidP="00BC4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6BE90" w14:textId="77777777" w:rsidR="00BC44A3" w:rsidRDefault="00BC44A3" w:rsidP="00BC44A3">
      <w:pPr>
        <w:spacing w:after="0" w:line="240" w:lineRule="auto"/>
      </w:pPr>
      <w:r>
        <w:separator/>
      </w:r>
    </w:p>
  </w:footnote>
  <w:footnote w:type="continuationSeparator" w:id="0">
    <w:p w14:paraId="059F3A02" w14:textId="77777777" w:rsidR="00BC44A3" w:rsidRDefault="00BC44A3" w:rsidP="00BC4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1663A"/>
    <w:multiLevelType w:val="multilevel"/>
    <w:tmpl w:val="FFE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31995"/>
    <w:multiLevelType w:val="multilevel"/>
    <w:tmpl w:val="4070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02E67"/>
    <w:multiLevelType w:val="multilevel"/>
    <w:tmpl w:val="D4A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17EB9"/>
    <w:multiLevelType w:val="multilevel"/>
    <w:tmpl w:val="9C9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36791"/>
    <w:multiLevelType w:val="multilevel"/>
    <w:tmpl w:val="FE9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034336">
    <w:abstractNumId w:val="4"/>
  </w:num>
  <w:num w:numId="2" w16cid:durableId="1986664243">
    <w:abstractNumId w:val="2"/>
  </w:num>
  <w:num w:numId="3" w16cid:durableId="796723938">
    <w:abstractNumId w:val="3"/>
  </w:num>
  <w:num w:numId="4" w16cid:durableId="1281302010">
    <w:abstractNumId w:val="1"/>
  </w:num>
  <w:num w:numId="5" w16cid:durableId="72837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D8"/>
    <w:rsid w:val="003615D8"/>
    <w:rsid w:val="003B057B"/>
    <w:rsid w:val="00756ECF"/>
    <w:rsid w:val="0078060A"/>
    <w:rsid w:val="00A16E5E"/>
    <w:rsid w:val="00BC44A3"/>
    <w:rsid w:val="00C0546E"/>
    <w:rsid w:val="00E7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AA4E5"/>
  <w15:chartTrackingRefBased/>
  <w15:docId w15:val="{A0D9200F-09E5-4926-B440-8760467B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61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1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1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1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1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1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1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1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1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1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1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15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15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15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15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15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15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1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6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1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61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615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15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615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1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15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15D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C44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C44A3"/>
  </w:style>
  <w:style w:type="paragraph" w:styleId="Rodap">
    <w:name w:val="footer"/>
    <w:basedOn w:val="Normal"/>
    <w:link w:val="RodapChar"/>
    <w:uiPriority w:val="99"/>
    <w:unhideWhenUsed/>
    <w:rsid w:val="00BC44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C4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6AD9E-36FE-441E-A17A-6463D7D24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1093</Words>
  <Characters>5903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Scussel</dc:creator>
  <cp:keywords/>
  <dc:description/>
  <cp:lastModifiedBy>Jean Scussel</cp:lastModifiedBy>
  <cp:revision>1</cp:revision>
  <dcterms:created xsi:type="dcterms:W3CDTF">2025-11-18T18:54:00Z</dcterms:created>
  <dcterms:modified xsi:type="dcterms:W3CDTF">2025-11-18T19:26:00Z</dcterms:modified>
</cp:coreProperties>
</file>