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14228" w:rsidRDefault="00A45ED7">
      <w:r w:rsidRPr="00D57EB0">
        <w:rPr>
          <w:noProof/>
          <w:color w:val="9BBB59" w:themeColor="accent3"/>
          <w:lang w:eastAsia="en-CA"/>
        </w:rPr>
        <w:pict>
          <v:rect id="_x0000_s1028" style="position:absolute;left:0;text-align:left;margin-left:46.2pt;margin-top:16.7pt;width:172.9pt;height:20pt;z-index:251660288;v-text-anchor:middle" filled="f" stroked="f">
            <v:textbox inset="0,0,0,0">
              <w:txbxContent>
                <w:p w:rsidR="00964E9A" w:rsidRPr="00A45ED7" w:rsidRDefault="00A45ED7" w:rsidP="00361A5B">
                  <w:pPr>
                    <w:spacing w:after="0" w:line="400" w:lineRule="exact"/>
                    <w:ind w:left="0" w:firstLine="0"/>
                    <w:jc w:val="center"/>
                    <w:rPr>
                      <w:rFonts w:ascii="Bauhaus 93" w:hAnsi="Bauhaus 93" w:cs="Times New Roman"/>
                      <w:i/>
                      <w:color w:val="006400"/>
                      <w:sz w:val="36"/>
                      <w:lang w:val="fr-FR"/>
                    </w:rPr>
                  </w:pPr>
                  <w:r w:rsidRPr="00A45ED7">
                    <w:rPr>
                      <w:rFonts w:ascii="Bauhaus 93" w:hAnsi="Bauhaus 93"/>
                      <w:i/>
                      <w:color w:val="006400"/>
                      <w:sz w:val="36"/>
                      <w:lang w:val="fr-FR"/>
                    </w:rPr>
                    <w:t>West Europe</w:t>
                  </w:r>
                  <w:r w:rsidRPr="00A45ED7">
                    <w:rPr>
                      <w:rFonts w:ascii="Bauhaus 93" w:hAnsi="Bauhaus 93" w:cs="Times New Roman"/>
                      <w:i/>
                      <w:color w:val="006400"/>
                      <w:sz w:val="36"/>
                      <w:lang w:val="fr-FR"/>
                    </w:rPr>
                    <w:t xml:space="preserve"> </w:t>
                  </w:r>
                  <w:r>
                    <w:rPr>
                      <w:rFonts w:ascii="Bauhaus 93" w:hAnsi="Bauhaus 93" w:cs="Times New Roman"/>
                      <w:i/>
                      <w:color w:val="006400"/>
                      <w:sz w:val="36"/>
                      <w:lang w:val="fr-FR"/>
                    </w:rPr>
                    <w:t>– digital</w:t>
                  </w:r>
                </w:p>
              </w:txbxContent>
            </v:textbox>
          </v:rect>
        </w:pict>
      </w:r>
      <w:r w:rsidRPr="00D57EB0">
        <w:rPr>
          <w:noProof/>
          <w:color w:val="9BBB59" w:themeColor="accent3"/>
          <w:lang w:eastAsia="en-CA"/>
        </w:rPr>
        <w:pict>
          <v:rect id="_x0000_s1030" style="position:absolute;left:0;text-align:left;margin-left:47.4pt;margin-top:-1.6pt;width:189.9pt;height:19.85pt;z-index:251662336;v-text-anchor:middle" filled="f" stroked="f">
            <v:textbox inset="0,0,0,0">
              <w:txbxContent>
                <w:p w:rsidR="00361A5B" w:rsidRPr="00A45ED7" w:rsidRDefault="00A45ED7" w:rsidP="00A45ED7">
                  <w:pPr>
                    <w:spacing w:after="0" w:line="400" w:lineRule="exact"/>
                    <w:ind w:left="0" w:firstLine="0"/>
                    <w:rPr>
                      <w:rFonts w:ascii="Bauhaus 93" w:hAnsi="Bauhaus 93" w:cs="Times New Roman"/>
                      <w:i/>
                      <w:color w:val="006400"/>
                      <w:sz w:val="36"/>
                    </w:rPr>
                  </w:pPr>
                  <w:r>
                    <w:rPr>
                      <w:rFonts w:ascii="Bauhaus 93" w:hAnsi="Bauhaus 93" w:cs="Times New Roman"/>
                      <w:i/>
                      <w:color w:val="006400"/>
                      <w:sz w:val="36"/>
                    </w:rPr>
                    <w:t xml:space="preserve">A </w:t>
                  </w:r>
                  <w:r w:rsidRPr="00A45ED7">
                    <w:rPr>
                      <w:rFonts w:ascii="Bauhaus 93" w:hAnsi="Bauhaus 93" w:cs="Times New Roman"/>
                      <w:i/>
                      <w:color w:val="006400"/>
                      <w:sz w:val="36"/>
                    </w:rPr>
                    <w:t>century of railways</w:t>
                  </w:r>
                  <w:r>
                    <w:rPr>
                      <w:rFonts w:ascii="Bauhaus 93" w:hAnsi="Bauhaus 93" w:cs="Times New Roman"/>
                      <w:i/>
                      <w:color w:val="006400"/>
                      <w:sz w:val="36"/>
                    </w:rPr>
                    <w:t xml:space="preserve"> in</w:t>
                  </w:r>
                </w:p>
              </w:txbxContent>
            </v:textbox>
          </v:rect>
        </w:pict>
      </w:r>
      <w:r w:rsidRPr="00D57EB0">
        <w:rPr>
          <w:noProof/>
          <w:color w:val="9BBB59" w:themeColor="accent3"/>
          <w:lang w:eastAsia="en-CA"/>
        </w:rPr>
        <w:pict>
          <v:rect id="_x0000_s1029" style="position:absolute;left:0;text-align:left;margin-left:65.4pt;margin-top:38.3pt;width:119.05pt;height:16pt;z-index:251661312;v-text-anchor:middle" filled="f" stroked="f">
            <v:textbox inset="0,0,0,0">
              <w:txbxContent>
                <w:p w:rsidR="00361A5B" w:rsidRPr="00A45ED7" w:rsidRDefault="00A45ED7" w:rsidP="00361A5B">
                  <w:pPr>
                    <w:spacing w:after="0" w:line="320" w:lineRule="exact"/>
                    <w:ind w:left="0" w:firstLine="0"/>
                    <w:jc w:val="center"/>
                    <w:rPr>
                      <w:rFonts w:ascii="Bauhaus 93" w:hAnsi="Bauhaus 93"/>
                      <w:i/>
                      <w:color w:val="006400"/>
                      <w:sz w:val="36"/>
                      <w:lang w:val="fr-FR"/>
                    </w:rPr>
                  </w:pPr>
                  <w:r>
                    <w:rPr>
                      <w:rFonts w:ascii="Bauhaus 93" w:hAnsi="Bauhaus 93"/>
                      <w:i/>
                      <w:color w:val="006400"/>
                      <w:sz w:val="36"/>
                      <w:lang w:val="fr-FR"/>
                    </w:rPr>
                    <w:t>version</w:t>
                  </w:r>
                </w:p>
              </w:txbxContent>
            </v:textbox>
          </v:rect>
        </w:pict>
      </w:r>
      <w:r w:rsidRPr="00D57EB0">
        <w:rPr>
          <w:noProof/>
          <w:color w:val="9BBB59" w:themeColor="accent3"/>
          <w:lang w:eastAsia="en-CA"/>
        </w:rPr>
        <w:pict>
          <v:rect id="_x0000_s1031" style="position:absolute;left:0;text-align:left;margin-left:161.4pt;margin-top:141.6pt;width:229.6pt;height:17pt;z-index:251665408;v-text-anchor:middle" filled="f" stroked="f">
            <v:textbox style="mso-next-textbox:#_x0000_s1031" inset="0,0,0,0">
              <w:txbxContent>
                <w:p w:rsidR="00D812D8" w:rsidRPr="00A45ED7" w:rsidRDefault="00D812D8" w:rsidP="00D812D8">
                  <w:pPr>
                    <w:spacing w:after="0" w:line="340" w:lineRule="exact"/>
                    <w:ind w:left="0" w:firstLine="0"/>
                    <w:jc w:val="center"/>
                    <w:rPr>
                      <w:rFonts w:ascii="Bauhaus 93" w:hAnsi="Bauhaus 93"/>
                      <w:i/>
                      <w:color w:val="006400"/>
                      <w:sz w:val="36"/>
                    </w:rPr>
                  </w:pPr>
                  <w:r w:rsidRPr="00A45ED7">
                    <w:rPr>
                      <w:rFonts w:ascii="Bauhaus 93" w:hAnsi="Bauhaus 93"/>
                      <w:i/>
                      <w:color w:val="006400"/>
                      <w:sz w:val="36"/>
                    </w:rPr>
                    <w:t>... towards a green new rail</w:t>
                  </w:r>
                  <w:r w:rsidR="001C3CBC" w:rsidRPr="00A45ED7">
                    <w:rPr>
                      <w:rFonts w:ascii="Bauhaus 93" w:hAnsi="Bauhaus 93"/>
                      <w:i/>
                      <w:color w:val="006400"/>
                      <w:sz w:val="36"/>
                    </w:rPr>
                    <w:t xml:space="preserve"> </w:t>
                  </w:r>
                </w:p>
              </w:txbxContent>
            </v:textbox>
          </v:rect>
        </w:pict>
      </w:r>
      <w:r w:rsidR="00D57EB0" w:rsidRPr="00D57EB0">
        <w:rPr>
          <w:noProof/>
          <w:color w:val="9BBB59" w:themeColor="accent3"/>
          <w:lang w:eastAsia="en-CA"/>
        </w:rPr>
        <w:pict>
          <v:rect id="_x0000_s1026" style="position:absolute;left:0;text-align:left;margin-left:26.6pt;margin-top:105.5pt;width:40.55pt;height:24.4pt;z-index:251658240;mso-wrap-style:none;v-text-anchor:middle" fillcolor="white [3212]" stroked="f">
            <v:textbox style="mso-fit-shape-to-text:t" inset="0,0,0,0">
              <w:txbxContent>
                <w:p w:rsidR="00964E9A" w:rsidRPr="00A45ED7" w:rsidRDefault="00964E9A" w:rsidP="001D5CC5">
                  <w:pPr>
                    <w:spacing w:after="0" w:line="360" w:lineRule="exact"/>
                    <w:ind w:left="0" w:firstLine="0"/>
                    <w:jc w:val="center"/>
                    <w:rPr>
                      <w:rFonts w:ascii="Bauhaus 93" w:hAnsi="Bauhaus 93"/>
                      <w:b/>
                      <w:color w:val="006400"/>
                      <w:sz w:val="40"/>
                      <w:lang w:val="fr-FR"/>
                    </w:rPr>
                  </w:pPr>
                  <w:r w:rsidRPr="00A45ED7">
                    <w:rPr>
                      <w:rFonts w:ascii="Bauhaus 93" w:hAnsi="Bauhaus 93"/>
                      <w:b/>
                      <w:color w:val="006400"/>
                      <w:sz w:val="40"/>
                      <w:lang w:val="fr-FR"/>
                    </w:rPr>
                    <w:t>1925</w:t>
                  </w:r>
                </w:p>
              </w:txbxContent>
            </v:textbox>
          </v:rect>
        </w:pict>
      </w:r>
      <w:r w:rsidR="00440153">
        <w:rPr>
          <w:noProof/>
          <w:lang w:eastAsia="en-CA"/>
        </w:rPr>
        <w:drawing>
          <wp:anchor distT="0" distB="0" distL="114300" distR="114300" simplePos="0" relativeHeight="251664384" behindDoc="1" locked="0" layoutInCell="1" allowOverlap="1">
            <wp:simplePos x="0" y="0"/>
            <wp:positionH relativeFrom="column">
              <wp:posOffset>2882566</wp:posOffset>
            </wp:positionH>
            <wp:positionV relativeFrom="paragraph">
              <wp:posOffset>-22394</wp:posOffset>
            </wp:positionV>
            <wp:extent cx="2877431" cy="2172360"/>
            <wp:effectExtent l="0" t="0" r="0" b="0"/>
            <wp:wrapNone/>
            <wp:docPr id="3" name="Image 2" descr="carp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rp.jp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77431" cy="2172360"/>
                    </a:xfrm>
                    <a:prstGeom prst="rect">
                      <a:avLst/>
                    </a:prstGeom>
                    <a:effectLst>
                      <a:softEdge rad="317500"/>
                    </a:effectLst>
                  </pic:spPr>
                </pic:pic>
              </a:graphicData>
            </a:graphic>
          </wp:anchor>
        </w:drawing>
      </w:r>
      <w:r w:rsidR="00440153">
        <w:rPr>
          <w:noProof/>
          <w:lang w:eastAsia="en-CA"/>
        </w:rPr>
        <w:drawing>
          <wp:anchor distT="0" distB="0" distL="114300" distR="114300" simplePos="0" relativeHeight="251663360" behindDoc="1" locked="0" layoutInCell="1" allowOverlap="1">
            <wp:simplePos x="0" y="0"/>
            <wp:positionH relativeFrom="column">
              <wp:posOffset>1942</wp:posOffset>
            </wp:positionH>
            <wp:positionV relativeFrom="paragraph">
              <wp:posOffset>-22394</wp:posOffset>
            </wp:positionV>
            <wp:extent cx="2877431" cy="2283357"/>
            <wp:effectExtent l="19050" t="0" r="0" b="0"/>
            <wp:wrapNone/>
            <wp:docPr id="2" name="ember1714" descr="No alternative text description for this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mber1714" descr="No alternative text description for this image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7431" cy="2283357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317500"/>
                    </a:effectLst>
                  </pic:spPr>
                </pic:pic>
              </a:graphicData>
            </a:graphic>
          </wp:anchor>
        </w:drawing>
      </w:r>
      <w:r w:rsidR="00D57EB0" w:rsidRPr="00D57EB0">
        <w:rPr>
          <w:noProof/>
          <w:color w:val="9BBB59" w:themeColor="accent3"/>
          <w:lang w:eastAsia="en-CA"/>
        </w:rPr>
        <w:pict>
          <v:rect id="_x0000_s1027" style="position:absolute;left:0;text-align:left;margin-left:349pt;margin-top:105.5pt;width:40.55pt;height:24.4pt;z-index:251659264;mso-wrap-style:none;mso-position-horizontal-relative:text;mso-position-vertical-relative:text;v-text-anchor:middle" stroked="f">
            <v:textbox style="mso-fit-shape-to-text:t" inset="0,0,0,0">
              <w:txbxContent>
                <w:p w:rsidR="00964E9A" w:rsidRPr="00A45ED7" w:rsidRDefault="00964E9A" w:rsidP="001D5CC5">
                  <w:pPr>
                    <w:spacing w:after="0" w:line="360" w:lineRule="exact"/>
                    <w:ind w:left="0" w:firstLine="0"/>
                    <w:jc w:val="center"/>
                    <w:rPr>
                      <w:rFonts w:ascii="Bauhaus 93" w:hAnsi="Bauhaus 93" w:cs="Times New Roman"/>
                      <w:b/>
                      <w:color w:val="006400"/>
                      <w:sz w:val="40"/>
                      <w:lang w:val="fr-FR"/>
                    </w:rPr>
                  </w:pPr>
                  <w:r w:rsidRPr="00A45ED7">
                    <w:rPr>
                      <w:rFonts w:ascii="Bauhaus 93" w:hAnsi="Bauhaus 93" w:cs="Times New Roman"/>
                      <w:b/>
                      <w:color w:val="006400"/>
                      <w:sz w:val="40"/>
                      <w:lang w:val="fr-FR"/>
                    </w:rPr>
                    <w:t>2025</w:t>
                  </w:r>
                </w:p>
              </w:txbxContent>
            </v:textbox>
          </v:rect>
        </w:pict>
      </w:r>
      <w:r w:rsidR="00964E9A">
        <w:rPr>
          <w:noProof/>
          <w:lang w:eastAsia="en-CA"/>
        </w:rPr>
        <w:drawing>
          <wp:inline distT="0" distB="0" distL="0" distR="0">
            <wp:extent cx="4419865" cy="1800000"/>
            <wp:effectExtent l="19050" t="0" r="0" b="0"/>
            <wp:docPr id="1" name="Image 0" descr="electric-train-clipart-6TP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lectric-train-clipart-6TP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19865" cy="1800000"/>
                    </a:xfrm>
                    <a:prstGeom prst="rect">
                      <a:avLst/>
                    </a:prstGeom>
                    <a:effectLst>
                      <a:softEdge rad="31750"/>
                    </a:effectLst>
                  </pic:spPr>
                </pic:pic>
              </a:graphicData>
            </a:graphic>
          </wp:inline>
        </w:drawing>
      </w:r>
      <w:r w:rsidR="009A2309" w:rsidRPr="009A2309">
        <w:t xml:space="preserve"> </w:t>
      </w:r>
    </w:p>
    <w:p w:rsidR="0075337D" w:rsidRDefault="0075337D" w:rsidP="007C5452">
      <w:pPr>
        <w:spacing w:after="0" w:line="240" w:lineRule="auto"/>
        <w:ind w:left="0" w:firstLine="0"/>
        <w:jc w:val="right"/>
      </w:pPr>
    </w:p>
    <w:p w:rsidR="007C5452" w:rsidRPr="00FA3513" w:rsidRDefault="00AC4B71" w:rsidP="007C5452">
      <w:pPr>
        <w:jc w:val="right"/>
        <w:rPr>
          <w:i/>
          <w:sz w:val="20"/>
        </w:rPr>
      </w:pPr>
      <w:r>
        <w:rPr>
          <w:rFonts w:cstheme="minorHAnsi"/>
          <w:b/>
          <w:i/>
          <w:sz w:val="20"/>
        </w:rPr>
        <w:t>WAGON</w:t>
      </w:r>
      <w:r w:rsidR="00FA3513" w:rsidRPr="00FA3513">
        <w:rPr>
          <w:rFonts w:cstheme="minorHAnsi"/>
          <w:b/>
          <w:i/>
          <w:sz w:val="20"/>
        </w:rPr>
        <w:t>RAIL-Century</w:t>
      </w:r>
      <w:r w:rsidR="00FA3513" w:rsidRPr="00FA3513">
        <w:rPr>
          <w:rFonts w:cstheme="minorHAnsi"/>
          <w:i/>
          <w:sz w:val="20"/>
        </w:rPr>
        <w:t>:</w:t>
      </w:r>
      <w:r w:rsidR="00FA3513" w:rsidRPr="00FA3513">
        <w:rPr>
          <w:i/>
          <w:sz w:val="20"/>
        </w:rPr>
        <w:t xml:space="preserve"> a</w:t>
      </w:r>
      <w:r w:rsidR="007C5452" w:rsidRPr="00FA3513">
        <w:rPr>
          <w:i/>
          <w:sz w:val="20"/>
        </w:rPr>
        <w:t xml:space="preserve"> </w:t>
      </w:r>
      <w:r w:rsidR="00FA3513" w:rsidRPr="00FA3513">
        <w:rPr>
          <w:i/>
          <w:sz w:val="20"/>
        </w:rPr>
        <w:t>“</w:t>
      </w:r>
      <w:r w:rsidR="007C5452" w:rsidRPr="00FA3513">
        <w:rPr>
          <w:i/>
          <w:sz w:val="20"/>
        </w:rPr>
        <w:t>Time Machine</w:t>
      </w:r>
      <w:r w:rsidR="00FA3513" w:rsidRPr="00FA3513">
        <w:rPr>
          <w:i/>
          <w:sz w:val="20"/>
        </w:rPr>
        <w:t>”</w:t>
      </w:r>
      <w:r w:rsidR="007C5452" w:rsidRPr="00FA3513">
        <w:rPr>
          <w:i/>
          <w:sz w:val="20"/>
        </w:rPr>
        <w:t xml:space="preserve"> project</w:t>
      </w:r>
    </w:p>
    <w:p w:rsidR="007C5452" w:rsidRPr="00D26768" w:rsidRDefault="007C5452" w:rsidP="007C5452">
      <w:pPr>
        <w:spacing w:after="0" w:line="240" w:lineRule="auto"/>
        <w:ind w:left="0" w:firstLine="0"/>
        <w:jc w:val="both"/>
        <w:rPr>
          <w:rFonts w:eastAsia="Times New Roman" w:cstheme="minorHAnsi"/>
          <w:szCs w:val="24"/>
          <w:lang w:eastAsia="en-CA"/>
        </w:rPr>
      </w:pPr>
      <w:r w:rsidRPr="00D26768">
        <w:rPr>
          <w:rFonts w:eastAsia="Times New Roman" w:cstheme="minorHAnsi"/>
          <w:szCs w:val="24"/>
          <w:lang w:eastAsia="en-CA"/>
        </w:rPr>
        <w:t>Transport is currently the fastest growing share of CO2 emissions. The share of “cleaner” transport (maritime and rail) has been declining for at least five decades.</w:t>
      </w:r>
    </w:p>
    <w:p w:rsidR="0075337D" w:rsidRPr="00D26768" w:rsidRDefault="007C5452" w:rsidP="007C5452">
      <w:pPr>
        <w:spacing w:after="0" w:line="240" w:lineRule="auto"/>
        <w:ind w:left="0" w:firstLine="0"/>
        <w:jc w:val="both"/>
        <w:rPr>
          <w:rFonts w:eastAsia="Times New Roman" w:cstheme="minorHAnsi"/>
          <w:szCs w:val="24"/>
          <w:lang w:eastAsia="en-CA"/>
        </w:rPr>
      </w:pPr>
      <w:r w:rsidRPr="00D26768">
        <w:rPr>
          <w:rFonts w:eastAsia="Times New Roman" w:cstheme="minorHAnsi"/>
          <w:szCs w:val="24"/>
          <w:lang w:eastAsia="en-CA"/>
        </w:rPr>
        <w:t xml:space="preserve">Dealing with this degradation requires studying long-term trends, based on a reliable and exhaustive documentation of the networks, over a sufficient period of time and on a spatial scale that is both large and locally precise. Transport has an end-to-end action: high-speed lines, local lines and “last mile” services weigh equally in a complex overall balance sheet. The </w:t>
      </w:r>
      <w:r w:rsidR="000D16A3" w:rsidRPr="00D26768">
        <w:rPr>
          <w:rFonts w:eastAsia="Times New Roman" w:cstheme="minorHAnsi"/>
          <w:szCs w:val="24"/>
          <w:lang w:eastAsia="en-CA"/>
        </w:rPr>
        <w:t>European Transport White Paper [</w:t>
      </w:r>
      <w:r w:rsidRPr="00D26768">
        <w:rPr>
          <w:rFonts w:eastAsia="Times New Roman" w:cstheme="minorHAnsi"/>
          <w:i/>
          <w:sz w:val="18"/>
          <w:szCs w:val="24"/>
          <w:lang w:eastAsia="en-CA"/>
        </w:rPr>
        <w:t>2011</w:t>
      </w:r>
      <w:r w:rsidR="000D16A3" w:rsidRPr="00D26768">
        <w:rPr>
          <w:rFonts w:eastAsia="Times New Roman" w:cstheme="minorHAnsi"/>
          <w:szCs w:val="24"/>
          <w:lang w:eastAsia="en-CA"/>
        </w:rPr>
        <w:t>]</w:t>
      </w:r>
      <w:r w:rsidRPr="00D26768">
        <w:rPr>
          <w:rFonts w:eastAsia="Times New Roman" w:cstheme="minorHAnsi"/>
          <w:szCs w:val="24"/>
          <w:lang w:eastAsia="en-CA"/>
        </w:rPr>
        <w:t xml:space="preserve"> calls for more documented retrospective work.</w:t>
      </w:r>
    </w:p>
    <w:p w:rsidR="0075337D" w:rsidRPr="007C5452" w:rsidRDefault="0075337D" w:rsidP="0075337D">
      <w:pP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</w:pPr>
    </w:p>
    <w:p w:rsidR="0075337D" w:rsidRPr="0075337D" w:rsidRDefault="007C5452" w:rsidP="007533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0" w:firstLine="0"/>
        <w:jc w:val="both"/>
        <w:rPr>
          <w:rFonts w:eastAsia="Times New Roman" w:cstheme="minorHAnsi"/>
          <w:sz w:val="24"/>
          <w:szCs w:val="24"/>
          <w:lang w:eastAsia="en-CA"/>
        </w:rPr>
      </w:pPr>
      <w:r w:rsidRPr="007C5452">
        <w:rPr>
          <w:rFonts w:eastAsia="Times New Roman" w:cstheme="minorHAnsi"/>
          <w:b/>
          <w:bCs/>
          <w:sz w:val="24"/>
          <w:szCs w:val="24"/>
          <w:lang w:eastAsia="en-CA"/>
        </w:rPr>
        <w:t>The ambition</w:t>
      </w:r>
      <w:r w:rsidRPr="007C5452">
        <w:rPr>
          <w:rFonts w:eastAsia="Times New Roman" w:cstheme="minorHAnsi"/>
          <w:bCs/>
          <w:sz w:val="24"/>
          <w:szCs w:val="24"/>
          <w:lang w:eastAsia="en-CA"/>
        </w:rPr>
        <w:t xml:space="preserve"> of this “Time Machine” project is both historical and forward-looking, both local and transnational</w:t>
      </w:r>
      <w:r w:rsidR="0075337D" w:rsidRPr="0075337D">
        <w:rPr>
          <w:rFonts w:eastAsia="Times New Roman" w:cstheme="minorHAnsi"/>
          <w:sz w:val="24"/>
          <w:szCs w:val="24"/>
          <w:lang w:eastAsia="en-CA"/>
        </w:rPr>
        <w:t xml:space="preserve">. </w:t>
      </w:r>
    </w:p>
    <w:p w:rsidR="007C5452" w:rsidRDefault="007C5452" w:rsidP="0075337D">
      <w:pP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</w:p>
    <w:p w:rsidR="0075337D" w:rsidRPr="00D26768" w:rsidRDefault="007C5452" w:rsidP="0075337D">
      <w:pPr>
        <w:spacing w:after="0" w:line="240" w:lineRule="auto"/>
        <w:ind w:left="0" w:firstLine="0"/>
        <w:jc w:val="both"/>
        <w:rPr>
          <w:rFonts w:eastAsia="Times New Roman" w:cstheme="minorHAnsi"/>
          <w:szCs w:val="24"/>
          <w:lang w:eastAsia="en-CA"/>
        </w:rPr>
      </w:pPr>
      <w:r w:rsidRPr="00D26768">
        <w:rPr>
          <w:rFonts w:eastAsia="Times New Roman" w:cstheme="minorHAnsi"/>
          <w:szCs w:val="24"/>
          <w:lang w:eastAsia="en-CA"/>
        </w:rPr>
        <w:t>The century-long scale looks relevant to cover a variety of major events. The West Europe spatial scale looks relevant to account for political or cultural approaches from different institutions and interests.</w:t>
      </w:r>
    </w:p>
    <w:p w:rsidR="0075337D" w:rsidRPr="007C5452" w:rsidRDefault="0075337D" w:rsidP="0075337D">
      <w:pP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</w:p>
    <w:p w:rsidR="0075337D" w:rsidRPr="006A6017" w:rsidRDefault="006A6017" w:rsidP="007533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0" w:firstLine="0"/>
        <w:jc w:val="both"/>
        <w:rPr>
          <w:rFonts w:eastAsia="Times New Roman" w:cstheme="minorHAnsi"/>
          <w:sz w:val="24"/>
          <w:szCs w:val="24"/>
          <w:lang w:eastAsia="en-CA"/>
        </w:rPr>
      </w:pPr>
      <w:r w:rsidRPr="006A6017">
        <w:rPr>
          <w:rFonts w:eastAsia="Times New Roman" w:cstheme="minorHAnsi"/>
          <w:b/>
          <w:bCs/>
          <w:sz w:val="24"/>
          <w:szCs w:val="24"/>
          <w:lang w:eastAsia="en-CA"/>
        </w:rPr>
        <w:t>The objective</w:t>
      </w:r>
      <w:r w:rsidR="008F12C3">
        <w:rPr>
          <w:rFonts w:eastAsia="Times New Roman" w:cstheme="minorHAnsi"/>
          <w:bCs/>
          <w:sz w:val="24"/>
          <w:szCs w:val="24"/>
          <w:lang w:eastAsia="en-CA"/>
        </w:rPr>
        <w:t xml:space="preserve"> of the</w:t>
      </w:r>
      <w:r w:rsidRPr="006A6017">
        <w:rPr>
          <w:rFonts w:eastAsia="Times New Roman" w:cstheme="minorHAnsi"/>
          <w:bCs/>
          <w:sz w:val="24"/>
          <w:szCs w:val="24"/>
          <w:lang w:eastAsia="en-CA"/>
        </w:rPr>
        <w:t xml:space="preserve"> project is to carry out exhaustive geocoding of European railway networks, as they have existed for the last hundred years, </w:t>
      </w:r>
      <w:r>
        <w:rPr>
          <w:rFonts w:eastAsia="Times New Roman" w:cstheme="minorHAnsi"/>
          <w:bCs/>
          <w:sz w:val="24"/>
          <w:szCs w:val="24"/>
          <w:lang w:eastAsia="en-CA"/>
        </w:rPr>
        <w:t>and</w:t>
      </w:r>
      <w:r w:rsidRPr="006A6017">
        <w:rPr>
          <w:rFonts w:eastAsia="Times New Roman" w:cstheme="minorHAnsi"/>
          <w:bCs/>
          <w:sz w:val="24"/>
          <w:szCs w:val="24"/>
          <w:lang w:eastAsia="en-CA"/>
        </w:rPr>
        <w:t xml:space="preserve"> to code an</w:t>
      </w:r>
      <w:r>
        <w:rPr>
          <w:rFonts w:eastAsia="Times New Roman" w:cstheme="minorHAnsi"/>
          <w:bCs/>
          <w:sz w:val="24"/>
          <w:szCs w:val="24"/>
          <w:lang w:eastAsia="en-CA"/>
        </w:rPr>
        <w:t>d run simulation tools</w:t>
      </w:r>
      <w:r w:rsidR="0075337D" w:rsidRPr="0075337D">
        <w:rPr>
          <w:rFonts w:eastAsia="Times New Roman" w:cstheme="minorHAnsi"/>
          <w:sz w:val="24"/>
          <w:szCs w:val="24"/>
          <w:lang w:eastAsia="en-CA"/>
        </w:rPr>
        <w:t xml:space="preserve">. </w:t>
      </w:r>
    </w:p>
    <w:p w:rsidR="0075337D" w:rsidRPr="006A6017" w:rsidRDefault="0075337D" w:rsidP="0075337D">
      <w:pP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</w:p>
    <w:p w:rsidR="0075337D" w:rsidRPr="00D26768" w:rsidRDefault="00194894" w:rsidP="0075337D">
      <w:pPr>
        <w:spacing w:after="0" w:line="240" w:lineRule="auto"/>
        <w:ind w:left="0" w:firstLine="0"/>
        <w:jc w:val="both"/>
        <w:rPr>
          <w:rFonts w:eastAsia="Times New Roman" w:cstheme="minorHAnsi"/>
          <w:szCs w:val="24"/>
          <w:lang w:eastAsia="en-CA"/>
        </w:rPr>
      </w:pPr>
      <w:r w:rsidRPr="00D26768">
        <w:rPr>
          <w:rFonts w:eastAsia="Times New Roman" w:cstheme="minorHAnsi"/>
          <w:szCs w:val="24"/>
          <w:lang w:eastAsia="en-CA"/>
        </w:rPr>
        <w:t>Geocoding past infrastructures goes beyond simple heritage digitizing. The exploitation of the "digital twin" of our Planet is underway in Europe (</w:t>
      </w:r>
      <w:r w:rsidRPr="00D26768">
        <w:rPr>
          <w:rFonts w:eastAsia="Times New Roman" w:cstheme="minorHAnsi"/>
          <w:sz w:val="18"/>
          <w:szCs w:val="24"/>
          <w:lang w:eastAsia="en-CA"/>
        </w:rPr>
        <w:t>Destination Earth-ESA</w:t>
      </w:r>
      <w:r w:rsidRPr="00D26768">
        <w:rPr>
          <w:rFonts w:eastAsia="Times New Roman" w:cstheme="minorHAnsi"/>
          <w:szCs w:val="24"/>
          <w:lang w:eastAsia="en-CA"/>
        </w:rPr>
        <w:t>), in the USA (</w:t>
      </w:r>
      <w:r w:rsidRPr="00D26768">
        <w:rPr>
          <w:rFonts w:eastAsia="Times New Roman" w:cstheme="minorHAnsi"/>
          <w:sz w:val="18"/>
          <w:szCs w:val="24"/>
          <w:lang w:eastAsia="en-CA"/>
        </w:rPr>
        <w:t>Earth System Digital Twins-NASA</w:t>
      </w:r>
      <w:r w:rsidRPr="00D26768">
        <w:rPr>
          <w:rFonts w:eastAsia="Times New Roman" w:cstheme="minorHAnsi"/>
          <w:szCs w:val="24"/>
          <w:lang w:eastAsia="en-CA"/>
        </w:rPr>
        <w:t>) and large private groups (</w:t>
      </w:r>
      <w:r w:rsidRPr="00D26768">
        <w:rPr>
          <w:rFonts w:eastAsia="Times New Roman" w:cstheme="minorHAnsi"/>
          <w:sz w:val="18"/>
          <w:szCs w:val="24"/>
          <w:lang w:eastAsia="en-CA"/>
        </w:rPr>
        <w:t>Facebook, IBM, etc.</w:t>
      </w:r>
      <w:r w:rsidRPr="00D26768">
        <w:rPr>
          <w:rFonts w:eastAsia="Times New Roman" w:cstheme="minorHAnsi"/>
          <w:szCs w:val="24"/>
          <w:lang w:eastAsia="en-CA"/>
        </w:rPr>
        <w:t xml:space="preserve">) </w:t>
      </w:r>
      <w:r w:rsidR="00EF4FBC">
        <w:rPr>
          <w:rFonts w:eastAsia="Times New Roman" w:cstheme="minorHAnsi"/>
          <w:szCs w:val="24"/>
          <w:lang w:eastAsia="en-CA"/>
        </w:rPr>
        <w:t xml:space="preserve">are </w:t>
      </w:r>
      <w:r w:rsidRPr="00D26768">
        <w:rPr>
          <w:rFonts w:eastAsia="Times New Roman" w:cstheme="minorHAnsi"/>
          <w:szCs w:val="24"/>
          <w:lang w:eastAsia="en-CA"/>
        </w:rPr>
        <w:t>betting on the market of "metaverse", whose vertiginous growth is not limited to video games.</w:t>
      </w:r>
    </w:p>
    <w:p w:rsidR="00194894" w:rsidRPr="00194894" w:rsidRDefault="00194894" w:rsidP="0075337D">
      <w:pP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</w:p>
    <w:p w:rsidR="0075337D" w:rsidRPr="00194894" w:rsidRDefault="00194894" w:rsidP="007533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0" w:firstLine="0"/>
        <w:jc w:val="both"/>
        <w:rPr>
          <w:rFonts w:eastAsia="Times New Roman" w:cstheme="minorHAnsi"/>
          <w:sz w:val="24"/>
          <w:szCs w:val="24"/>
          <w:lang w:eastAsia="en-CA"/>
        </w:rPr>
      </w:pPr>
      <w:r w:rsidRPr="00194894">
        <w:rPr>
          <w:rFonts w:eastAsia="Times New Roman" w:cstheme="minorHAnsi"/>
          <w:b/>
          <w:sz w:val="24"/>
          <w:szCs w:val="24"/>
          <w:lang w:eastAsia="en-CA"/>
        </w:rPr>
        <w:t>The postulate</w:t>
      </w:r>
      <w:r w:rsidR="008F12C3">
        <w:rPr>
          <w:rFonts w:eastAsia="Times New Roman" w:cstheme="minorHAnsi"/>
          <w:sz w:val="24"/>
          <w:szCs w:val="24"/>
          <w:lang w:eastAsia="en-CA"/>
        </w:rPr>
        <w:t xml:space="preserve"> of the</w:t>
      </w:r>
      <w:r w:rsidRPr="00194894">
        <w:rPr>
          <w:rFonts w:eastAsia="Times New Roman" w:cstheme="minorHAnsi"/>
          <w:sz w:val="24"/>
          <w:szCs w:val="24"/>
          <w:lang w:eastAsia="en-CA"/>
        </w:rPr>
        <w:t xml:space="preserve"> project is that the digi</w:t>
      </w:r>
      <w:r w:rsidR="008F12C3">
        <w:rPr>
          <w:rFonts w:eastAsia="Times New Roman" w:cstheme="minorHAnsi"/>
          <w:sz w:val="24"/>
          <w:szCs w:val="24"/>
          <w:lang w:eastAsia="en-CA"/>
        </w:rPr>
        <w:t xml:space="preserve">tal twin must know the past of </w:t>
      </w:r>
      <w:r w:rsidRPr="00194894">
        <w:rPr>
          <w:rFonts w:eastAsia="Times New Roman" w:cstheme="minorHAnsi"/>
          <w:sz w:val="24"/>
          <w:szCs w:val="24"/>
          <w:lang w:eastAsia="en-CA"/>
        </w:rPr>
        <w:t>i</w:t>
      </w:r>
      <w:r w:rsidR="008F12C3">
        <w:rPr>
          <w:rFonts w:eastAsia="Times New Roman" w:cstheme="minorHAnsi"/>
          <w:sz w:val="24"/>
          <w:szCs w:val="24"/>
          <w:lang w:eastAsia="en-CA"/>
        </w:rPr>
        <w:t>t</w:t>
      </w:r>
      <w:r w:rsidRPr="00194894">
        <w:rPr>
          <w:rFonts w:eastAsia="Times New Roman" w:cstheme="minorHAnsi"/>
          <w:sz w:val="24"/>
          <w:szCs w:val="24"/>
          <w:lang w:eastAsia="en-CA"/>
        </w:rPr>
        <w:t xml:space="preserve">s </w:t>
      </w:r>
      <w:r w:rsidR="00EF4FBC">
        <w:rPr>
          <w:rFonts w:eastAsia="Times New Roman" w:cstheme="minorHAnsi"/>
          <w:sz w:val="24"/>
          <w:szCs w:val="24"/>
          <w:lang w:eastAsia="en-CA"/>
        </w:rPr>
        <w:t>“</w:t>
      </w:r>
      <w:r w:rsidRPr="00194894">
        <w:rPr>
          <w:rFonts w:eastAsia="Times New Roman" w:cstheme="minorHAnsi"/>
          <w:sz w:val="24"/>
          <w:szCs w:val="24"/>
          <w:lang w:eastAsia="en-CA"/>
        </w:rPr>
        <w:t>real</w:t>
      </w:r>
      <w:r w:rsidR="00EF4FBC">
        <w:rPr>
          <w:rFonts w:eastAsia="Times New Roman" w:cstheme="minorHAnsi"/>
          <w:sz w:val="24"/>
          <w:szCs w:val="24"/>
          <w:lang w:eastAsia="en-CA"/>
        </w:rPr>
        <w:t>”</w:t>
      </w:r>
      <w:r w:rsidRPr="00194894">
        <w:rPr>
          <w:rFonts w:eastAsia="Times New Roman" w:cstheme="minorHAnsi"/>
          <w:sz w:val="24"/>
          <w:szCs w:val="24"/>
          <w:lang w:eastAsia="en-CA"/>
        </w:rPr>
        <w:t xml:space="preserve"> sister.</w:t>
      </w:r>
    </w:p>
    <w:p w:rsidR="0075337D" w:rsidRPr="0075337D" w:rsidRDefault="0075337D" w:rsidP="0075337D">
      <w:pP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</w:p>
    <w:p w:rsidR="00D26768" w:rsidRPr="00D26768" w:rsidRDefault="00D26768" w:rsidP="00D26768">
      <w:pPr>
        <w:spacing w:after="0" w:line="240" w:lineRule="auto"/>
        <w:ind w:left="0" w:firstLine="0"/>
        <w:jc w:val="both"/>
        <w:rPr>
          <w:rFonts w:cstheme="minorHAnsi"/>
        </w:rPr>
      </w:pPr>
      <w:r w:rsidRPr="00D26768">
        <w:rPr>
          <w:rFonts w:cstheme="minorHAnsi"/>
        </w:rPr>
        <w:t xml:space="preserve">The development of this project is based on a series of specific </w:t>
      </w:r>
      <w:r>
        <w:rPr>
          <w:rFonts w:cstheme="minorHAnsi"/>
        </w:rPr>
        <w:t>tasks</w:t>
      </w:r>
      <w:r w:rsidRPr="00D26768">
        <w:rPr>
          <w:rFonts w:cstheme="minorHAnsi"/>
        </w:rPr>
        <w:t>:</w:t>
      </w:r>
    </w:p>
    <w:p w:rsidR="00D26768" w:rsidRPr="00D26768" w:rsidRDefault="00D26768" w:rsidP="00D26768">
      <w:pPr>
        <w:spacing w:after="0" w:line="240" w:lineRule="auto"/>
        <w:ind w:left="0" w:firstLine="567"/>
        <w:jc w:val="both"/>
        <w:rPr>
          <w:rFonts w:cstheme="minorHAnsi"/>
        </w:rPr>
      </w:pPr>
      <w:r w:rsidRPr="00D26768">
        <w:rPr>
          <w:rFonts w:cstheme="minorHAnsi"/>
        </w:rPr>
        <w:t>• Collect current data in each country, then aim for completeness in the census of localities and industrial s</w:t>
      </w:r>
      <w:r w:rsidR="00EF4FBC">
        <w:rPr>
          <w:rFonts w:cstheme="minorHAnsi"/>
        </w:rPr>
        <w:t>ites formerly reached by rail. With e</w:t>
      </w:r>
      <w:r w:rsidRPr="00D26768">
        <w:rPr>
          <w:rFonts w:cstheme="minorHAnsi"/>
        </w:rPr>
        <w:t>mphasis on border rail crossings and their evolution over the century;</w:t>
      </w:r>
    </w:p>
    <w:p w:rsidR="00D26768" w:rsidRPr="00D26768" w:rsidRDefault="00D26768" w:rsidP="00D26768">
      <w:pPr>
        <w:spacing w:after="0" w:line="240" w:lineRule="auto"/>
        <w:ind w:left="0" w:firstLine="567"/>
        <w:jc w:val="both"/>
        <w:rPr>
          <w:rFonts w:cstheme="minorHAnsi"/>
        </w:rPr>
      </w:pPr>
      <w:r w:rsidRPr="00D26768">
        <w:rPr>
          <w:rFonts w:cstheme="minorHAnsi"/>
        </w:rPr>
        <w:t>• Collect data on the life cycle of line</w:t>
      </w:r>
      <w:r w:rsidR="00EF4FBC">
        <w:rPr>
          <w:rFonts w:cstheme="minorHAnsi"/>
        </w:rPr>
        <w:t>s</w:t>
      </w:r>
      <w:r w:rsidRPr="00D26768">
        <w:rPr>
          <w:rFonts w:cstheme="minorHAnsi"/>
        </w:rPr>
        <w:t xml:space="preserve"> </w:t>
      </w:r>
      <w:r w:rsidR="00EF4FBC">
        <w:rPr>
          <w:rFonts w:cstheme="minorHAnsi"/>
        </w:rPr>
        <w:t>and equipments,</w:t>
      </w:r>
      <w:r w:rsidRPr="00D26768">
        <w:rPr>
          <w:rFonts w:cstheme="minorHAnsi"/>
        </w:rPr>
        <w:t xml:space="preserve"> for later diachronic studies;</w:t>
      </w:r>
    </w:p>
    <w:p w:rsidR="00D26768" w:rsidRPr="00D26768" w:rsidRDefault="00D26768" w:rsidP="00D26768">
      <w:pPr>
        <w:spacing w:after="0" w:line="240" w:lineRule="auto"/>
        <w:ind w:left="0" w:firstLine="567"/>
        <w:jc w:val="both"/>
        <w:rPr>
          <w:rFonts w:cstheme="minorHAnsi"/>
        </w:rPr>
      </w:pPr>
      <w:r w:rsidRPr="00D26768">
        <w:rPr>
          <w:rFonts w:cstheme="minorHAnsi"/>
        </w:rPr>
        <w:t>• Develop data quality control tools (checks of structural, temporal, spatial constraints);</w:t>
      </w:r>
    </w:p>
    <w:p w:rsidR="00D26768" w:rsidRPr="00D26768" w:rsidRDefault="00D26768" w:rsidP="00EF4FBC">
      <w:pPr>
        <w:spacing w:after="0" w:line="240" w:lineRule="auto"/>
        <w:ind w:left="0" w:firstLine="567"/>
        <w:rPr>
          <w:rFonts w:cstheme="minorHAnsi"/>
        </w:rPr>
      </w:pPr>
      <w:r w:rsidRPr="00D26768">
        <w:rPr>
          <w:rFonts w:cstheme="minorHAnsi"/>
        </w:rPr>
        <w:t>• Develop graph traversal tools (shortest path) to allow computing of coverage density, population served, energy consumption, CO2 simulators, etc.</w:t>
      </w:r>
    </w:p>
    <w:p w:rsidR="00FA3513" w:rsidRDefault="00D26768" w:rsidP="00D26768">
      <w:pPr>
        <w:spacing w:after="0" w:line="240" w:lineRule="auto"/>
        <w:ind w:left="0" w:firstLine="567"/>
        <w:jc w:val="both"/>
        <w:rPr>
          <w:rFonts w:cstheme="minorHAnsi"/>
        </w:rPr>
      </w:pPr>
      <w:r w:rsidRPr="00D26768">
        <w:rPr>
          <w:rFonts w:cstheme="minorHAnsi"/>
        </w:rPr>
        <w:lastRenderedPageBreak/>
        <w:t xml:space="preserve">• </w:t>
      </w:r>
      <w:r w:rsidR="00EF4FBC">
        <w:rPr>
          <w:rFonts w:cstheme="minorHAnsi"/>
        </w:rPr>
        <w:t>Build</w:t>
      </w:r>
      <w:r w:rsidRPr="00D26768">
        <w:rPr>
          <w:rFonts w:cstheme="minorHAnsi"/>
        </w:rPr>
        <w:t xml:space="preserve"> the most relevant data structure to </w:t>
      </w:r>
      <w:r w:rsidR="00EF4FBC">
        <w:rPr>
          <w:rFonts w:cstheme="minorHAnsi"/>
        </w:rPr>
        <w:t>serve</w:t>
      </w:r>
      <w:r w:rsidRPr="00D26768">
        <w:rPr>
          <w:rFonts w:cstheme="minorHAnsi"/>
        </w:rPr>
        <w:t xml:space="preserve"> information for graph </w:t>
      </w:r>
      <w:r w:rsidR="00EF4FBC">
        <w:rPr>
          <w:rFonts w:cstheme="minorHAnsi"/>
        </w:rPr>
        <w:t xml:space="preserve">analysis, </w:t>
      </w:r>
      <w:r w:rsidRPr="00D26768">
        <w:rPr>
          <w:rFonts w:cstheme="minorHAnsi"/>
        </w:rPr>
        <w:t>plane geometry</w:t>
      </w:r>
      <w:r>
        <w:rPr>
          <w:rFonts w:cstheme="minorHAnsi"/>
        </w:rPr>
        <w:t xml:space="preserve"> </w:t>
      </w:r>
      <w:r w:rsidRPr="00D26768">
        <w:rPr>
          <w:rFonts w:cstheme="minorHAnsi"/>
        </w:rPr>
        <w:t>(areas and distances), etc.</w:t>
      </w:r>
      <w:r w:rsidR="00EF4FBC">
        <w:rPr>
          <w:rFonts w:cstheme="minorHAnsi"/>
        </w:rPr>
        <w:t>, in inter-operation with studies using socio-economic data.</w:t>
      </w:r>
    </w:p>
    <w:p w:rsidR="00D26768" w:rsidRDefault="00D26768" w:rsidP="00D26768">
      <w:pPr>
        <w:spacing w:after="0" w:line="240" w:lineRule="auto"/>
        <w:ind w:left="0" w:firstLine="0"/>
        <w:jc w:val="both"/>
        <w:rPr>
          <w:rFonts w:cstheme="minorHAnsi"/>
        </w:rPr>
      </w:pPr>
    </w:p>
    <w:p w:rsidR="00D26768" w:rsidRDefault="00D26768" w:rsidP="00D26768">
      <w:pPr>
        <w:spacing w:after="0" w:line="240" w:lineRule="auto"/>
        <w:ind w:left="0" w:firstLine="0"/>
        <w:jc w:val="both"/>
        <w:rPr>
          <w:rFonts w:cstheme="minorHAnsi"/>
        </w:rPr>
      </w:pPr>
      <w:r w:rsidRPr="00D26768">
        <w:rPr>
          <w:rFonts w:cstheme="minorHAnsi"/>
        </w:rPr>
        <w:t>The progressive enrichment of the data and their structure will allow both to develop new tools and to extend the coverage and density of the network.</w:t>
      </w:r>
    </w:p>
    <w:p w:rsidR="0047101C" w:rsidRDefault="0047101C" w:rsidP="00D26768">
      <w:pPr>
        <w:spacing w:after="0" w:line="240" w:lineRule="auto"/>
        <w:ind w:left="0" w:firstLine="0"/>
        <w:jc w:val="both"/>
        <w:rPr>
          <w:rFonts w:cstheme="minorHAnsi"/>
        </w:rPr>
      </w:pPr>
    </w:p>
    <w:p w:rsidR="0047101C" w:rsidRDefault="0047101C" w:rsidP="00D26768">
      <w:pPr>
        <w:spacing w:after="0" w:line="240" w:lineRule="auto"/>
        <w:ind w:left="0" w:firstLine="0"/>
        <w:jc w:val="both"/>
        <w:rPr>
          <w:rFonts w:cstheme="minorHAnsi"/>
        </w:rPr>
      </w:pPr>
      <w:r>
        <w:rPr>
          <w:rFonts w:cstheme="minorHAnsi"/>
        </w:rPr>
        <w:t>Rail, “</w:t>
      </w:r>
      <w:r w:rsidRPr="0047101C">
        <w:rPr>
          <w:rFonts w:cstheme="minorHAnsi"/>
        </w:rPr>
        <w:t>one of the most sustainable, innovative and</w:t>
      </w:r>
      <w:r>
        <w:rPr>
          <w:rFonts w:cstheme="minorHAnsi"/>
        </w:rPr>
        <w:t xml:space="preserve"> safest transport modes we have”</w:t>
      </w:r>
      <w:r>
        <w:rPr>
          <w:rStyle w:val="Appelnotedebasdep"/>
          <w:rFonts w:cstheme="minorHAnsi"/>
        </w:rPr>
        <w:footnoteReference w:id="2"/>
      </w:r>
      <w:r w:rsidRPr="0047101C">
        <w:rPr>
          <w:rFonts w:cstheme="minorHAnsi"/>
        </w:rPr>
        <w:t xml:space="preserve">, yet has been largely weakened for more than half a century, including in the last decade. Its rehabilitation motivates the attention paid to the production of quality data </w:t>
      </w:r>
      <w:r w:rsidR="00EF4FBC">
        <w:rPr>
          <w:rFonts w:cstheme="minorHAnsi"/>
        </w:rPr>
        <w:t>in precision,</w:t>
      </w:r>
      <w:r w:rsidR="00EF4FBC" w:rsidRPr="00D26768">
        <w:rPr>
          <w:rFonts w:cstheme="minorHAnsi"/>
        </w:rPr>
        <w:t xml:space="preserve"> </w:t>
      </w:r>
      <w:r w:rsidR="00EF4FBC">
        <w:rPr>
          <w:rFonts w:cstheme="minorHAnsi"/>
        </w:rPr>
        <w:t>completeness</w:t>
      </w:r>
      <w:r w:rsidR="00EF4FBC" w:rsidRPr="00D26768">
        <w:rPr>
          <w:rFonts w:cstheme="minorHAnsi"/>
        </w:rPr>
        <w:t xml:space="preserve"> and ease of use</w:t>
      </w:r>
      <w:r w:rsidRPr="0047101C">
        <w:rPr>
          <w:rFonts w:cstheme="minorHAnsi"/>
        </w:rPr>
        <w:t xml:space="preserve">, which </w:t>
      </w:r>
      <w:r w:rsidR="00EF4FBC">
        <w:rPr>
          <w:rFonts w:cstheme="minorHAnsi"/>
        </w:rPr>
        <w:t xml:space="preserve">may help any researcher to address </w:t>
      </w:r>
      <w:r w:rsidR="00EF4FBC" w:rsidRPr="00D26768">
        <w:rPr>
          <w:rFonts w:cstheme="minorHAnsi"/>
        </w:rPr>
        <w:t>hi</w:t>
      </w:r>
      <w:r w:rsidR="00EF4FBC">
        <w:rPr>
          <w:rFonts w:cstheme="minorHAnsi"/>
        </w:rPr>
        <w:t>storical, political, economic,</w:t>
      </w:r>
      <w:r w:rsidR="00EF4FBC" w:rsidRPr="00D26768">
        <w:rPr>
          <w:rFonts w:cstheme="minorHAnsi"/>
        </w:rPr>
        <w:t xml:space="preserve"> social questions</w:t>
      </w:r>
      <w:r w:rsidR="00EF4FBC">
        <w:rPr>
          <w:rFonts w:cstheme="minorHAnsi"/>
        </w:rPr>
        <w:t xml:space="preserve">, with quantitative data. This should help any citizen as well, </w:t>
      </w:r>
      <w:r w:rsidRPr="0047101C">
        <w:rPr>
          <w:rFonts w:cstheme="minorHAnsi"/>
        </w:rPr>
        <w:t>to learn about the evolution of rail and to "pl</w:t>
      </w:r>
      <w:r w:rsidR="00EF4FBC">
        <w:rPr>
          <w:rFonts w:cstheme="minorHAnsi"/>
        </w:rPr>
        <w:t xml:space="preserve">ay" with a simulator, </w:t>
      </w:r>
      <w:r w:rsidR="00EF4FBC" w:rsidRPr="00EF4FBC">
        <w:rPr>
          <w:rFonts w:cstheme="minorHAnsi"/>
        </w:rPr>
        <w:t xml:space="preserve">indeed </w:t>
      </w:r>
      <w:r w:rsidRPr="0047101C">
        <w:rPr>
          <w:rFonts w:cstheme="minorHAnsi"/>
        </w:rPr>
        <w:t xml:space="preserve">virtual, but not imaginary, since all components have existed </w:t>
      </w:r>
      <w:r w:rsidR="00EF4FBC" w:rsidRPr="00EF4FBC">
        <w:rPr>
          <w:rFonts w:cstheme="minorHAnsi"/>
        </w:rPr>
        <w:t xml:space="preserve">at some time in the </w:t>
      </w:r>
      <w:r w:rsidRPr="0047101C">
        <w:rPr>
          <w:rFonts w:cstheme="minorHAnsi"/>
        </w:rPr>
        <w:t>contemporary history.</w:t>
      </w:r>
    </w:p>
    <w:p w:rsidR="00EF4FBC" w:rsidRDefault="00EF4FBC" w:rsidP="00D26768">
      <w:pPr>
        <w:spacing w:after="0" w:line="240" w:lineRule="auto"/>
        <w:ind w:left="0" w:firstLine="0"/>
        <w:jc w:val="both"/>
        <w:rPr>
          <w:rFonts w:cstheme="minorHAnsi"/>
        </w:rPr>
      </w:pPr>
    </w:p>
    <w:p w:rsidR="0047101C" w:rsidRDefault="0047101C" w:rsidP="00D26768">
      <w:pPr>
        <w:spacing w:after="0" w:line="240" w:lineRule="auto"/>
        <w:ind w:left="0" w:firstLine="0"/>
        <w:jc w:val="both"/>
        <w:rPr>
          <w:rFonts w:cstheme="minorHAnsi"/>
        </w:rPr>
      </w:pPr>
    </w:p>
    <w:p w:rsidR="0047101C" w:rsidRDefault="0047101C" w:rsidP="00D26768">
      <w:pPr>
        <w:spacing w:after="0" w:line="240" w:lineRule="auto"/>
        <w:ind w:left="0" w:firstLine="0"/>
        <w:jc w:val="both"/>
        <w:rPr>
          <w:rFonts w:cstheme="minorHAnsi"/>
        </w:rPr>
      </w:pPr>
    </w:p>
    <w:p w:rsidR="0047101C" w:rsidRDefault="0047101C" w:rsidP="00D26768">
      <w:pPr>
        <w:spacing w:after="0" w:line="240" w:lineRule="auto"/>
        <w:ind w:left="0" w:firstLine="0"/>
        <w:jc w:val="both"/>
        <w:rPr>
          <w:rFonts w:cstheme="minorHAnsi"/>
        </w:rPr>
      </w:pPr>
    </w:p>
    <w:p w:rsidR="0047101C" w:rsidRDefault="0047101C" w:rsidP="00D26768">
      <w:pPr>
        <w:spacing w:after="0" w:line="240" w:lineRule="auto"/>
        <w:ind w:left="0" w:firstLine="0"/>
        <w:jc w:val="both"/>
        <w:rPr>
          <w:rFonts w:cstheme="minorHAnsi"/>
        </w:rPr>
      </w:pPr>
    </w:p>
    <w:p w:rsidR="0047101C" w:rsidRDefault="0047101C" w:rsidP="00D26768">
      <w:pPr>
        <w:spacing w:after="0" w:line="240" w:lineRule="auto"/>
        <w:ind w:left="0" w:firstLine="0"/>
        <w:jc w:val="both"/>
        <w:rPr>
          <w:rFonts w:cstheme="minorHAnsi"/>
        </w:rPr>
      </w:pPr>
    </w:p>
    <w:p w:rsidR="0047101C" w:rsidRDefault="0047101C" w:rsidP="00D26768">
      <w:pPr>
        <w:spacing w:after="0" w:line="240" w:lineRule="auto"/>
        <w:ind w:left="0" w:firstLine="0"/>
        <w:jc w:val="both"/>
        <w:rPr>
          <w:rFonts w:cstheme="minorHAnsi"/>
        </w:rPr>
      </w:pPr>
    </w:p>
    <w:p w:rsidR="0047101C" w:rsidRDefault="0047101C" w:rsidP="00D26768">
      <w:pPr>
        <w:spacing w:after="0" w:line="240" w:lineRule="auto"/>
        <w:ind w:left="0" w:firstLine="0"/>
        <w:jc w:val="both"/>
        <w:rPr>
          <w:rFonts w:cstheme="minorHAnsi"/>
        </w:rPr>
      </w:pPr>
    </w:p>
    <w:p w:rsidR="00D26768" w:rsidRDefault="00D26768" w:rsidP="00D26768">
      <w:pPr>
        <w:spacing w:after="0" w:line="240" w:lineRule="auto"/>
        <w:ind w:left="0" w:firstLine="0"/>
        <w:jc w:val="both"/>
        <w:rPr>
          <w:rFonts w:cstheme="minorHAnsi"/>
        </w:rPr>
      </w:pPr>
    </w:p>
    <w:p w:rsidR="00FA3513" w:rsidRDefault="00FA3513" w:rsidP="00FA3513">
      <w:pPr>
        <w:spacing w:after="0" w:line="240" w:lineRule="auto"/>
        <w:ind w:left="0" w:firstLine="0"/>
        <w:rPr>
          <w:rFonts w:cstheme="minorHAnsi"/>
        </w:rPr>
      </w:pPr>
      <w:r w:rsidRPr="00FA3513">
        <w:rPr>
          <w:rFonts w:cstheme="minorHAnsi"/>
          <w:b/>
        </w:rPr>
        <w:t>Time Machine</w:t>
      </w:r>
      <w:r>
        <w:rPr>
          <w:rFonts w:cstheme="minorHAnsi"/>
        </w:rPr>
        <w:t xml:space="preserve">: </w:t>
      </w:r>
      <w:r w:rsidRPr="00FA3513">
        <w:rPr>
          <w:rFonts w:cstheme="minorHAnsi"/>
        </w:rPr>
        <w:t>https://www.timema</w:t>
      </w:r>
      <w:r>
        <w:rPr>
          <w:rFonts w:cstheme="minorHAnsi"/>
        </w:rPr>
        <w:t>chine.eu</w:t>
      </w:r>
    </w:p>
    <w:p w:rsidR="0075337D" w:rsidRPr="00FA3513" w:rsidRDefault="00FA3513" w:rsidP="00FA3513">
      <w:pPr>
        <w:spacing w:after="0" w:line="240" w:lineRule="auto"/>
        <w:ind w:left="0" w:firstLine="0"/>
        <w:rPr>
          <w:rFonts w:cstheme="minorHAnsi"/>
        </w:rPr>
      </w:pPr>
      <w:r>
        <w:rPr>
          <w:rFonts w:cstheme="minorHAnsi"/>
        </w:rPr>
        <w:t xml:space="preserve">Project </w:t>
      </w:r>
      <w:r w:rsidR="00AC4B71">
        <w:rPr>
          <w:rFonts w:cstheme="minorHAnsi"/>
          <w:b/>
        </w:rPr>
        <w:t>WAGON</w:t>
      </w:r>
      <w:r w:rsidRPr="00FA3513">
        <w:rPr>
          <w:rFonts w:cstheme="minorHAnsi"/>
          <w:b/>
        </w:rPr>
        <w:t>RAIL-Century</w:t>
      </w:r>
      <w:r>
        <w:rPr>
          <w:rFonts w:cstheme="minorHAnsi"/>
        </w:rPr>
        <w:t xml:space="preserve"> (</w:t>
      </w:r>
      <w:r w:rsidRPr="00FA3513">
        <w:rPr>
          <w:sz w:val="20"/>
        </w:rPr>
        <w:t>West-european A</w:t>
      </w:r>
      <w:r w:rsidR="00AC4B71">
        <w:rPr>
          <w:sz w:val="20"/>
        </w:rPr>
        <w:t>rchive</w:t>
      </w:r>
      <w:r w:rsidRPr="00FA3513">
        <w:rPr>
          <w:sz w:val="20"/>
        </w:rPr>
        <w:t xml:space="preserve"> of Geocoded Observations of the Network of Rail-Accessible Industries and Localities, over a Century</w:t>
      </w:r>
      <w:r>
        <w:rPr>
          <w:sz w:val="20"/>
        </w:rPr>
        <w:t>)</w:t>
      </w:r>
      <w:r w:rsidRPr="00FA3513">
        <w:rPr>
          <w:sz w:val="20"/>
        </w:rPr>
        <w:t>.</w:t>
      </w:r>
    </w:p>
    <w:sectPr w:rsidR="0075337D" w:rsidRPr="00FA3513" w:rsidSect="00C42540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01017" w:rsidRDefault="00D01017" w:rsidP="0047101C">
      <w:pPr>
        <w:spacing w:after="0" w:line="240" w:lineRule="auto"/>
      </w:pPr>
      <w:r>
        <w:separator/>
      </w:r>
    </w:p>
  </w:endnote>
  <w:endnote w:type="continuationSeparator" w:id="1">
    <w:p w:rsidR="00D01017" w:rsidRDefault="00D01017" w:rsidP="004710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auhaus 93">
    <w:panose1 w:val="04030905020B02020C02"/>
    <w:charset w:val="00"/>
    <w:family w:val="decorative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01017" w:rsidRDefault="00D01017" w:rsidP="0047101C">
      <w:pPr>
        <w:spacing w:after="0" w:line="240" w:lineRule="auto"/>
      </w:pPr>
      <w:r>
        <w:separator/>
      </w:r>
    </w:p>
  </w:footnote>
  <w:footnote w:type="continuationSeparator" w:id="1">
    <w:p w:rsidR="00D01017" w:rsidRDefault="00D01017" w:rsidP="0047101C">
      <w:pPr>
        <w:spacing w:after="0" w:line="240" w:lineRule="auto"/>
      </w:pPr>
      <w:r>
        <w:continuationSeparator/>
      </w:r>
    </w:p>
  </w:footnote>
  <w:footnote w:id="2">
    <w:p w:rsidR="0047101C" w:rsidRPr="0047101C" w:rsidRDefault="0047101C">
      <w:pPr>
        <w:pStyle w:val="Notedebasdepage"/>
      </w:pPr>
      <w:r>
        <w:rPr>
          <w:rStyle w:val="Appelnotedebasdep"/>
        </w:rPr>
        <w:footnoteRef/>
      </w:r>
      <w:r>
        <w:t xml:space="preserve"> </w:t>
      </w:r>
      <w:r w:rsidRPr="0047101C">
        <w:t>As said in the motto of the European Year of Rail (2021)</w:t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80"/>
  <w:activeWritingStyle w:appName="MSWord" w:lang="fr-FR" w:vendorID="64" w:dllVersion="131078" w:nlCheck="1" w:checkStyle="1"/>
  <w:activeWritingStyle w:appName="MSWord" w:lang="en-CA" w:vendorID="64" w:dllVersion="131078" w:nlCheck="1" w:checkStyle="1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964E9A"/>
    <w:rsid w:val="000D16A3"/>
    <w:rsid w:val="00152F58"/>
    <w:rsid w:val="00194894"/>
    <w:rsid w:val="001C3CBC"/>
    <w:rsid w:val="001D5CC5"/>
    <w:rsid w:val="0028233C"/>
    <w:rsid w:val="00361A5B"/>
    <w:rsid w:val="003A577B"/>
    <w:rsid w:val="00440153"/>
    <w:rsid w:val="0047101C"/>
    <w:rsid w:val="006A6017"/>
    <w:rsid w:val="0075337D"/>
    <w:rsid w:val="007C5452"/>
    <w:rsid w:val="00812176"/>
    <w:rsid w:val="008F12C3"/>
    <w:rsid w:val="00964E9A"/>
    <w:rsid w:val="009A2309"/>
    <w:rsid w:val="009B4F50"/>
    <w:rsid w:val="00A238C9"/>
    <w:rsid w:val="00A45ED7"/>
    <w:rsid w:val="00AC4B71"/>
    <w:rsid w:val="00B1432A"/>
    <w:rsid w:val="00B97094"/>
    <w:rsid w:val="00C42540"/>
    <w:rsid w:val="00C67E04"/>
    <w:rsid w:val="00D01017"/>
    <w:rsid w:val="00D26768"/>
    <w:rsid w:val="00D57EB0"/>
    <w:rsid w:val="00D812D8"/>
    <w:rsid w:val="00D830E5"/>
    <w:rsid w:val="00DB3A3B"/>
    <w:rsid w:val="00E541E3"/>
    <w:rsid w:val="00EF4FBC"/>
    <w:rsid w:val="00FA3513"/>
    <w:rsid w:val="00FA5D95"/>
    <w:rsid w:val="00FC13D6"/>
    <w:rsid w:val="00FD421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>
      <o:colormenu v:ext="edit" fillcolor="none [3212]" strokecolor="none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  <w:ind w:left="357" w:hanging="357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42540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964E9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64E9A"/>
    <w:rPr>
      <w:rFonts w:ascii="Tahoma" w:hAnsi="Tahoma" w:cs="Tahoma"/>
      <w:sz w:val="16"/>
      <w:szCs w:val="16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47101C"/>
    <w:pPr>
      <w:spacing w:after="0" w:line="240" w:lineRule="auto"/>
    </w:pPr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47101C"/>
    <w:rPr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sid w:val="0047101C"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2856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95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67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6DE2254-EF0C-41A6-991C-287937FB62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2</Pages>
  <Words>513</Words>
  <Characters>2930</Characters>
  <Application>Microsoft Office Word</Application>
  <DocSecurity>0</DocSecurity>
  <Lines>24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igm</dc:creator>
  <cp:lastModifiedBy>igm</cp:lastModifiedBy>
  <cp:revision>10</cp:revision>
  <cp:lastPrinted>2022-01-31T13:23:00Z</cp:lastPrinted>
  <dcterms:created xsi:type="dcterms:W3CDTF">2022-01-31T13:33:00Z</dcterms:created>
  <dcterms:modified xsi:type="dcterms:W3CDTF">2022-02-14T11:34:00Z</dcterms:modified>
</cp:coreProperties>
</file>