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D4E3" w14:textId="200F5F72" w:rsidR="0098411E" w:rsidRDefault="0098411E" w:rsidP="0098411E">
      <w:pPr>
        <w:jc w:val="center"/>
      </w:pPr>
      <w:r>
        <w:t>Statistical Analysis Plan:</w:t>
      </w:r>
    </w:p>
    <w:p w14:paraId="719F420B" w14:textId="5CDBFDF5" w:rsidR="00422E0A" w:rsidRDefault="00422E0A" w:rsidP="0098411E">
      <w:pPr>
        <w:jc w:val="center"/>
      </w:pPr>
      <w:r>
        <w:t xml:space="preserve">Prevalence and correlates of depression and anxiety in a sample of Latinx college students in the later stages of the COVID-19 pandemic </w:t>
      </w:r>
    </w:p>
    <w:p w14:paraId="6CCF081D" w14:textId="6E24652B" w:rsidR="00422E0A" w:rsidRDefault="00422E0A" w:rsidP="0098411E">
      <w:pPr>
        <w:jc w:val="center"/>
      </w:pPr>
      <w:r>
        <w:t>Or</w:t>
      </w:r>
    </w:p>
    <w:p w14:paraId="6BDC1937" w14:textId="6A0A5901" w:rsidR="00422E0A" w:rsidRDefault="00422E0A" w:rsidP="00422E0A">
      <w:pPr>
        <w:jc w:val="center"/>
      </w:pPr>
      <w:r>
        <w:t xml:space="preserve">Prevalence and correlates of depression and anxiety in a sample of </w:t>
      </w:r>
      <w:r>
        <w:t>Puerto Rican</w:t>
      </w:r>
      <w:r>
        <w:t xml:space="preserve"> college students in the later stages of the COVID-19 pandemic </w:t>
      </w:r>
    </w:p>
    <w:p w14:paraId="663080D4" w14:textId="21D66B1D" w:rsidR="0098411E" w:rsidRDefault="0098411E" w:rsidP="0098411E">
      <w:pPr>
        <w:pStyle w:val="ListParagraph"/>
        <w:numPr>
          <w:ilvl w:val="0"/>
          <w:numId w:val="1"/>
        </w:numPr>
        <w:rPr>
          <w:b/>
          <w:bCs/>
        </w:rPr>
      </w:pPr>
      <w:r w:rsidRPr="0098411E">
        <w:rPr>
          <w:b/>
          <w:bCs/>
        </w:rPr>
        <w:t>Data cleaning and Feature engineering</w:t>
      </w:r>
    </w:p>
    <w:p w14:paraId="77F8210C" w14:textId="6D3F0C13" w:rsidR="00C14115" w:rsidRPr="00C14115" w:rsidRDefault="00C14115" w:rsidP="00C14115">
      <w:pPr>
        <w:pStyle w:val="ListParagraph"/>
        <w:numPr>
          <w:ilvl w:val="1"/>
          <w:numId w:val="1"/>
        </w:numPr>
      </w:pPr>
      <w:r w:rsidRPr="00C14115">
        <w:t>Exclude survey entries from non-</w:t>
      </w:r>
      <w:proofErr w:type="gramStart"/>
      <w:r w:rsidRPr="00C14115">
        <w:t>consensuals</w:t>
      </w:r>
      <w:proofErr w:type="gramEnd"/>
    </w:p>
    <w:p w14:paraId="0DC47CD2" w14:textId="3905CC32" w:rsidR="00C14115" w:rsidRPr="00C14115" w:rsidRDefault="00C14115" w:rsidP="00C14115">
      <w:pPr>
        <w:pStyle w:val="ListParagraph"/>
        <w:numPr>
          <w:ilvl w:val="1"/>
          <w:numId w:val="1"/>
        </w:numPr>
      </w:pPr>
      <w:r w:rsidRPr="00C14115">
        <w:t xml:space="preserve">Exclude those who weren’t enrolled in any </w:t>
      </w:r>
      <w:proofErr w:type="gramStart"/>
      <w:r w:rsidRPr="00C14115">
        <w:t>classes</w:t>
      </w:r>
      <w:proofErr w:type="gramEnd"/>
    </w:p>
    <w:p w14:paraId="354B9753" w14:textId="27FA421D" w:rsidR="00C14115" w:rsidRPr="00C14115" w:rsidRDefault="00C14115" w:rsidP="00C14115">
      <w:pPr>
        <w:pStyle w:val="ListParagraph"/>
        <w:numPr>
          <w:ilvl w:val="1"/>
          <w:numId w:val="1"/>
        </w:numPr>
      </w:pPr>
      <w:r w:rsidRPr="00C14115">
        <w:t xml:space="preserve">Exclude those who 6.5 minutes or less to complete </w:t>
      </w:r>
      <w:proofErr w:type="gramStart"/>
      <w:r w:rsidRPr="00C14115">
        <w:t>survey</w:t>
      </w:r>
      <w:proofErr w:type="gramEnd"/>
    </w:p>
    <w:p w14:paraId="6088815C" w14:textId="3D95ACA3" w:rsidR="00C14115" w:rsidRPr="00C14115" w:rsidRDefault="00C14115" w:rsidP="00C14115">
      <w:pPr>
        <w:pStyle w:val="ListParagraph"/>
        <w:numPr>
          <w:ilvl w:val="1"/>
          <w:numId w:val="1"/>
        </w:numPr>
      </w:pPr>
      <w:r w:rsidRPr="00C14115">
        <w:t>Separate multiple response questions into separate columns</w:t>
      </w:r>
    </w:p>
    <w:p w14:paraId="2F3C1AE8" w14:textId="33FED82D" w:rsidR="00C14115" w:rsidRPr="00C14115" w:rsidRDefault="00C14115" w:rsidP="00C14115">
      <w:pPr>
        <w:pStyle w:val="ListParagraph"/>
        <w:numPr>
          <w:ilvl w:val="1"/>
          <w:numId w:val="1"/>
        </w:numPr>
      </w:pPr>
      <w:r w:rsidRPr="00C14115">
        <w:t xml:space="preserve">Recode answers for ease of </w:t>
      </w:r>
      <w:proofErr w:type="gramStart"/>
      <w:r w:rsidRPr="00C14115">
        <w:t>use</w:t>
      </w:r>
      <w:proofErr w:type="gramEnd"/>
    </w:p>
    <w:p w14:paraId="78356B6B" w14:textId="2B6F8DEF" w:rsidR="00C14115" w:rsidRPr="00C14115" w:rsidRDefault="00C14115" w:rsidP="00C14115">
      <w:pPr>
        <w:pStyle w:val="ListParagraph"/>
        <w:numPr>
          <w:ilvl w:val="1"/>
          <w:numId w:val="1"/>
        </w:numPr>
      </w:pPr>
      <w:r w:rsidRPr="00C14115">
        <w:t xml:space="preserve">Change column </w:t>
      </w:r>
      <w:proofErr w:type="gramStart"/>
      <w:r w:rsidRPr="00C14115">
        <w:t>names</w:t>
      </w:r>
      <w:proofErr w:type="gramEnd"/>
    </w:p>
    <w:p w14:paraId="5E069F32" w14:textId="2962A5D3" w:rsidR="00C14115" w:rsidRPr="00C14115" w:rsidRDefault="00C14115" w:rsidP="00C14115">
      <w:pPr>
        <w:pStyle w:val="ListParagraph"/>
        <w:numPr>
          <w:ilvl w:val="1"/>
          <w:numId w:val="1"/>
        </w:numPr>
      </w:pPr>
      <w:r w:rsidRPr="00C14115">
        <w:t xml:space="preserve">Set columns to correct variable </w:t>
      </w:r>
      <w:proofErr w:type="gramStart"/>
      <w:r w:rsidRPr="00C14115">
        <w:t>types</w:t>
      </w:r>
      <w:proofErr w:type="gramEnd"/>
    </w:p>
    <w:p w14:paraId="7C45B307" w14:textId="1103D04C" w:rsidR="00C14115" w:rsidRPr="00C14115" w:rsidRDefault="00C14115" w:rsidP="00C14115">
      <w:pPr>
        <w:pStyle w:val="ListParagraph"/>
        <w:numPr>
          <w:ilvl w:val="1"/>
          <w:numId w:val="1"/>
        </w:numPr>
      </w:pPr>
      <w:r w:rsidRPr="00C14115">
        <w:t xml:space="preserve">Change “DK”, “Refuse”, and “Prefer not to answer” to </w:t>
      </w:r>
      <w:proofErr w:type="gramStart"/>
      <w:r w:rsidRPr="00C14115">
        <w:t>NA</w:t>
      </w:r>
      <w:proofErr w:type="gramEnd"/>
    </w:p>
    <w:p w14:paraId="58A42977" w14:textId="73403315" w:rsidR="00C14115" w:rsidRPr="00C14115" w:rsidRDefault="00C14115" w:rsidP="00C14115">
      <w:pPr>
        <w:pStyle w:val="ListParagraph"/>
        <w:numPr>
          <w:ilvl w:val="1"/>
          <w:numId w:val="1"/>
        </w:numPr>
      </w:pPr>
      <w:r w:rsidRPr="00C14115">
        <w:t xml:space="preserve">Correctly code NAs produced from questionnaire’s branching </w:t>
      </w:r>
      <w:proofErr w:type="gramStart"/>
      <w:r w:rsidRPr="00C14115">
        <w:t>logic</w:t>
      </w:r>
      <w:proofErr w:type="gramEnd"/>
    </w:p>
    <w:p w14:paraId="1477B157" w14:textId="77777777" w:rsidR="00C14115" w:rsidRDefault="00C14115" w:rsidP="00C14115">
      <w:pPr>
        <w:pStyle w:val="ListParagraph"/>
        <w:ind w:left="1440"/>
        <w:rPr>
          <w:b/>
          <w:bCs/>
        </w:rPr>
      </w:pPr>
    </w:p>
    <w:p w14:paraId="05039F22" w14:textId="4207D64B" w:rsidR="00C14115" w:rsidRDefault="00C14115" w:rsidP="00C14115">
      <w:pPr>
        <w:pStyle w:val="ListParagraph"/>
        <w:numPr>
          <w:ilvl w:val="0"/>
          <w:numId w:val="1"/>
        </w:numPr>
        <w:rPr>
          <w:b/>
          <w:bCs/>
        </w:rPr>
      </w:pPr>
      <w:r>
        <w:rPr>
          <w:b/>
          <w:bCs/>
        </w:rPr>
        <w:t>Data exploration</w:t>
      </w:r>
    </w:p>
    <w:p w14:paraId="65051EC0" w14:textId="591FDAB6" w:rsidR="0098196C" w:rsidRPr="0098196C" w:rsidRDefault="0098196C" w:rsidP="00C14115">
      <w:pPr>
        <w:pStyle w:val="ListParagraph"/>
        <w:numPr>
          <w:ilvl w:val="1"/>
          <w:numId w:val="1"/>
        </w:numPr>
      </w:pPr>
      <w:r w:rsidRPr="0098196C">
        <w:t>Categorical variable distributions</w:t>
      </w:r>
    </w:p>
    <w:p w14:paraId="0008F651" w14:textId="5DD596DC" w:rsidR="0098196C" w:rsidRPr="0098196C" w:rsidRDefault="0098196C" w:rsidP="0098196C">
      <w:pPr>
        <w:pStyle w:val="ListParagraph"/>
        <w:numPr>
          <w:ilvl w:val="2"/>
          <w:numId w:val="1"/>
        </w:numPr>
      </w:pPr>
      <w:r w:rsidRPr="0098196C">
        <w:t>Bar charts</w:t>
      </w:r>
    </w:p>
    <w:p w14:paraId="102E6788" w14:textId="78AC7389" w:rsidR="0098196C" w:rsidRPr="0098196C" w:rsidRDefault="0098196C" w:rsidP="0098196C">
      <w:pPr>
        <w:pStyle w:val="ListParagraph"/>
        <w:numPr>
          <w:ilvl w:val="2"/>
          <w:numId w:val="1"/>
        </w:numPr>
      </w:pPr>
      <w:r w:rsidRPr="0098196C">
        <w:t>Frequency tables</w:t>
      </w:r>
    </w:p>
    <w:p w14:paraId="5117B8E6" w14:textId="11193809" w:rsidR="00C14115" w:rsidRPr="0098196C" w:rsidRDefault="00C14115" w:rsidP="00C14115">
      <w:pPr>
        <w:pStyle w:val="ListParagraph"/>
        <w:numPr>
          <w:ilvl w:val="1"/>
          <w:numId w:val="1"/>
        </w:numPr>
      </w:pPr>
      <w:r w:rsidRPr="0098196C">
        <w:t>Verify categorical variables with unbalanced categories and consolidate categories when necessary</w:t>
      </w:r>
      <w:r w:rsidR="0098196C" w:rsidRPr="0098196C">
        <w:t>/</w:t>
      </w:r>
      <w:proofErr w:type="gramStart"/>
      <w:r w:rsidR="0098196C" w:rsidRPr="0098196C">
        <w:t>possible</w:t>
      </w:r>
      <w:proofErr w:type="gramEnd"/>
    </w:p>
    <w:p w14:paraId="082A53F2" w14:textId="182068E3" w:rsidR="00C14115" w:rsidRPr="0098196C" w:rsidRDefault="00C14115" w:rsidP="00C14115">
      <w:pPr>
        <w:pStyle w:val="ListParagraph"/>
        <w:numPr>
          <w:ilvl w:val="1"/>
          <w:numId w:val="1"/>
        </w:numPr>
      </w:pPr>
      <w:r w:rsidRPr="0098196C">
        <w:t xml:space="preserve">Numerical </w:t>
      </w:r>
      <w:r w:rsidR="0098196C" w:rsidRPr="0098196C">
        <w:t>variable</w:t>
      </w:r>
      <w:r w:rsidRPr="0098196C">
        <w:t xml:space="preserve"> distributions</w:t>
      </w:r>
    </w:p>
    <w:p w14:paraId="567618F9" w14:textId="13ADF341" w:rsidR="0098196C" w:rsidRPr="0098196C" w:rsidRDefault="0098196C" w:rsidP="0098196C">
      <w:pPr>
        <w:pStyle w:val="ListParagraph"/>
        <w:numPr>
          <w:ilvl w:val="2"/>
          <w:numId w:val="1"/>
        </w:numPr>
      </w:pPr>
      <w:r w:rsidRPr="0098196C">
        <w:t xml:space="preserve">Box </w:t>
      </w:r>
      <w:proofErr w:type="gramStart"/>
      <w:r w:rsidRPr="0098196C">
        <w:t>plots</w:t>
      </w:r>
      <w:proofErr w:type="gramEnd"/>
    </w:p>
    <w:p w14:paraId="76BE1C15" w14:textId="64D90F17" w:rsidR="0098196C" w:rsidRPr="0098196C" w:rsidRDefault="0098196C" w:rsidP="0098196C">
      <w:pPr>
        <w:pStyle w:val="ListParagraph"/>
        <w:numPr>
          <w:ilvl w:val="2"/>
          <w:numId w:val="1"/>
        </w:numPr>
      </w:pPr>
      <w:r w:rsidRPr="0098196C">
        <w:t>Summary stats</w:t>
      </w:r>
    </w:p>
    <w:p w14:paraId="470CC92C" w14:textId="52184F2D" w:rsidR="00C14115" w:rsidRPr="0098196C" w:rsidRDefault="0098196C" w:rsidP="00C14115">
      <w:pPr>
        <w:pStyle w:val="ListParagraph"/>
        <w:numPr>
          <w:ilvl w:val="1"/>
          <w:numId w:val="1"/>
        </w:numPr>
      </w:pPr>
      <w:r w:rsidRPr="0098196C">
        <w:t>Search for o</w:t>
      </w:r>
      <w:r w:rsidR="00C14115" w:rsidRPr="0098196C">
        <w:t>utliers</w:t>
      </w:r>
      <w:r w:rsidRPr="0098196C">
        <w:t xml:space="preserve"> and correct when necessary/</w:t>
      </w:r>
      <w:proofErr w:type="gramStart"/>
      <w:r w:rsidRPr="0098196C">
        <w:t>possible</w:t>
      </w:r>
      <w:proofErr w:type="gramEnd"/>
    </w:p>
    <w:p w14:paraId="5F60BB42" w14:textId="50719640" w:rsidR="00C14115" w:rsidRPr="0098196C" w:rsidRDefault="0098196C" w:rsidP="00C14115">
      <w:pPr>
        <w:pStyle w:val="ListParagraph"/>
        <w:numPr>
          <w:ilvl w:val="1"/>
          <w:numId w:val="1"/>
        </w:numPr>
      </w:pPr>
      <w:r w:rsidRPr="0098196C">
        <w:t>Etc.</w:t>
      </w:r>
    </w:p>
    <w:p w14:paraId="30534ABB" w14:textId="77777777" w:rsidR="005A4D62" w:rsidRPr="005A4D62" w:rsidRDefault="005A4D62" w:rsidP="005A4D62">
      <w:pPr>
        <w:pStyle w:val="ListParagraph"/>
        <w:rPr>
          <w:b/>
          <w:bCs/>
        </w:rPr>
      </w:pPr>
    </w:p>
    <w:p w14:paraId="092F966E" w14:textId="3462D975" w:rsidR="0098411E" w:rsidRPr="0098196C" w:rsidRDefault="00957A9B" w:rsidP="0098411E">
      <w:pPr>
        <w:pStyle w:val="ListParagraph"/>
        <w:numPr>
          <w:ilvl w:val="0"/>
          <w:numId w:val="1"/>
        </w:numPr>
        <w:rPr>
          <w:b/>
          <w:bCs/>
        </w:rPr>
      </w:pPr>
      <w:r w:rsidRPr="0098196C">
        <w:rPr>
          <w:b/>
          <w:bCs/>
        </w:rPr>
        <w:t>Missing Data Analysis</w:t>
      </w:r>
    </w:p>
    <w:p w14:paraId="77C95BEF" w14:textId="39E3A8CA" w:rsidR="00957A9B" w:rsidRDefault="00957A9B" w:rsidP="00957A9B">
      <w:pPr>
        <w:pStyle w:val="ListParagraph"/>
        <w:numPr>
          <w:ilvl w:val="1"/>
          <w:numId w:val="1"/>
        </w:numPr>
      </w:pPr>
      <w:r>
        <w:t>Missingness plots</w:t>
      </w:r>
    </w:p>
    <w:p w14:paraId="3B4F335A" w14:textId="3E157DBD" w:rsidR="00957A9B" w:rsidRDefault="00B91DF1" w:rsidP="00957A9B">
      <w:pPr>
        <w:pStyle w:val="ListParagraph"/>
        <w:numPr>
          <w:ilvl w:val="1"/>
          <w:numId w:val="1"/>
        </w:numPr>
      </w:pPr>
      <w:r>
        <w:t>Visual inspection of m</w:t>
      </w:r>
      <w:r w:rsidR="00957A9B">
        <w:t>issingness patterns</w:t>
      </w:r>
    </w:p>
    <w:p w14:paraId="6C4E8E01" w14:textId="5E8E2F07" w:rsidR="00957A9B" w:rsidRDefault="00957A9B" w:rsidP="00957A9B">
      <w:pPr>
        <w:pStyle w:val="ListParagraph"/>
        <w:numPr>
          <w:ilvl w:val="1"/>
          <w:numId w:val="1"/>
        </w:numPr>
      </w:pPr>
      <w:r>
        <w:t>Flux</w:t>
      </w:r>
      <w:r w:rsidR="00B91DF1">
        <w:t xml:space="preserve"> </w:t>
      </w:r>
      <w:r>
        <w:t>plot (for searching easily imputed variables and useful variables for imputing</w:t>
      </w:r>
      <w:r w:rsidR="00B91DF1">
        <w:t xml:space="preserve"> – </w:t>
      </w:r>
      <w:r w:rsidR="00B91DF1" w:rsidRPr="00B91DF1">
        <w:rPr>
          <w:i/>
          <w:iCs/>
        </w:rPr>
        <w:t>mice</w:t>
      </w:r>
      <w:r w:rsidR="00B91DF1">
        <w:t>)</w:t>
      </w:r>
    </w:p>
    <w:p w14:paraId="6D21F102" w14:textId="6BE327F6" w:rsidR="005A4D62" w:rsidRDefault="00B91DF1" w:rsidP="005A4D62">
      <w:pPr>
        <w:pStyle w:val="ListParagraph"/>
        <w:numPr>
          <w:ilvl w:val="1"/>
          <w:numId w:val="1"/>
        </w:numPr>
      </w:pPr>
      <w:r>
        <w:t>Flag variables (create dummies) with &gt;50% missing data</w:t>
      </w:r>
      <w:r w:rsidR="00323733">
        <w:t>.</w:t>
      </w:r>
    </w:p>
    <w:p w14:paraId="15B53486" w14:textId="77777777" w:rsidR="005A4D62" w:rsidRDefault="005A4D62" w:rsidP="005A4D62">
      <w:pPr>
        <w:pStyle w:val="ListParagraph"/>
        <w:ind w:left="1440"/>
      </w:pPr>
    </w:p>
    <w:p w14:paraId="2317120D" w14:textId="77777777" w:rsidR="005A4D62" w:rsidRPr="0098411E" w:rsidRDefault="005A4D62" w:rsidP="005A4D62">
      <w:pPr>
        <w:pStyle w:val="ListParagraph"/>
        <w:numPr>
          <w:ilvl w:val="0"/>
          <w:numId w:val="1"/>
        </w:numPr>
        <w:rPr>
          <w:b/>
          <w:bCs/>
        </w:rPr>
      </w:pPr>
      <w:r w:rsidRPr="0098411E">
        <w:rPr>
          <w:b/>
          <w:bCs/>
        </w:rPr>
        <w:lastRenderedPageBreak/>
        <w:t>Determine which variables will be outcome, predictors,</w:t>
      </w:r>
      <w:r>
        <w:rPr>
          <w:b/>
          <w:bCs/>
        </w:rPr>
        <w:t xml:space="preserve"> interaction terms,</w:t>
      </w:r>
      <w:r w:rsidRPr="0098411E">
        <w:rPr>
          <w:b/>
          <w:bCs/>
        </w:rPr>
        <w:t xml:space="preserve"> and auxiliary variables.</w:t>
      </w:r>
    </w:p>
    <w:p w14:paraId="471C54EA" w14:textId="77777777" w:rsidR="005A4D62" w:rsidRDefault="005A4D62" w:rsidP="005A4D62">
      <w:pPr>
        <w:pStyle w:val="ListParagraph"/>
        <w:numPr>
          <w:ilvl w:val="1"/>
          <w:numId w:val="1"/>
        </w:numPr>
      </w:pPr>
      <w:r>
        <w:t>Outcome = dependent variable, variable that will be modeled</w:t>
      </w:r>
    </w:p>
    <w:p w14:paraId="24F266D5" w14:textId="77777777" w:rsidR="005A4D62" w:rsidRDefault="005A4D62" w:rsidP="005A4D62">
      <w:pPr>
        <w:pStyle w:val="ListParagraph"/>
        <w:numPr>
          <w:ilvl w:val="1"/>
          <w:numId w:val="1"/>
        </w:numPr>
      </w:pPr>
      <w:r>
        <w:t>Predictors = variables that predict outcome, independent variables</w:t>
      </w:r>
    </w:p>
    <w:p w14:paraId="025FBA59" w14:textId="77777777" w:rsidR="005A4D62" w:rsidRDefault="005A4D62" w:rsidP="005A4D62">
      <w:pPr>
        <w:pStyle w:val="ListParagraph"/>
        <w:numPr>
          <w:ilvl w:val="1"/>
          <w:numId w:val="1"/>
        </w:numPr>
      </w:pPr>
      <w:r>
        <w:t>Interaction terms = variables that can interact with each other</w:t>
      </w:r>
    </w:p>
    <w:p w14:paraId="2D7C87F4" w14:textId="77777777" w:rsidR="005A4D62" w:rsidRDefault="005A4D62" w:rsidP="005A4D62">
      <w:pPr>
        <w:pStyle w:val="ListParagraph"/>
        <w:numPr>
          <w:ilvl w:val="1"/>
          <w:numId w:val="1"/>
        </w:numPr>
      </w:pPr>
      <w:r>
        <w:t>Auxiliary = variables used for imputation, but not as predictors</w:t>
      </w:r>
    </w:p>
    <w:p w14:paraId="1D786826" w14:textId="77777777" w:rsidR="005A4D62" w:rsidRDefault="005A4D62" w:rsidP="005A4D62">
      <w:pPr>
        <w:ind w:left="720"/>
      </w:pPr>
      <w:r>
        <w:t>Before performing any sort of imputation or modeling, we should first predetermine which variables will be used for modeling. This can help facilitate downstream analyses (e.g. less variables to impute, less features to select from in model selection, etc.), given these are computationally intensive. The following table specifies preliminarily how features should be divided:</w:t>
      </w:r>
    </w:p>
    <w:tbl>
      <w:tblPr>
        <w:tblStyle w:val="TableGrid"/>
        <w:tblW w:w="0" w:type="auto"/>
        <w:tblInd w:w="720" w:type="dxa"/>
        <w:tblLook w:val="04A0" w:firstRow="1" w:lastRow="0" w:firstColumn="1" w:lastColumn="0" w:noHBand="0" w:noVBand="1"/>
      </w:tblPr>
      <w:tblGrid>
        <w:gridCol w:w="2781"/>
        <w:gridCol w:w="2915"/>
        <w:gridCol w:w="2934"/>
      </w:tblGrid>
      <w:tr w:rsidR="005A4D62" w14:paraId="747F23AE" w14:textId="77777777" w:rsidTr="00E8088E">
        <w:tc>
          <w:tcPr>
            <w:tcW w:w="3116" w:type="dxa"/>
          </w:tcPr>
          <w:p w14:paraId="2F402F61" w14:textId="77777777" w:rsidR="005A4D62" w:rsidRPr="00957A9B" w:rsidRDefault="005A4D62" w:rsidP="00E8088E">
            <w:pPr>
              <w:jc w:val="center"/>
              <w:rPr>
                <w:b/>
                <w:bCs/>
              </w:rPr>
            </w:pPr>
            <w:r w:rsidRPr="00957A9B">
              <w:rPr>
                <w:b/>
                <w:bCs/>
              </w:rPr>
              <w:t>Outcome</w:t>
            </w:r>
          </w:p>
        </w:tc>
        <w:tc>
          <w:tcPr>
            <w:tcW w:w="3117" w:type="dxa"/>
          </w:tcPr>
          <w:p w14:paraId="4C667135" w14:textId="77777777" w:rsidR="005A4D62" w:rsidRPr="00957A9B" w:rsidRDefault="005A4D62" w:rsidP="00E8088E">
            <w:pPr>
              <w:jc w:val="center"/>
              <w:rPr>
                <w:b/>
                <w:bCs/>
              </w:rPr>
            </w:pPr>
            <w:r w:rsidRPr="00957A9B">
              <w:rPr>
                <w:b/>
                <w:bCs/>
              </w:rPr>
              <w:t>Predictors</w:t>
            </w:r>
          </w:p>
        </w:tc>
        <w:tc>
          <w:tcPr>
            <w:tcW w:w="3117" w:type="dxa"/>
          </w:tcPr>
          <w:p w14:paraId="1111D759" w14:textId="77777777" w:rsidR="005A4D62" w:rsidRPr="00957A9B" w:rsidRDefault="005A4D62" w:rsidP="00E8088E">
            <w:pPr>
              <w:jc w:val="center"/>
              <w:rPr>
                <w:b/>
                <w:bCs/>
              </w:rPr>
            </w:pPr>
            <w:r w:rsidRPr="00957A9B">
              <w:rPr>
                <w:b/>
                <w:bCs/>
              </w:rPr>
              <w:t>Auxiliary</w:t>
            </w:r>
          </w:p>
        </w:tc>
      </w:tr>
      <w:tr w:rsidR="005A4D62" w14:paraId="6F19713F" w14:textId="77777777" w:rsidTr="00E8088E">
        <w:tc>
          <w:tcPr>
            <w:tcW w:w="3116" w:type="dxa"/>
          </w:tcPr>
          <w:p w14:paraId="4C88CCCF" w14:textId="77777777" w:rsidR="005A4D62" w:rsidRDefault="005A4D62" w:rsidP="00E8088E">
            <w:pPr>
              <w:pStyle w:val="ListParagraph"/>
              <w:numPr>
                <w:ilvl w:val="0"/>
                <w:numId w:val="2"/>
              </w:numPr>
            </w:pPr>
            <w:r>
              <w:t>PHQ-9</w:t>
            </w:r>
          </w:p>
          <w:p w14:paraId="3726121E" w14:textId="77777777" w:rsidR="005A4D62" w:rsidRDefault="005A4D62" w:rsidP="00E8088E">
            <w:pPr>
              <w:pStyle w:val="ListParagraph"/>
              <w:numPr>
                <w:ilvl w:val="0"/>
                <w:numId w:val="2"/>
              </w:numPr>
            </w:pPr>
            <w:r>
              <w:t>GAD-7</w:t>
            </w:r>
          </w:p>
        </w:tc>
        <w:tc>
          <w:tcPr>
            <w:tcW w:w="3117" w:type="dxa"/>
          </w:tcPr>
          <w:p w14:paraId="194DE814"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SEX</w:t>
            </w:r>
          </w:p>
          <w:p w14:paraId="252DE5D8"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GENDER</w:t>
            </w:r>
          </w:p>
          <w:p w14:paraId="5F337373"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SEX_ORIENT</w:t>
            </w:r>
          </w:p>
          <w:p w14:paraId="4EC1083B"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AGE</w:t>
            </w:r>
          </w:p>
          <w:p w14:paraId="50DBC894" w14:textId="09C65C39" w:rsidR="00F0123A" w:rsidRDefault="00F0123A" w:rsidP="00F0123A">
            <w:pPr>
              <w:rPr>
                <w:rFonts w:ascii="Aptos Narrow" w:hAnsi="Aptos Narrow"/>
                <w:color w:val="000000"/>
                <w:sz w:val="22"/>
                <w:szCs w:val="22"/>
              </w:rPr>
            </w:pPr>
            <w:r>
              <w:rPr>
                <w:rFonts w:ascii="Aptos Narrow" w:hAnsi="Aptos Narrow"/>
                <w:color w:val="000000"/>
                <w:sz w:val="22"/>
                <w:szCs w:val="22"/>
              </w:rPr>
              <w:t>RACE</w:t>
            </w:r>
          </w:p>
          <w:p w14:paraId="681410B0"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MARITAL_STAT</w:t>
            </w:r>
          </w:p>
          <w:p w14:paraId="327FF59E"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INCOME_YR</w:t>
            </w:r>
          </w:p>
          <w:p w14:paraId="52BCC58E"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EMPLOY</w:t>
            </w:r>
          </w:p>
          <w:p w14:paraId="4ECD0406"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ACA_YR</w:t>
            </w:r>
          </w:p>
          <w:p w14:paraId="280A4E2B"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CRD_HRS</w:t>
            </w:r>
          </w:p>
          <w:p w14:paraId="35159A0C"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FACUL</w:t>
            </w:r>
          </w:p>
          <w:p w14:paraId="735130E3" w14:textId="12CC4C57" w:rsidR="00F0123A" w:rsidRDefault="00F0123A" w:rsidP="00F0123A">
            <w:pPr>
              <w:rPr>
                <w:rFonts w:ascii="Aptos Narrow" w:hAnsi="Aptos Narrow"/>
                <w:color w:val="000000"/>
                <w:sz w:val="22"/>
                <w:szCs w:val="22"/>
              </w:rPr>
            </w:pPr>
            <w:r>
              <w:rPr>
                <w:rFonts w:ascii="Aptos Narrow" w:hAnsi="Aptos Narrow"/>
                <w:color w:val="000000"/>
                <w:sz w:val="22"/>
                <w:szCs w:val="22"/>
              </w:rPr>
              <w:t>ACA_LVL</w:t>
            </w:r>
            <w:r w:rsidR="003D0BD1">
              <w:rPr>
                <w:rFonts w:ascii="Aptos Narrow" w:hAnsi="Aptos Narrow"/>
                <w:color w:val="000000"/>
                <w:sz w:val="22"/>
                <w:szCs w:val="22"/>
              </w:rPr>
              <w:t>_BI</w:t>
            </w:r>
          </w:p>
          <w:p w14:paraId="2EEE00CA"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GPA_SR</w:t>
            </w:r>
          </w:p>
          <w:p w14:paraId="3091953C"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TECH_ACSS</w:t>
            </w:r>
          </w:p>
          <w:p w14:paraId="2B9C6322"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DIFF_ACSS</w:t>
            </w:r>
          </w:p>
          <w:p w14:paraId="0793FDB5"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PART_DROP</w:t>
            </w:r>
          </w:p>
          <w:p w14:paraId="15631E13"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EDUC_MOD</w:t>
            </w:r>
          </w:p>
          <w:p w14:paraId="34161B6F"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PREEX_COND</w:t>
            </w:r>
          </w:p>
          <w:p w14:paraId="1D16364E"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DEP_HIST</w:t>
            </w:r>
          </w:p>
          <w:p w14:paraId="11D8C091"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ANX_HIST</w:t>
            </w:r>
          </w:p>
          <w:p w14:paraId="57CC208D"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SOC_MED</w:t>
            </w:r>
          </w:p>
          <w:p w14:paraId="41CE2A9C"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SM_TIME_DAY</w:t>
            </w:r>
          </w:p>
          <w:p w14:paraId="7AB008E2"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SM_TIME_WK_YAM</w:t>
            </w:r>
          </w:p>
          <w:p w14:paraId="0ACE8DBA"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SM_REAS</w:t>
            </w:r>
          </w:p>
          <w:p w14:paraId="6FA4F346"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VID_GMS</w:t>
            </w:r>
          </w:p>
          <w:p w14:paraId="1E8D5105"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VG_TYPE</w:t>
            </w:r>
          </w:p>
          <w:p w14:paraId="3F8EE235"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VG_VIOL</w:t>
            </w:r>
          </w:p>
          <w:p w14:paraId="7560CA96"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VG_TIME_WK_YAM</w:t>
            </w:r>
          </w:p>
          <w:p w14:paraId="6B0F3604"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VG_TIME_DAY_YAM</w:t>
            </w:r>
          </w:p>
          <w:p w14:paraId="45AFF27C"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VG_REAS</w:t>
            </w:r>
          </w:p>
          <w:p w14:paraId="77CE7098"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VG_IMP_QOL</w:t>
            </w:r>
          </w:p>
          <w:p w14:paraId="7AC54165"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lastRenderedPageBreak/>
              <w:t>EXER_LAST7</w:t>
            </w:r>
          </w:p>
          <w:p w14:paraId="553E5BA7"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EXER_DAYS_IN_LAST7</w:t>
            </w:r>
          </w:p>
          <w:p w14:paraId="7674E129"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EXER_DURAT_MIN</w:t>
            </w:r>
          </w:p>
          <w:p w14:paraId="238F904A"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SLEEP_HRS</w:t>
            </w:r>
          </w:p>
          <w:p w14:paraId="35D8CEEC"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EAT_OUT</w:t>
            </w:r>
          </w:p>
          <w:p w14:paraId="5BDAE135"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EAT_FRT</w:t>
            </w:r>
          </w:p>
          <w:p w14:paraId="07206A12"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EAT_VEG</w:t>
            </w:r>
          </w:p>
          <w:p w14:paraId="20EA5424"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ALC</w:t>
            </w:r>
          </w:p>
          <w:p w14:paraId="1C271DBB"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ALC_30</w:t>
            </w:r>
          </w:p>
          <w:p w14:paraId="3CC5EB7E"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NICOT</w:t>
            </w:r>
          </w:p>
          <w:p w14:paraId="47914BFE"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NICOT_30</w:t>
            </w:r>
          </w:p>
          <w:p w14:paraId="40BD30F5"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CANNA</w:t>
            </w:r>
          </w:p>
          <w:p w14:paraId="01070364"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CANNA_30</w:t>
            </w:r>
          </w:p>
          <w:p w14:paraId="7C160B3C"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COCAINE</w:t>
            </w:r>
          </w:p>
          <w:p w14:paraId="5C6C1B6F"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COC_POWD_30</w:t>
            </w:r>
          </w:p>
          <w:p w14:paraId="2315B4FA"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CRACK_30</w:t>
            </w:r>
          </w:p>
          <w:p w14:paraId="6C855978"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MED</w:t>
            </w:r>
          </w:p>
          <w:p w14:paraId="308B7242"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MED_TYPE</w:t>
            </w:r>
          </w:p>
          <w:p w14:paraId="1F0A599B"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MED_30</w:t>
            </w:r>
          </w:p>
          <w:p w14:paraId="37264A6D"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HALUC</w:t>
            </w:r>
          </w:p>
          <w:p w14:paraId="67B53CE6"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HALUC_TYPE</w:t>
            </w:r>
          </w:p>
          <w:p w14:paraId="74A4BACB" w14:textId="77777777" w:rsidR="00F0123A" w:rsidRDefault="003D0BD1" w:rsidP="003D0BD1">
            <w:pPr>
              <w:rPr>
                <w:rFonts w:ascii="Aptos Narrow" w:hAnsi="Aptos Narrow"/>
                <w:color w:val="000000"/>
                <w:sz w:val="22"/>
                <w:szCs w:val="22"/>
              </w:rPr>
            </w:pPr>
            <w:r>
              <w:rPr>
                <w:rFonts w:ascii="Aptos Narrow" w:hAnsi="Aptos Narrow"/>
                <w:color w:val="000000"/>
                <w:sz w:val="22"/>
                <w:szCs w:val="22"/>
              </w:rPr>
              <w:t>HALUC_30</w:t>
            </w:r>
          </w:p>
          <w:p w14:paraId="633DC0D7"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REGION_RES</w:t>
            </w:r>
          </w:p>
          <w:p w14:paraId="042528A1"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PSS_10</w:t>
            </w:r>
          </w:p>
          <w:p w14:paraId="66857F6E"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TILS</w:t>
            </w:r>
          </w:p>
          <w:p w14:paraId="7DB074E7"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DEP_TRT</w:t>
            </w:r>
          </w:p>
          <w:p w14:paraId="4A91D879" w14:textId="0E236F76" w:rsidR="003D0BD1" w:rsidRPr="003D0BD1" w:rsidRDefault="003D0BD1" w:rsidP="003D0BD1">
            <w:pPr>
              <w:rPr>
                <w:rFonts w:ascii="Aptos Narrow" w:hAnsi="Aptos Narrow"/>
                <w:color w:val="000000"/>
                <w:sz w:val="22"/>
                <w:szCs w:val="22"/>
              </w:rPr>
            </w:pPr>
            <w:r>
              <w:rPr>
                <w:rFonts w:ascii="Aptos Narrow" w:hAnsi="Aptos Narrow"/>
                <w:color w:val="000000"/>
                <w:sz w:val="22"/>
                <w:szCs w:val="22"/>
              </w:rPr>
              <w:t>ANX_TRT</w:t>
            </w:r>
          </w:p>
        </w:tc>
        <w:tc>
          <w:tcPr>
            <w:tcW w:w="3117" w:type="dxa"/>
          </w:tcPr>
          <w:p w14:paraId="2F0DFDB8"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lastRenderedPageBreak/>
              <w:t>MUNIC</w:t>
            </w:r>
          </w:p>
          <w:p w14:paraId="79B6FBF2" w14:textId="4E0EE0E2" w:rsidR="00F0123A" w:rsidRDefault="00F0123A" w:rsidP="00F0123A">
            <w:pPr>
              <w:rPr>
                <w:rFonts w:ascii="Aptos Narrow" w:hAnsi="Aptos Narrow"/>
                <w:color w:val="000000"/>
                <w:sz w:val="22"/>
                <w:szCs w:val="22"/>
              </w:rPr>
            </w:pPr>
            <w:r>
              <w:rPr>
                <w:rFonts w:ascii="Aptos Narrow" w:hAnsi="Aptos Narrow"/>
                <w:color w:val="000000"/>
                <w:sz w:val="22"/>
                <w:szCs w:val="22"/>
              </w:rPr>
              <w:t>OTHR_EMPLOY</w:t>
            </w:r>
          </w:p>
          <w:p w14:paraId="65F793DE"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WRK_HRS_WK</w:t>
            </w:r>
          </w:p>
          <w:p w14:paraId="0061C54D"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LOST_JOB_CV19</w:t>
            </w:r>
          </w:p>
          <w:p w14:paraId="11D014C0"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GOV_ASSIST_</w:t>
            </w:r>
          </w:p>
          <w:p w14:paraId="7E36F577"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UNIV_ECON_AST</w:t>
            </w:r>
          </w:p>
          <w:p w14:paraId="7F68447D"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CV19_HIST</w:t>
            </w:r>
          </w:p>
          <w:p w14:paraId="38521B4F"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VAX_STAT</w:t>
            </w:r>
          </w:p>
          <w:p w14:paraId="187EE8A9"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VAX_TYPE</w:t>
            </w:r>
          </w:p>
          <w:p w14:paraId="5657C23D"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VAX_DOSE</w:t>
            </w:r>
          </w:p>
          <w:p w14:paraId="684C3717"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SM_TIME_DAY_BP</w:t>
            </w:r>
          </w:p>
          <w:p w14:paraId="5B8A0113"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SM_TIME_W_BP_YAM</w:t>
            </w:r>
          </w:p>
          <w:p w14:paraId="4DA9EE11" w14:textId="387B67AE" w:rsidR="00F0123A" w:rsidRDefault="00F0123A" w:rsidP="00F0123A">
            <w:pPr>
              <w:rPr>
                <w:rFonts w:ascii="Aptos Narrow" w:hAnsi="Aptos Narrow"/>
                <w:color w:val="000000"/>
                <w:sz w:val="22"/>
                <w:szCs w:val="22"/>
              </w:rPr>
            </w:pPr>
            <w:r>
              <w:rPr>
                <w:rFonts w:ascii="Aptos Narrow" w:hAnsi="Aptos Narrow"/>
                <w:color w:val="000000"/>
                <w:sz w:val="22"/>
                <w:szCs w:val="22"/>
              </w:rPr>
              <w:t>SM_REAS_BP</w:t>
            </w:r>
          </w:p>
          <w:p w14:paraId="0B1ED26D" w14:textId="77777777" w:rsidR="00F0123A" w:rsidRDefault="00F0123A" w:rsidP="00F0123A">
            <w:pPr>
              <w:rPr>
                <w:rFonts w:ascii="Aptos Narrow" w:hAnsi="Aptos Narrow"/>
                <w:color w:val="000000"/>
                <w:sz w:val="22"/>
                <w:szCs w:val="22"/>
              </w:rPr>
            </w:pPr>
            <w:r>
              <w:rPr>
                <w:rFonts w:ascii="Aptos Narrow" w:hAnsi="Aptos Narrow"/>
                <w:color w:val="000000"/>
                <w:sz w:val="22"/>
                <w:szCs w:val="22"/>
              </w:rPr>
              <w:t>SM_IMP_QOL</w:t>
            </w:r>
          </w:p>
          <w:p w14:paraId="07FFA683"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VG_TIME_DAY</w:t>
            </w:r>
          </w:p>
          <w:p w14:paraId="75E1EA5D"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VG_TIME_WK_DP_YAM</w:t>
            </w:r>
          </w:p>
          <w:p w14:paraId="50B41C6C"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VG_TIME_DAY_DP_YAM</w:t>
            </w:r>
          </w:p>
          <w:p w14:paraId="67433A8D"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VG_TIME_DAY_BP</w:t>
            </w:r>
          </w:p>
          <w:p w14:paraId="622A19A4"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VG_REAS_BP</w:t>
            </w:r>
          </w:p>
          <w:p w14:paraId="09D4B286"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NICOT_TYPE</w:t>
            </w:r>
          </w:p>
          <w:p w14:paraId="62751252" w14:textId="77777777" w:rsidR="003D0BD1" w:rsidRDefault="003D0BD1" w:rsidP="003D0BD1">
            <w:pPr>
              <w:rPr>
                <w:rFonts w:ascii="Aptos Narrow" w:hAnsi="Aptos Narrow"/>
                <w:color w:val="000000"/>
                <w:sz w:val="22"/>
                <w:szCs w:val="22"/>
              </w:rPr>
            </w:pPr>
            <w:r>
              <w:rPr>
                <w:rFonts w:ascii="Aptos Narrow" w:hAnsi="Aptos Narrow"/>
                <w:color w:val="000000"/>
                <w:sz w:val="22"/>
                <w:szCs w:val="22"/>
              </w:rPr>
              <w:t>COC_TYPE</w:t>
            </w:r>
          </w:p>
          <w:p w14:paraId="582A700C" w14:textId="202B9517" w:rsidR="00F0123A" w:rsidRDefault="00F0123A" w:rsidP="00E8088E"/>
        </w:tc>
      </w:tr>
    </w:tbl>
    <w:p w14:paraId="561D6671" w14:textId="77777777" w:rsidR="00323733" w:rsidRDefault="00323733" w:rsidP="005A4D62"/>
    <w:p w14:paraId="1F2B2647" w14:textId="5EA5C6BF" w:rsidR="00323733" w:rsidRPr="005C5C28" w:rsidRDefault="00323733" w:rsidP="00323733">
      <w:pPr>
        <w:pStyle w:val="ListParagraph"/>
        <w:numPr>
          <w:ilvl w:val="0"/>
          <w:numId w:val="1"/>
        </w:numPr>
        <w:rPr>
          <w:b/>
          <w:bCs/>
        </w:rPr>
      </w:pPr>
      <w:r w:rsidRPr="005C5C28">
        <w:rPr>
          <w:b/>
          <w:bCs/>
        </w:rPr>
        <w:t>Multiple Imputation</w:t>
      </w:r>
    </w:p>
    <w:p w14:paraId="19414EAD" w14:textId="1167DEA0" w:rsidR="005A4D62" w:rsidRDefault="005A4D62" w:rsidP="005A4D62">
      <w:pPr>
        <w:ind w:left="360"/>
      </w:pPr>
      <w:r>
        <w:t xml:space="preserve">Missing values will be imputed using multivariate imputation by chained equations </w:t>
      </w:r>
      <w:r w:rsidR="00ED5707">
        <w:t xml:space="preserve">(MICE; Van </w:t>
      </w:r>
      <w:r w:rsidR="005C5C28">
        <w:t>B</w:t>
      </w:r>
      <w:r w:rsidR="00ED5707">
        <w:t>uuren, 2018</w:t>
      </w:r>
      <w:r>
        <w:t>). Useful predictors and auxiliary variables will be used for creating the imputation model.</w:t>
      </w:r>
      <w:r w:rsidR="00A14F15">
        <w:t xml:space="preserve"> </w:t>
      </w:r>
      <w:r w:rsidR="00BB4C23">
        <w:t>The n</w:t>
      </w:r>
      <w:r w:rsidR="005C5C28">
        <w:t xml:space="preserve">umber of imputed data sets will be dependent on computing power </w:t>
      </w:r>
      <w:r w:rsidR="00BB4C23">
        <w:t xml:space="preserve">available </w:t>
      </w:r>
      <w:r w:rsidR="005C5C28">
        <w:t>and share of missingness in the data.</w:t>
      </w:r>
    </w:p>
    <w:p w14:paraId="502113C5" w14:textId="57AA2805" w:rsidR="005C5C28" w:rsidRDefault="005C5C28" w:rsidP="005A4D62">
      <w:pPr>
        <w:ind w:left="360"/>
      </w:pPr>
      <w:r w:rsidRPr="00BB4C23">
        <w:rPr>
          <w:i/>
          <w:iCs/>
        </w:rPr>
        <w:t>Note:</w:t>
      </w:r>
      <w:r>
        <w:t xml:space="preserve"> the following steps will be applied to all imputed data sets and later pooled using Rubin’s rules</w:t>
      </w:r>
      <w:r w:rsidR="00BB4C23">
        <w:t xml:space="preserve"> to obtain the </w:t>
      </w:r>
      <w:proofErr w:type="gramStart"/>
      <w:r w:rsidR="00BB4C23">
        <w:t>final results</w:t>
      </w:r>
      <w:proofErr w:type="gramEnd"/>
      <w:r w:rsidR="00BB4C23">
        <w:t>.</w:t>
      </w:r>
    </w:p>
    <w:p w14:paraId="7C974E35" w14:textId="362E8472" w:rsidR="00BB4C23" w:rsidRPr="00BB4C23" w:rsidRDefault="00BB4C23" w:rsidP="00BB4C23">
      <w:pPr>
        <w:pStyle w:val="ListParagraph"/>
        <w:numPr>
          <w:ilvl w:val="0"/>
          <w:numId w:val="1"/>
        </w:numPr>
        <w:rPr>
          <w:b/>
          <w:bCs/>
        </w:rPr>
      </w:pPr>
      <w:r w:rsidRPr="00BB4C23">
        <w:rPr>
          <w:b/>
          <w:bCs/>
        </w:rPr>
        <w:t>Sample Weighting (Raking)</w:t>
      </w:r>
    </w:p>
    <w:p w14:paraId="11241FAF" w14:textId="092D06D7" w:rsidR="00BB4C23" w:rsidRDefault="00BB4C23" w:rsidP="00BB4C23">
      <w:pPr>
        <w:ind w:left="360"/>
      </w:pPr>
      <w:r>
        <w:t>Known population totals from UPR’s institutional profile data will be used to construct population weights that will be applied when estimating the weighted prevalence of depression and anxiety in our sample, including standard errors</w:t>
      </w:r>
      <w:r w:rsidR="006D7213">
        <w:t xml:space="preserve"> (SE)</w:t>
      </w:r>
      <w:r>
        <w:t xml:space="preserve"> and confidence intervals</w:t>
      </w:r>
      <w:r w:rsidR="006D7213">
        <w:t xml:space="preserve"> (CI)</w:t>
      </w:r>
      <w:r>
        <w:t>.</w:t>
      </w:r>
      <w:r w:rsidR="00685037">
        <w:t xml:space="preserve"> However, raking will not be applied to predictive models used later for </w:t>
      </w:r>
      <w:r w:rsidR="00685037">
        <w:lastRenderedPageBreak/>
        <w:t xml:space="preserve">feature selection. </w:t>
      </w:r>
      <w:r w:rsidR="00C238EA">
        <w:t>The</w:t>
      </w:r>
      <w:r w:rsidR="00685037">
        <w:t xml:space="preserve"> </w:t>
      </w:r>
      <w:r w:rsidR="00685037" w:rsidRPr="00685037">
        <w:rPr>
          <w:i/>
          <w:iCs/>
        </w:rPr>
        <w:t>pewmethods</w:t>
      </w:r>
      <w:r w:rsidR="00685037">
        <w:t xml:space="preserve"> </w:t>
      </w:r>
      <w:r w:rsidR="00B218D3">
        <w:t xml:space="preserve">(Pew Research Center, 2020) </w:t>
      </w:r>
      <w:r w:rsidR="00685037">
        <w:t>package in R</w:t>
      </w:r>
      <w:r w:rsidR="00C238EA">
        <w:t xml:space="preserve"> will be used for raking</w:t>
      </w:r>
      <w:r w:rsidR="00685037">
        <w:t xml:space="preserve">. </w:t>
      </w:r>
    </w:p>
    <w:p w14:paraId="2AED9382" w14:textId="362BAA25" w:rsidR="00C238EA" w:rsidRPr="008A7D32" w:rsidRDefault="00C238EA" w:rsidP="00C238EA">
      <w:pPr>
        <w:pStyle w:val="ListParagraph"/>
        <w:numPr>
          <w:ilvl w:val="0"/>
          <w:numId w:val="1"/>
        </w:numPr>
        <w:rPr>
          <w:b/>
          <w:bCs/>
        </w:rPr>
      </w:pPr>
      <w:r w:rsidRPr="008A7D32">
        <w:rPr>
          <w:b/>
          <w:bCs/>
        </w:rPr>
        <w:t xml:space="preserve">Estimate weighted and unweighted prevalence of </w:t>
      </w:r>
      <w:r w:rsidR="002E5842">
        <w:rPr>
          <w:b/>
          <w:bCs/>
        </w:rPr>
        <w:t xml:space="preserve">major </w:t>
      </w:r>
      <w:proofErr w:type="gramStart"/>
      <w:r w:rsidRPr="008A7D32">
        <w:rPr>
          <w:b/>
          <w:bCs/>
        </w:rPr>
        <w:t>depression</w:t>
      </w:r>
      <w:proofErr w:type="gramEnd"/>
      <w:r w:rsidRPr="008A7D32">
        <w:rPr>
          <w:b/>
          <w:bCs/>
        </w:rPr>
        <w:t xml:space="preserve"> </w:t>
      </w:r>
    </w:p>
    <w:p w14:paraId="3B2471AF" w14:textId="2AB9F794" w:rsidR="00C238EA" w:rsidRDefault="00C238EA" w:rsidP="008A7D32">
      <w:pPr>
        <w:ind w:left="360"/>
      </w:pPr>
      <w:r>
        <w:t>After obtaining weights, the weighted and unweighted prevalence of depression</w:t>
      </w:r>
      <w:r w:rsidR="006D7213">
        <w:t xml:space="preserve"> (defined as having a PHQ-9 score of 10 or more)</w:t>
      </w:r>
      <w:r>
        <w:t xml:space="preserve">, </w:t>
      </w:r>
      <w:r w:rsidR="006D7213">
        <w:t xml:space="preserve">SE, and CI </w:t>
      </w:r>
      <w:r>
        <w:t>will be estimated for each imputed data set and later pooled using Rubin’s rules.</w:t>
      </w:r>
      <w:r w:rsidR="006D7213">
        <w:t xml:space="preserve"> Estimates of different severity levels, along with their SE and CI will also be calculated. A cutoff of 10 was found to maximize sensitivity</w:t>
      </w:r>
      <w:r w:rsidR="002E5842">
        <w:t xml:space="preserve"> (88%)</w:t>
      </w:r>
      <w:r w:rsidR="006D7213">
        <w:t xml:space="preserve"> and specificity</w:t>
      </w:r>
      <w:r w:rsidR="002E5842">
        <w:t xml:space="preserve"> (88%)</w:t>
      </w:r>
      <w:r w:rsidR="006D7213">
        <w:t xml:space="preserve"> for detecting likely </w:t>
      </w:r>
      <w:r w:rsidR="002E5842">
        <w:t>cases of major depression (</w:t>
      </w:r>
      <w:r w:rsidR="002E5842" w:rsidRPr="002E5842">
        <w:t>Kroenke, Spitzer &amp; Williams, 2001)</w:t>
      </w:r>
      <w:r w:rsidR="002E5842">
        <w:t>.</w:t>
      </w:r>
    </w:p>
    <w:p w14:paraId="15162CAD" w14:textId="1D092610" w:rsidR="008A7D32" w:rsidRPr="006D7213" w:rsidRDefault="00C238EA" w:rsidP="00C238EA">
      <w:pPr>
        <w:pStyle w:val="ListParagraph"/>
        <w:numPr>
          <w:ilvl w:val="0"/>
          <w:numId w:val="1"/>
        </w:numPr>
        <w:rPr>
          <w:b/>
          <w:bCs/>
        </w:rPr>
      </w:pPr>
      <w:r w:rsidRPr="006D7213">
        <w:rPr>
          <w:b/>
          <w:bCs/>
        </w:rPr>
        <w:t xml:space="preserve">Estimate weighted and unweighted prevalence of </w:t>
      </w:r>
      <w:r w:rsidR="002E5842">
        <w:rPr>
          <w:b/>
          <w:bCs/>
        </w:rPr>
        <w:t xml:space="preserve">generalized anxiety </w:t>
      </w:r>
      <w:proofErr w:type="gramStart"/>
      <w:r w:rsidR="002E5842">
        <w:rPr>
          <w:b/>
          <w:bCs/>
        </w:rPr>
        <w:t>disorder</w:t>
      </w:r>
      <w:proofErr w:type="gramEnd"/>
    </w:p>
    <w:p w14:paraId="18456F3F" w14:textId="442B14A0" w:rsidR="002E5842" w:rsidRDefault="002E5842" w:rsidP="002E5842">
      <w:pPr>
        <w:ind w:left="360"/>
      </w:pPr>
      <w:r>
        <w:t xml:space="preserve">After obtaining weights, the weighted and unweighted prevalence of depression (defined as having a </w:t>
      </w:r>
      <w:r>
        <w:t>GAD-7</w:t>
      </w:r>
      <w:r>
        <w:t xml:space="preserve"> score of 10 or more), SE, and CI will be estimated for each imputed data set and later pooled using Rubin’s rules. Estimates of different severity levels, along with their SE and CI will also be calculated. A cutoff of 10 was found to maximize sensitivity (8</w:t>
      </w:r>
      <w:r>
        <w:t>9</w:t>
      </w:r>
      <w:r>
        <w:t>%) and specificity (8</w:t>
      </w:r>
      <w:r>
        <w:t>2</w:t>
      </w:r>
      <w:r>
        <w:t xml:space="preserve">%) for detecting likely cases of major depression </w:t>
      </w:r>
      <w:r>
        <w:t>(</w:t>
      </w:r>
      <w:r w:rsidRPr="002E5842">
        <w:t>Spitzer</w:t>
      </w:r>
      <w:r>
        <w:t xml:space="preserve"> et al.</w:t>
      </w:r>
      <w:r w:rsidRPr="002E5842">
        <w:t>, 2006)</w:t>
      </w:r>
      <w:r>
        <w:t>.</w:t>
      </w:r>
    </w:p>
    <w:p w14:paraId="2DDE2D60" w14:textId="079EA825" w:rsidR="00E2527B" w:rsidRPr="00331DA0" w:rsidRDefault="00E2527B" w:rsidP="00E2527B">
      <w:pPr>
        <w:pStyle w:val="ListParagraph"/>
        <w:numPr>
          <w:ilvl w:val="0"/>
          <w:numId w:val="1"/>
        </w:numPr>
        <w:rPr>
          <w:b/>
          <w:bCs/>
        </w:rPr>
      </w:pPr>
      <w:r w:rsidRPr="00331DA0">
        <w:rPr>
          <w:b/>
          <w:bCs/>
        </w:rPr>
        <w:t>Specify and fit measurement model for PHQ-9</w:t>
      </w:r>
      <w:r w:rsidR="00331DA0">
        <w:rPr>
          <w:b/>
          <w:bCs/>
        </w:rPr>
        <w:t>,</w:t>
      </w:r>
      <w:r w:rsidRPr="00331DA0">
        <w:rPr>
          <w:b/>
          <w:bCs/>
        </w:rPr>
        <w:t xml:space="preserve"> GAD-</w:t>
      </w:r>
      <w:proofErr w:type="gramStart"/>
      <w:r w:rsidRPr="00331DA0">
        <w:rPr>
          <w:b/>
          <w:bCs/>
        </w:rPr>
        <w:t>7</w:t>
      </w:r>
      <w:proofErr w:type="gramEnd"/>
      <w:r w:rsidR="00331DA0">
        <w:rPr>
          <w:b/>
          <w:bCs/>
        </w:rPr>
        <w:t xml:space="preserve"> and PSS-10</w:t>
      </w:r>
    </w:p>
    <w:p w14:paraId="77DA70AE" w14:textId="494CF8CC" w:rsidR="00E2527B" w:rsidRDefault="00E2527B" w:rsidP="00E2527B">
      <w:pPr>
        <w:ind w:left="360"/>
      </w:pPr>
      <w:r>
        <w:t xml:space="preserve">A measurement model will be specified using different latent variable models: correlated factors model, hierarchical factor mode, and bifactor models. In these models, depression and anxiety will be conceptualized as separate but correlated constructs. Perceived stress </w:t>
      </w:r>
      <w:r w:rsidR="00331DA0">
        <w:t xml:space="preserve">(Perceived Stress Scale; PSS-10) </w:t>
      </w:r>
      <w:r>
        <w:t>will also be added to these measurement models as a correlated construct with anxiety and depression.</w:t>
      </w:r>
      <w:r w:rsidR="00B55C7C">
        <w:t xml:space="preserve"> </w:t>
      </w:r>
      <w:r>
        <w:t xml:space="preserve">Additionally, an over-arching, general factor (possibly </w:t>
      </w:r>
      <w:r w:rsidR="00B55C7C">
        <w:t>defined</w:t>
      </w:r>
      <w:r>
        <w:t xml:space="preserve"> as </w:t>
      </w:r>
      <w:r w:rsidR="00B55C7C">
        <w:t>“Psychological Distress”) will be conceptualized and tested for fit. The final measurement model will be used as the outcome to be predicted in the structural model.</w:t>
      </w:r>
      <w:r w:rsidR="00331DA0">
        <w:t xml:space="preserve"> Furthermore, all other scale variables </w:t>
      </w:r>
      <w:r w:rsidR="00331DA0">
        <w:t>(</w:t>
      </w:r>
      <w:r w:rsidR="00C626CE">
        <w:t xml:space="preserve">COVID-19 Impact on </w:t>
      </w:r>
      <w:proofErr w:type="gramStart"/>
      <w:r w:rsidR="00C626CE">
        <w:t>Quality of Life</w:t>
      </w:r>
      <w:proofErr w:type="gramEnd"/>
      <w:r w:rsidR="00C626CE">
        <w:t xml:space="preserve"> Scale (</w:t>
      </w:r>
      <w:r w:rsidR="00331DA0">
        <w:t>COV19-QoL</w:t>
      </w:r>
      <w:r w:rsidR="00C626CE">
        <w:t>)</w:t>
      </w:r>
      <w:r w:rsidR="00331DA0">
        <w:t xml:space="preserve"> and </w:t>
      </w:r>
      <w:r w:rsidR="00C626CE">
        <w:t>Three-Item Loneliness Scale (TILS)</w:t>
      </w:r>
      <w:r w:rsidR="00331DA0">
        <w:t xml:space="preserve"> scales)</w:t>
      </w:r>
      <w:r w:rsidR="00331DA0">
        <w:t xml:space="preserve"> will be represented as latent variables in the structural model</w:t>
      </w:r>
      <w:r w:rsidR="00C626CE">
        <w:t>. They will be modeled according to how it’s been conceptualized in the literature</w:t>
      </w:r>
      <w:r w:rsidR="00331DA0">
        <w:t xml:space="preserve"> </w:t>
      </w:r>
      <w:r w:rsidR="00C626CE">
        <w:t>(single-factor models).</w:t>
      </w:r>
    </w:p>
    <w:p w14:paraId="2BAD489E" w14:textId="2795B94D" w:rsidR="00331DA0" w:rsidRDefault="00331DA0" w:rsidP="00331DA0">
      <w:pPr>
        <w:pStyle w:val="ListParagraph"/>
        <w:numPr>
          <w:ilvl w:val="0"/>
          <w:numId w:val="1"/>
        </w:numPr>
      </w:pPr>
      <w:r>
        <w:t xml:space="preserve">Specify and fit structural </w:t>
      </w:r>
      <w:proofErr w:type="gramStart"/>
      <w:r>
        <w:t>model</w:t>
      </w:r>
      <w:proofErr w:type="gramEnd"/>
      <w:r>
        <w:t xml:space="preserve"> </w:t>
      </w:r>
    </w:p>
    <w:p w14:paraId="31B2F0BA" w14:textId="6A3D83D0" w:rsidR="00331DA0" w:rsidRDefault="00331DA0" w:rsidP="00331DA0">
      <w:pPr>
        <w:pStyle w:val="ListParagraph"/>
        <w:numPr>
          <w:ilvl w:val="1"/>
          <w:numId w:val="1"/>
        </w:numPr>
      </w:pPr>
      <w:r>
        <w:t>A structural equation model regression (SEM regression) will be fit</w:t>
      </w:r>
      <w:r w:rsidR="00C626CE">
        <w:t>ted</w:t>
      </w:r>
      <w:r>
        <w:t xml:space="preserve"> with the measurement model selected in the last step as the outcome</w:t>
      </w:r>
      <w:r w:rsidR="00C626CE">
        <w:t xml:space="preserve"> and all other predictors. </w:t>
      </w:r>
    </w:p>
    <w:p w14:paraId="1B17557F" w14:textId="77777777" w:rsidR="00253417" w:rsidRDefault="00C626CE" w:rsidP="00253417">
      <w:pPr>
        <w:pStyle w:val="ListParagraph"/>
        <w:numPr>
          <w:ilvl w:val="1"/>
          <w:numId w:val="1"/>
        </w:numPr>
      </w:pPr>
      <w:r>
        <w:t xml:space="preserve">A feature selection algorithm </w:t>
      </w:r>
      <w:r w:rsidR="00033D56">
        <w:t xml:space="preserve">called Recursive Feature Elimination (RFE; </w:t>
      </w:r>
      <w:r w:rsidR="00253417">
        <w:t xml:space="preserve">Guyon et al., 2002) that has been known to be applied to support vector </w:t>
      </w:r>
      <w:r w:rsidR="00253417">
        <w:lastRenderedPageBreak/>
        <w:t xml:space="preserve">machines for feature selection. However, this algorithm is not limited to any </w:t>
      </w:r>
      <w:proofErr w:type="gramStart"/>
      <w:r w:rsidR="00253417">
        <w:t>particular model</w:t>
      </w:r>
      <w:proofErr w:type="gramEnd"/>
      <w:r w:rsidR="00253417">
        <w:t>, but is more so a feature selection strategy for reaching an optimal subset of predictive features. The process will be undertaken in the following set of steps:</w:t>
      </w:r>
    </w:p>
    <w:p w14:paraId="1EFCF85F" w14:textId="419CAF0F" w:rsidR="00913E60" w:rsidRDefault="00253417" w:rsidP="00253417">
      <w:pPr>
        <w:pStyle w:val="ListParagraph"/>
        <w:numPr>
          <w:ilvl w:val="2"/>
          <w:numId w:val="1"/>
        </w:numPr>
      </w:pPr>
      <w:r>
        <w:t xml:space="preserve">RFE reduces the number of features up to a predetermined amount. This amount can be decided by the researcher or by a process of cross-validation. For this analysis, the cross-validation method will be used. </w:t>
      </w:r>
      <w:r w:rsidR="00246DBF">
        <w:t xml:space="preserve">Furthermore, for feature selection, we will be fitting these models on a stacked version of the imputed data sets to ease computational load. This data set of stacked imputed sets will be weighted by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m:t>
            </m:r>
          </m:den>
        </m:f>
      </m:oMath>
      <w:r w:rsidR="00246DBF">
        <w:t xml:space="preserve">. </w:t>
      </w:r>
    </w:p>
    <w:p w14:paraId="6323238C" w14:textId="53FEF866" w:rsidR="00913E60" w:rsidRDefault="00913E60" w:rsidP="00253417">
      <w:pPr>
        <w:pStyle w:val="ListParagraph"/>
        <w:numPr>
          <w:ilvl w:val="2"/>
          <w:numId w:val="1"/>
        </w:numPr>
      </w:pPr>
      <w:r>
        <w:t xml:space="preserve">A series of SEM regressions will be fit to an increasing number of features, from 1 to p predictors. Each model will be cross-validated to a testing set using the </w:t>
      </w:r>
      <w:r w:rsidRPr="00913E60">
        <w:rPr>
          <w:i/>
          <w:iCs/>
        </w:rPr>
        <w:t>cvsem</w:t>
      </w:r>
      <w:r>
        <w:t xml:space="preserve"> package, and the </w:t>
      </w:r>
      <w:r w:rsidR="00246DBF">
        <w:t>Kullback-Leibler distance will be calculated between the model implied covariance matrix and the testing set covariance matrix</w:t>
      </w:r>
      <w:r>
        <w:t xml:space="preserve">. </w:t>
      </w:r>
      <w:r w:rsidR="00246DBF">
        <w:t>The s</w:t>
      </w:r>
      <w:r>
        <w:t>plit between training and testing set</w:t>
      </w:r>
      <w:r w:rsidR="00246DBF">
        <w:t>s</w:t>
      </w:r>
      <w:r>
        <w:t xml:space="preserve"> will be 60/40.</w:t>
      </w:r>
      <w:r w:rsidR="00246DBF">
        <w:t xml:space="preserve"> Given </w:t>
      </w:r>
      <m:oMath>
        <m:r>
          <w:rPr>
            <w:rFonts w:ascii="Cambria Math" w:hAnsi="Cambria Math"/>
          </w:rPr>
          <m:t>p</m:t>
        </m:r>
      </m:oMath>
      <w:r w:rsidR="00246DBF">
        <w:t xml:space="preserve"> predictors, this process will be repeated for </w:t>
      </w:r>
      <m:oMath>
        <m:r>
          <w:rPr>
            <w:rFonts w:ascii="Cambria Math" w:hAnsi="Cambria Math"/>
          </w:rPr>
          <m:t>p</m:t>
        </m:r>
      </m:oMath>
      <w:r w:rsidR="00246DBF">
        <w:t xml:space="preserve"> iterations.</w:t>
      </w:r>
    </w:p>
    <w:p w14:paraId="2F93C74C" w14:textId="33DA33D9" w:rsidR="00C626CE" w:rsidRPr="00246DBF" w:rsidRDefault="00246DBF" w:rsidP="00253417">
      <w:pPr>
        <w:pStyle w:val="ListParagraph"/>
        <w:numPr>
          <w:ilvl w:val="2"/>
          <w:numId w:val="1"/>
        </w:numPr>
      </w:pPr>
      <w:r>
        <w:t xml:space="preserve">The </w:t>
      </w:r>
      <m:oMath>
        <m:r>
          <w:rPr>
            <w:rFonts w:ascii="Cambria Math" w:hAnsi="Cambria Math"/>
          </w:rPr>
          <m:t>p</m:t>
        </m:r>
      </m:oMath>
      <w:r>
        <w:rPr>
          <w:rFonts w:eastAsiaTheme="minorEastAsia"/>
        </w:rPr>
        <w:t xml:space="preserve"> KL distances will be plotted against the </w:t>
      </w:r>
      <w:proofErr w:type="gramStart"/>
      <w:r>
        <w:rPr>
          <w:rFonts w:eastAsiaTheme="minorEastAsia"/>
        </w:rPr>
        <w:t>amount</w:t>
      </w:r>
      <w:proofErr w:type="gramEnd"/>
      <w:r>
        <w:rPr>
          <w:rFonts w:eastAsiaTheme="minorEastAsia"/>
        </w:rPr>
        <w:t xml:space="preserve"> of predictors in each model, and the optimal number </w:t>
      </w:r>
      <m:oMath>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oMath>
      <w:r>
        <w:rPr>
          <w:rFonts w:eastAsiaTheme="minorEastAsia"/>
        </w:rPr>
        <w:t xml:space="preserve"> of features to leave in the final model will be selected. </w:t>
      </w:r>
    </w:p>
    <w:p w14:paraId="10B2A5A2" w14:textId="1D34223C" w:rsidR="00246DBF" w:rsidRPr="00E45F31" w:rsidRDefault="00246DBF" w:rsidP="00253417">
      <w:pPr>
        <w:pStyle w:val="ListParagraph"/>
        <w:numPr>
          <w:ilvl w:val="2"/>
          <w:numId w:val="1"/>
        </w:numPr>
      </w:pPr>
      <w:r>
        <w:rPr>
          <w:rFonts w:eastAsiaTheme="minorEastAsia"/>
        </w:rPr>
        <w:t xml:space="preserve">In the next step, we start with a fully saturated model </w:t>
      </w:r>
      <w:r w:rsidR="00A66941">
        <w:rPr>
          <w:rFonts w:eastAsiaTheme="minorEastAsia"/>
        </w:rPr>
        <w:t>that regresses all features to the outcome of interest. Each feature will be ranked by feature importance</w:t>
      </w:r>
      <w:r w:rsidR="00E45F31">
        <w:rPr>
          <w:rFonts w:eastAsiaTheme="minorEastAsia"/>
        </w:rPr>
        <w:t xml:space="preserve"> (calculated as permutation-based feature importance) from greatest to least importance. The two least importance features will be eliminated in each step until </w:t>
      </w:r>
      <m:oMath>
        <m:r>
          <w:rPr>
            <w:rFonts w:ascii="Cambria Math" w:eastAsiaTheme="minorEastAsia" w:hAnsi="Cambria Math"/>
          </w:rPr>
          <m:t>k</m:t>
        </m:r>
      </m:oMath>
      <w:r w:rsidR="00E45F31">
        <w:rPr>
          <w:rFonts w:eastAsiaTheme="minorEastAsia"/>
        </w:rPr>
        <w:t xml:space="preserve"> features have been reached.</w:t>
      </w:r>
      <w:r w:rsidR="00A66941">
        <w:rPr>
          <w:rFonts w:eastAsiaTheme="minorEastAsia"/>
        </w:rPr>
        <w:t xml:space="preserve"> </w:t>
      </w:r>
      <w:r w:rsidR="00E45F31">
        <w:rPr>
          <w:rFonts w:eastAsiaTheme="minorEastAsia"/>
        </w:rPr>
        <w:t xml:space="preserve">As we reach k features, the </w:t>
      </w:r>
      <w:proofErr w:type="gramStart"/>
      <w:r w:rsidR="00E45F31">
        <w:rPr>
          <w:rFonts w:eastAsiaTheme="minorEastAsia"/>
        </w:rPr>
        <w:t>amount</w:t>
      </w:r>
      <w:proofErr w:type="gramEnd"/>
      <w:r w:rsidR="00E45F31">
        <w:rPr>
          <w:rFonts w:eastAsiaTheme="minorEastAsia"/>
        </w:rPr>
        <w:t xml:space="preserve"> of features eliminated in each iteration will be reduced to just one feature.</w:t>
      </w:r>
    </w:p>
    <w:p w14:paraId="5C93C123" w14:textId="5301311F" w:rsidR="00E45F31" w:rsidRPr="00E45F31" w:rsidRDefault="00E45F31" w:rsidP="00E45F31">
      <w:pPr>
        <w:pStyle w:val="ListParagraph"/>
        <w:numPr>
          <w:ilvl w:val="2"/>
          <w:numId w:val="1"/>
        </w:numPr>
      </w:pPr>
      <w:r>
        <w:rPr>
          <w:rFonts w:eastAsiaTheme="minorEastAsia"/>
        </w:rPr>
        <w:t xml:space="preserve">After reaching the reduced feature model, the results will be evaluated against theory and the literature. Depending on </w:t>
      </w:r>
      <w:proofErr w:type="gramStart"/>
      <w:r>
        <w:rPr>
          <w:rFonts w:eastAsiaTheme="minorEastAsia"/>
        </w:rPr>
        <w:t>final results</w:t>
      </w:r>
      <w:proofErr w:type="gramEnd"/>
      <w:r>
        <w:rPr>
          <w:rFonts w:eastAsiaTheme="minorEastAsia"/>
        </w:rPr>
        <w:t xml:space="preserve"> and what theory may suggest, certain variables will be left in due to there being evidence of them being useful predictors of depression and anxiety (such as stress).</w:t>
      </w:r>
    </w:p>
    <w:p w14:paraId="26DDC20C" w14:textId="77777777" w:rsidR="00E45F31" w:rsidRPr="00E45F31" w:rsidRDefault="00E45F31" w:rsidP="00E45F31">
      <w:pPr>
        <w:pStyle w:val="ListParagraph"/>
        <w:ind w:left="2160"/>
      </w:pPr>
    </w:p>
    <w:p w14:paraId="0493C632" w14:textId="06DDF87F" w:rsidR="00E45F31" w:rsidRPr="00626889" w:rsidRDefault="00E45F31" w:rsidP="00E45F31">
      <w:pPr>
        <w:pStyle w:val="ListParagraph"/>
        <w:numPr>
          <w:ilvl w:val="0"/>
          <w:numId w:val="1"/>
        </w:numPr>
        <w:rPr>
          <w:b/>
          <w:bCs/>
        </w:rPr>
      </w:pPr>
      <w:r w:rsidRPr="00626889">
        <w:rPr>
          <w:b/>
          <w:bCs/>
        </w:rPr>
        <w:t>Sensitivity Analysis (missingness assumption)</w:t>
      </w:r>
    </w:p>
    <w:p w14:paraId="6F045374" w14:textId="0BC59CFC" w:rsidR="006E64A3" w:rsidRPr="00626889" w:rsidRDefault="006E64A3" w:rsidP="006E64A3">
      <w:pPr>
        <w:pStyle w:val="ListParagraph"/>
        <w:numPr>
          <w:ilvl w:val="0"/>
          <w:numId w:val="1"/>
        </w:numPr>
        <w:rPr>
          <w:b/>
          <w:bCs/>
        </w:rPr>
      </w:pPr>
      <w:r w:rsidRPr="00626889">
        <w:rPr>
          <w:b/>
          <w:bCs/>
        </w:rPr>
        <w:t>Sensitivity Analysis (omitted variable bias)</w:t>
      </w:r>
    </w:p>
    <w:p w14:paraId="7EEBDD98" w14:textId="77777777" w:rsidR="002E5842" w:rsidRDefault="002E5842" w:rsidP="002E5842">
      <w:pPr>
        <w:ind w:left="360"/>
      </w:pPr>
    </w:p>
    <w:p w14:paraId="454D977E" w14:textId="77777777" w:rsidR="00422E0A" w:rsidRDefault="00422E0A" w:rsidP="002E5842">
      <w:pPr>
        <w:ind w:left="360"/>
        <w:jc w:val="center"/>
        <w:rPr>
          <w:b/>
          <w:bCs/>
        </w:rPr>
      </w:pPr>
    </w:p>
    <w:p w14:paraId="07ED8A09" w14:textId="77777777" w:rsidR="00422E0A" w:rsidRDefault="00422E0A" w:rsidP="002E5842">
      <w:pPr>
        <w:ind w:left="360"/>
        <w:jc w:val="center"/>
        <w:rPr>
          <w:b/>
          <w:bCs/>
        </w:rPr>
      </w:pPr>
    </w:p>
    <w:p w14:paraId="352F8F5B" w14:textId="77777777" w:rsidR="00422E0A" w:rsidRDefault="00422E0A" w:rsidP="00626889">
      <w:pPr>
        <w:rPr>
          <w:b/>
          <w:bCs/>
        </w:rPr>
      </w:pPr>
    </w:p>
    <w:p w14:paraId="70CD1650" w14:textId="77777777" w:rsidR="00626889" w:rsidRDefault="00626889" w:rsidP="00626889">
      <w:pPr>
        <w:rPr>
          <w:b/>
          <w:bCs/>
        </w:rPr>
      </w:pPr>
    </w:p>
    <w:p w14:paraId="753337A1" w14:textId="196AE713" w:rsidR="002E5842" w:rsidRDefault="002E5842" w:rsidP="002E5842">
      <w:pPr>
        <w:ind w:left="360"/>
        <w:jc w:val="center"/>
      </w:pPr>
      <w:r w:rsidRPr="002E5842">
        <w:rPr>
          <w:b/>
          <w:bCs/>
        </w:rPr>
        <w:t>References</w:t>
      </w:r>
    </w:p>
    <w:p w14:paraId="28EFE759" w14:textId="65DAA629" w:rsidR="00B218D3" w:rsidRDefault="002E5842" w:rsidP="00B218D3">
      <w:pPr>
        <w:pStyle w:val="ListParagraph"/>
        <w:numPr>
          <w:ilvl w:val="0"/>
          <w:numId w:val="3"/>
        </w:numPr>
      </w:pPr>
      <w:r w:rsidRPr="002E5842">
        <w:t>Van Buuren, S. (2018). </w:t>
      </w:r>
      <w:r w:rsidRPr="00B218D3">
        <w:rPr>
          <w:i/>
          <w:iCs/>
        </w:rPr>
        <w:t>Flexible imputation of missing data</w:t>
      </w:r>
      <w:r w:rsidRPr="002E5842">
        <w:t>. CRC press.</w:t>
      </w:r>
    </w:p>
    <w:p w14:paraId="723BE654" w14:textId="6E518AE6" w:rsidR="00B218D3" w:rsidRDefault="00B218D3" w:rsidP="00B218D3">
      <w:pPr>
        <w:pStyle w:val="ListParagraph"/>
        <w:numPr>
          <w:ilvl w:val="0"/>
          <w:numId w:val="3"/>
        </w:numPr>
      </w:pPr>
      <w:r w:rsidRPr="00B218D3">
        <w:rPr>
          <w:rFonts w:ascii="Segoe UI" w:hAnsi="Segoe UI" w:cs="Segoe UI"/>
          <w:color w:val="1F2328"/>
          <w:shd w:val="clear" w:color="auto" w:fill="FFFFFF"/>
        </w:rPr>
        <w:t>Pew Research Center</w:t>
      </w:r>
      <w:r>
        <w:rPr>
          <w:rFonts w:ascii="Segoe UI" w:hAnsi="Segoe UI" w:cs="Segoe UI"/>
          <w:color w:val="1F2328"/>
          <w:shd w:val="clear" w:color="auto" w:fill="FFFFFF"/>
        </w:rPr>
        <w:t xml:space="preserve"> (</w:t>
      </w:r>
      <w:r w:rsidRPr="00B218D3">
        <w:rPr>
          <w:rFonts w:ascii="Segoe UI" w:hAnsi="Segoe UI" w:cs="Segoe UI"/>
          <w:color w:val="1F2328"/>
          <w:shd w:val="clear" w:color="auto" w:fill="FFFFFF"/>
        </w:rPr>
        <w:t>2020</w:t>
      </w:r>
      <w:r>
        <w:rPr>
          <w:rFonts w:ascii="Segoe UI" w:hAnsi="Segoe UI" w:cs="Segoe UI"/>
          <w:color w:val="1F2328"/>
          <w:shd w:val="clear" w:color="auto" w:fill="FFFFFF"/>
        </w:rPr>
        <w:t>).</w:t>
      </w:r>
      <w:r w:rsidRPr="00B218D3">
        <w:rPr>
          <w:rFonts w:ascii="Segoe UI" w:hAnsi="Segoe UI" w:cs="Segoe UI"/>
          <w:color w:val="1F2328"/>
          <w:shd w:val="clear" w:color="auto" w:fill="FFFFFF"/>
        </w:rPr>
        <w:t xml:space="preserve"> "pewmethods"</w:t>
      </w:r>
      <w:r>
        <w:rPr>
          <w:rFonts w:ascii="Segoe UI" w:hAnsi="Segoe UI" w:cs="Segoe UI"/>
          <w:color w:val="1F2328"/>
          <w:shd w:val="clear" w:color="auto" w:fill="FFFFFF"/>
        </w:rPr>
        <w:t xml:space="preserve">. </w:t>
      </w:r>
      <w:r w:rsidRPr="00B218D3">
        <w:rPr>
          <w:rFonts w:ascii="Segoe UI" w:hAnsi="Segoe UI" w:cs="Segoe UI"/>
          <w:color w:val="1F2328"/>
          <w:shd w:val="clear" w:color="auto" w:fill="FFFFFF"/>
        </w:rPr>
        <w:t>github.com/pewresearch/pewmethods.</w:t>
      </w:r>
    </w:p>
    <w:p w14:paraId="2E3E392A" w14:textId="5287F492" w:rsidR="00253417" w:rsidRPr="00B218D3" w:rsidRDefault="002E5842" w:rsidP="00253417">
      <w:pPr>
        <w:pStyle w:val="ListParagraph"/>
        <w:numPr>
          <w:ilvl w:val="0"/>
          <w:numId w:val="3"/>
        </w:numPr>
      </w:pPr>
      <w:r w:rsidRPr="002E5842">
        <w:t>Kroenke, K., Spitzer, R. L., &amp; Williams, J. B. (2001). The PHQ-9: validity of a brief depression severity measure. </w:t>
      </w:r>
      <w:r w:rsidRPr="002E5842">
        <w:rPr>
          <w:i/>
          <w:iCs/>
        </w:rPr>
        <w:t>Journal of general internal medicine</w:t>
      </w:r>
      <w:r w:rsidRPr="002E5842">
        <w:t>, </w:t>
      </w:r>
      <w:r w:rsidRPr="002E5842">
        <w:rPr>
          <w:i/>
          <w:iCs/>
        </w:rPr>
        <w:t>16</w:t>
      </w:r>
      <w:r w:rsidRPr="002E5842">
        <w:t xml:space="preserve">(9), 606–613. </w:t>
      </w:r>
      <w:hyperlink r:id="rId5" w:history="1">
        <w:r w:rsidR="00B218D3" w:rsidRPr="006B7DCA">
          <w:rPr>
            <w:rStyle w:val="Hyperlink"/>
          </w:rPr>
          <w:t>https://doi.org/10.1046/j.1525-1497.2001.016009606.x</w:t>
        </w:r>
      </w:hyperlink>
    </w:p>
    <w:p w14:paraId="0F3CC397" w14:textId="51C658F6" w:rsidR="002E5842" w:rsidRPr="00B218D3" w:rsidRDefault="002E5842" w:rsidP="00B218D3">
      <w:pPr>
        <w:pStyle w:val="ListParagraph"/>
        <w:numPr>
          <w:ilvl w:val="0"/>
          <w:numId w:val="3"/>
        </w:numPr>
      </w:pPr>
      <w:r w:rsidRPr="002E5842">
        <w:rPr>
          <w:rFonts w:cs="Segoe UI"/>
          <w:color w:val="212121"/>
          <w:shd w:val="clear" w:color="auto" w:fill="FFFFFF"/>
        </w:rPr>
        <w:t>Spitzer, R. L., Kroenke, K., Williams, J. B., &amp; Löwe, B. (2006). A brief measure for assessing generalized anxiety disorder: the GAD-7. </w:t>
      </w:r>
      <w:r w:rsidRPr="002E5842">
        <w:rPr>
          <w:rFonts w:cs="Segoe UI"/>
          <w:i/>
          <w:iCs/>
          <w:color w:val="212121"/>
          <w:shd w:val="clear" w:color="auto" w:fill="FFFFFF"/>
        </w:rPr>
        <w:t>Archives of internal medicine</w:t>
      </w:r>
      <w:r w:rsidRPr="002E5842">
        <w:rPr>
          <w:rFonts w:cs="Segoe UI"/>
          <w:color w:val="212121"/>
          <w:shd w:val="clear" w:color="auto" w:fill="FFFFFF"/>
        </w:rPr>
        <w:t>, </w:t>
      </w:r>
      <w:r w:rsidRPr="002E5842">
        <w:rPr>
          <w:rFonts w:cs="Segoe UI"/>
          <w:i/>
          <w:iCs/>
          <w:color w:val="212121"/>
          <w:shd w:val="clear" w:color="auto" w:fill="FFFFFF"/>
        </w:rPr>
        <w:t>166</w:t>
      </w:r>
      <w:r w:rsidRPr="002E5842">
        <w:rPr>
          <w:rFonts w:cs="Segoe UI"/>
          <w:color w:val="212121"/>
          <w:shd w:val="clear" w:color="auto" w:fill="FFFFFF"/>
        </w:rPr>
        <w:t xml:space="preserve">(10), 1092–1097. </w:t>
      </w:r>
      <w:hyperlink r:id="rId6" w:history="1">
        <w:r w:rsidR="00B218D3" w:rsidRPr="006B7DCA">
          <w:rPr>
            <w:rStyle w:val="Hyperlink"/>
            <w:rFonts w:cs="Segoe UI"/>
            <w:shd w:val="clear" w:color="auto" w:fill="FFFFFF"/>
          </w:rPr>
          <w:t>https://doi.org/10.1001/archinte.166.10.1092</w:t>
        </w:r>
      </w:hyperlink>
    </w:p>
    <w:p w14:paraId="4029B337" w14:textId="6621522D" w:rsidR="00B218D3" w:rsidRPr="002E5842" w:rsidRDefault="00253417" w:rsidP="00B218D3">
      <w:pPr>
        <w:pStyle w:val="ListParagraph"/>
        <w:numPr>
          <w:ilvl w:val="0"/>
          <w:numId w:val="3"/>
        </w:numPr>
      </w:pPr>
      <w:r w:rsidRPr="00253417">
        <w:t>Guyon, I., Weston, J., Barnhill, S., &amp; Vapnik, V. (2002). Gene selection for cancer classification using support vector machines. </w:t>
      </w:r>
      <w:r w:rsidRPr="00253417">
        <w:rPr>
          <w:i/>
          <w:iCs/>
        </w:rPr>
        <w:t>Machine learning</w:t>
      </w:r>
      <w:r w:rsidRPr="00253417">
        <w:t>, </w:t>
      </w:r>
      <w:r w:rsidRPr="00253417">
        <w:rPr>
          <w:i/>
          <w:iCs/>
        </w:rPr>
        <w:t>46</w:t>
      </w:r>
      <w:r w:rsidRPr="00253417">
        <w:t>, 389-422.</w:t>
      </w:r>
    </w:p>
    <w:p w14:paraId="22CC22B3" w14:textId="77777777" w:rsidR="008A7D32" w:rsidRDefault="008A7D32" w:rsidP="008A7D32">
      <w:pPr>
        <w:ind w:left="360"/>
      </w:pPr>
    </w:p>
    <w:p w14:paraId="333DE141" w14:textId="103324C4" w:rsidR="00C238EA" w:rsidRDefault="00C238EA" w:rsidP="008A7D32">
      <w:r>
        <w:t xml:space="preserve"> </w:t>
      </w:r>
    </w:p>
    <w:p w14:paraId="5338607D" w14:textId="77777777" w:rsidR="00C238EA" w:rsidRDefault="00C238EA" w:rsidP="00C238EA">
      <w:pPr>
        <w:pStyle w:val="ListParagraph"/>
      </w:pPr>
    </w:p>
    <w:p w14:paraId="69ADFC17" w14:textId="77777777" w:rsidR="00685037" w:rsidRDefault="00685037" w:rsidP="00BB4C23">
      <w:pPr>
        <w:ind w:left="360"/>
      </w:pPr>
    </w:p>
    <w:sectPr w:rsidR="0068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5A77"/>
    <w:multiLevelType w:val="hybridMultilevel"/>
    <w:tmpl w:val="A424AAEA"/>
    <w:lvl w:ilvl="0" w:tplc="B6B0F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C0B2F"/>
    <w:multiLevelType w:val="hybridMultilevel"/>
    <w:tmpl w:val="159EC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793461"/>
    <w:multiLevelType w:val="hybridMultilevel"/>
    <w:tmpl w:val="DA8CB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85552">
    <w:abstractNumId w:val="2"/>
  </w:num>
  <w:num w:numId="2" w16cid:durableId="862208094">
    <w:abstractNumId w:val="1"/>
  </w:num>
  <w:num w:numId="3" w16cid:durableId="88468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E"/>
    <w:rsid w:val="00033D56"/>
    <w:rsid w:val="00246DBF"/>
    <w:rsid w:val="00253417"/>
    <w:rsid w:val="002E5842"/>
    <w:rsid w:val="00323733"/>
    <w:rsid w:val="00331DA0"/>
    <w:rsid w:val="003D0BD1"/>
    <w:rsid w:val="00422E0A"/>
    <w:rsid w:val="0043379B"/>
    <w:rsid w:val="00553648"/>
    <w:rsid w:val="005A4D62"/>
    <w:rsid w:val="005C5C28"/>
    <w:rsid w:val="00626889"/>
    <w:rsid w:val="00685037"/>
    <w:rsid w:val="006D7213"/>
    <w:rsid w:val="006E64A3"/>
    <w:rsid w:val="008A7D32"/>
    <w:rsid w:val="00913E60"/>
    <w:rsid w:val="00957A9B"/>
    <w:rsid w:val="0098196C"/>
    <w:rsid w:val="0098411E"/>
    <w:rsid w:val="00A14F15"/>
    <w:rsid w:val="00A66941"/>
    <w:rsid w:val="00B218D3"/>
    <w:rsid w:val="00B55C7C"/>
    <w:rsid w:val="00B91DF1"/>
    <w:rsid w:val="00BB4C23"/>
    <w:rsid w:val="00C14115"/>
    <w:rsid w:val="00C238EA"/>
    <w:rsid w:val="00C626CE"/>
    <w:rsid w:val="00C93CC5"/>
    <w:rsid w:val="00C943FC"/>
    <w:rsid w:val="00E2527B"/>
    <w:rsid w:val="00E45F31"/>
    <w:rsid w:val="00E8088E"/>
    <w:rsid w:val="00ED5707"/>
    <w:rsid w:val="00F0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CC5F"/>
  <w15:docId w15:val="{08319E72-B8A1-4FE9-8689-8BC2420A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11E"/>
    <w:rPr>
      <w:rFonts w:eastAsiaTheme="majorEastAsia" w:cstheme="majorBidi"/>
      <w:color w:val="272727" w:themeColor="text1" w:themeTint="D8"/>
    </w:rPr>
  </w:style>
  <w:style w:type="paragraph" w:styleId="Title">
    <w:name w:val="Title"/>
    <w:basedOn w:val="Normal"/>
    <w:next w:val="Normal"/>
    <w:link w:val="TitleChar"/>
    <w:uiPriority w:val="10"/>
    <w:qFormat/>
    <w:rsid w:val="00984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11E"/>
    <w:pPr>
      <w:spacing w:before="160"/>
      <w:jc w:val="center"/>
    </w:pPr>
    <w:rPr>
      <w:i/>
      <w:iCs/>
      <w:color w:val="404040" w:themeColor="text1" w:themeTint="BF"/>
    </w:rPr>
  </w:style>
  <w:style w:type="character" w:customStyle="1" w:styleId="QuoteChar">
    <w:name w:val="Quote Char"/>
    <w:basedOn w:val="DefaultParagraphFont"/>
    <w:link w:val="Quote"/>
    <w:uiPriority w:val="29"/>
    <w:rsid w:val="0098411E"/>
    <w:rPr>
      <w:i/>
      <w:iCs/>
      <w:color w:val="404040" w:themeColor="text1" w:themeTint="BF"/>
    </w:rPr>
  </w:style>
  <w:style w:type="paragraph" w:styleId="ListParagraph">
    <w:name w:val="List Paragraph"/>
    <w:basedOn w:val="Normal"/>
    <w:uiPriority w:val="34"/>
    <w:qFormat/>
    <w:rsid w:val="0098411E"/>
    <w:pPr>
      <w:ind w:left="720"/>
      <w:contextualSpacing/>
    </w:pPr>
  </w:style>
  <w:style w:type="character" w:styleId="IntenseEmphasis">
    <w:name w:val="Intense Emphasis"/>
    <w:basedOn w:val="DefaultParagraphFont"/>
    <w:uiPriority w:val="21"/>
    <w:qFormat/>
    <w:rsid w:val="0098411E"/>
    <w:rPr>
      <w:i/>
      <w:iCs/>
      <w:color w:val="0F4761" w:themeColor="accent1" w:themeShade="BF"/>
    </w:rPr>
  </w:style>
  <w:style w:type="paragraph" w:styleId="IntenseQuote">
    <w:name w:val="Intense Quote"/>
    <w:basedOn w:val="Normal"/>
    <w:next w:val="Normal"/>
    <w:link w:val="IntenseQuoteChar"/>
    <w:uiPriority w:val="30"/>
    <w:qFormat/>
    <w:rsid w:val="00984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11E"/>
    <w:rPr>
      <w:i/>
      <w:iCs/>
      <w:color w:val="0F4761" w:themeColor="accent1" w:themeShade="BF"/>
    </w:rPr>
  </w:style>
  <w:style w:type="character" w:styleId="IntenseReference">
    <w:name w:val="Intense Reference"/>
    <w:basedOn w:val="DefaultParagraphFont"/>
    <w:uiPriority w:val="32"/>
    <w:qFormat/>
    <w:rsid w:val="0098411E"/>
    <w:rPr>
      <w:b/>
      <w:bCs/>
      <w:smallCaps/>
      <w:color w:val="0F4761" w:themeColor="accent1" w:themeShade="BF"/>
      <w:spacing w:val="5"/>
    </w:rPr>
  </w:style>
  <w:style w:type="table" w:styleId="TableGrid">
    <w:name w:val="Table Grid"/>
    <w:basedOn w:val="TableNormal"/>
    <w:uiPriority w:val="39"/>
    <w:rsid w:val="0095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8D3"/>
    <w:rPr>
      <w:color w:val="467886" w:themeColor="hyperlink"/>
      <w:u w:val="single"/>
    </w:rPr>
  </w:style>
  <w:style w:type="character" w:styleId="UnresolvedMention">
    <w:name w:val="Unresolved Mention"/>
    <w:basedOn w:val="DefaultParagraphFont"/>
    <w:uiPriority w:val="99"/>
    <w:semiHidden/>
    <w:unhideWhenUsed/>
    <w:rsid w:val="00B21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733">
      <w:bodyDiv w:val="1"/>
      <w:marLeft w:val="0"/>
      <w:marRight w:val="0"/>
      <w:marTop w:val="0"/>
      <w:marBottom w:val="0"/>
      <w:divBdr>
        <w:top w:val="none" w:sz="0" w:space="0" w:color="auto"/>
        <w:left w:val="none" w:sz="0" w:space="0" w:color="auto"/>
        <w:bottom w:val="none" w:sz="0" w:space="0" w:color="auto"/>
        <w:right w:val="none" w:sz="0" w:space="0" w:color="auto"/>
      </w:divBdr>
    </w:div>
    <w:div w:id="26296895">
      <w:bodyDiv w:val="1"/>
      <w:marLeft w:val="0"/>
      <w:marRight w:val="0"/>
      <w:marTop w:val="0"/>
      <w:marBottom w:val="0"/>
      <w:divBdr>
        <w:top w:val="none" w:sz="0" w:space="0" w:color="auto"/>
        <w:left w:val="none" w:sz="0" w:space="0" w:color="auto"/>
        <w:bottom w:val="none" w:sz="0" w:space="0" w:color="auto"/>
        <w:right w:val="none" w:sz="0" w:space="0" w:color="auto"/>
      </w:divBdr>
    </w:div>
    <w:div w:id="26880617">
      <w:bodyDiv w:val="1"/>
      <w:marLeft w:val="0"/>
      <w:marRight w:val="0"/>
      <w:marTop w:val="0"/>
      <w:marBottom w:val="0"/>
      <w:divBdr>
        <w:top w:val="none" w:sz="0" w:space="0" w:color="auto"/>
        <w:left w:val="none" w:sz="0" w:space="0" w:color="auto"/>
        <w:bottom w:val="none" w:sz="0" w:space="0" w:color="auto"/>
        <w:right w:val="none" w:sz="0" w:space="0" w:color="auto"/>
      </w:divBdr>
    </w:div>
    <w:div w:id="56635329">
      <w:bodyDiv w:val="1"/>
      <w:marLeft w:val="0"/>
      <w:marRight w:val="0"/>
      <w:marTop w:val="0"/>
      <w:marBottom w:val="0"/>
      <w:divBdr>
        <w:top w:val="none" w:sz="0" w:space="0" w:color="auto"/>
        <w:left w:val="none" w:sz="0" w:space="0" w:color="auto"/>
        <w:bottom w:val="none" w:sz="0" w:space="0" w:color="auto"/>
        <w:right w:val="none" w:sz="0" w:space="0" w:color="auto"/>
      </w:divBdr>
    </w:div>
    <w:div w:id="72825888">
      <w:bodyDiv w:val="1"/>
      <w:marLeft w:val="0"/>
      <w:marRight w:val="0"/>
      <w:marTop w:val="0"/>
      <w:marBottom w:val="0"/>
      <w:divBdr>
        <w:top w:val="none" w:sz="0" w:space="0" w:color="auto"/>
        <w:left w:val="none" w:sz="0" w:space="0" w:color="auto"/>
        <w:bottom w:val="none" w:sz="0" w:space="0" w:color="auto"/>
        <w:right w:val="none" w:sz="0" w:space="0" w:color="auto"/>
      </w:divBdr>
    </w:div>
    <w:div w:id="106656661">
      <w:bodyDiv w:val="1"/>
      <w:marLeft w:val="0"/>
      <w:marRight w:val="0"/>
      <w:marTop w:val="0"/>
      <w:marBottom w:val="0"/>
      <w:divBdr>
        <w:top w:val="none" w:sz="0" w:space="0" w:color="auto"/>
        <w:left w:val="none" w:sz="0" w:space="0" w:color="auto"/>
        <w:bottom w:val="none" w:sz="0" w:space="0" w:color="auto"/>
        <w:right w:val="none" w:sz="0" w:space="0" w:color="auto"/>
      </w:divBdr>
    </w:div>
    <w:div w:id="208498759">
      <w:bodyDiv w:val="1"/>
      <w:marLeft w:val="0"/>
      <w:marRight w:val="0"/>
      <w:marTop w:val="0"/>
      <w:marBottom w:val="0"/>
      <w:divBdr>
        <w:top w:val="none" w:sz="0" w:space="0" w:color="auto"/>
        <w:left w:val="none" w:sz="0" w:space="0" w:color="auto"/>
        <w:bottom w:val="none" w:sz="0" w:space="0" w:color="auto"/>
        <w:right w:val="none" w:sz="0" w:space="0" w:color="auto"/>
      </w:divBdr>
    </w:div>
    <w:div w:id="229577333">
      <w:bodyDiv w:val="1"/>
      <w:marLeft w:val="0"/>
      <w:marRight w:val="0"/>
      <w:marTop w:val="0"/>
      <w:marBottom w:val="0"/>
      <w:divBdr>
        <w:top w:val="none" w:sz="0" w:space="0" w:color="auto"/>
        <w:left w:val="none" w:sz="0" w:space="0" w:color="auto"/>
        <w:bottom w:val="none" w:sz="0" w:space="0" w:color="auto"/>
        <w:right w:val="none" w:sz="0" w:space="0" w:color="auto"/>
      </w:divBdr>
    </w:div>
    <w:div w:id="232275450">
      <w:bodyDiv w:val="1"/>
      <w:marLeft w:val="0"/>
      <w:marRight w:val="0"/>
      <w:marTop w:val="0"/>
      <w:marBottom w:val="0"/>
      <w:divBdr>
        <w:top w:val="none" w:sz="0" w:space="0" w:color="auto"/>
        <w:left w:val="none" w:sz="0" w:space="0" w:color="auto"/>
        <w:bottom w:val="none" w:sz="0" w:space="0" w:color="auto"/>
        <w:right w:val="none" w:sz="0" w:space="0" w:color="auto"/>
      </w:divBdr>
    </w:div>
    <w:div w:id="260915080">
      <w:bodyDiv w:val="1"/>
      <w:marLeft w:val="0"/>
      <w:marRight w:val="0"/>
      <w:marTop w:val="0"/>
      <w:marBottom w:val="0"/>
      <w:divBdr>
        <w:top w:val="none" w:sz="0" w:space="0" w:color="auto"/>
        <w:left w:val="none" w:sz="0" w:space="0" w:color="auto"/>
        <w:bottom w:val="none" w:sz="0" w:space="0" w:color="auto"/>
        <w:right w:val="none" w:sz="0" w:space="0" w:color="auto"/>
      </w:divBdr>
    </w:div>
    <w:div w:id="323124340">
      <w:bodyDiv w:val="1"/>
      <w:marLeft w:val="0"/>
      <w:marRight w:val="0"/>
      <w:marTop w:val="0"/>
      <w:marBottom w:val="0"/>
      <w:divBdr>
        <w:top w:val="none" w:sz="0" w:space="0" w:color="auto"/>
        <w:left w:val="none" w:sz="0" w:space="0" w:color="auto"/>
        <w:bottom w:val="none" w:sz="0" w:space="0" w:color="auto"/>
        <w:right w:val="none" w:sz="0" w:space="0" w:color="auto"/>
      </w:divBdr>
    </w:div>
    <w:div w:id="336467746">
      <w:bodyDiv w:val="1"/>
      <w:marLeft w:val="0"/>
      <w:marRight w:val="0"/>
      <w:marTop w:val="0"/>
      <w:marBottom w:val="0"/>
      <w:divBdr>
        <w:top w:val="none" w:sz="0" w:space="0" w:color="auto"/>
        <w:left w:val="none" w:sz="0" w:space="0" w:color="auto"/>
        <w:bottom w:val="none" w:sz="0" w:space="0" w:color="auto"/>
        <w:right w:val="none" w:sz="0" w:space="0" w:color="auto"/>
      </w:divBdr>
    </w:div>
    <w:div w:id="357045036">
      <w:bodyDiv w:val="1"/>
      <w:marLeft w:val="0"/>
      <w:marRight w:val="0"/>
      <w:marTop w:val="0"/>
      <w:marBottom w:val="0"/>
      <w:divBdr>
        <w:top w:val="none" w:sz="0" w:space="0" w:color="auto"/>
        <w:left w:val="none" w:sz="0" w:space="0" w:color="auto"/>
        <w:bottom w:val="none" w:sz="0" w:space="0" w:color="auto"/>
        <w:right w:val="none" w:sz="0" w:space="0" w:color="auto"/>
      </w:divBdr>
    </w:div>
    <w:div w:id="357388103">
      <w:bodyDiv w:val="1"/>
      <w:marLeft w:val="0"/>
      <w:marRight w:val="0"/>
      <w:marTop w:val="0"/>
      <w:marBottom w:val="0"/>
      <w:divBdr>
        <w:top w:val="none" w:sz="0" w:space="0" w:color="auto"/>
        <w:left w:val="none" w:sz="0" w:space="0" w:color="auto"/>
        <w:bottom w:val="none" w:sz="0" w:space="0" w:color="auto"/>
        <w:right w:val="none" w:sz="0" w:space="0" w:color="auto"/>
      </w:divBdr>
    </w:div>
    <w:div w:id="371269601">
      <w:bodyDiv w:val="1"/>
      <w:marLeft w:val="0"/>
      <w:marRight w:val="0"/>
      <w:marTop w:val="0"/>
      <w:marBottom w:val="0"/>
      <w:divBdr>
        <w:top w:val="none" w:sz="0" w:space="0" w:color="auto"/>
        <w:left w:val="none" w:sz="0" w:space="0" w:color="auto"/>
        <w:bottom w:val="none" w:sz="0" w:space="0" w:color="auto"/>
        <w:right w:val="none" w:sz="0" w:space="0" w:color="auto"/>
      </w:divBdr>
    </w:div>
    <w:div w:id="382604145">
      <w:bodyDiv w:val="1"/>
      <w:marLeft w:val="0"/>
      <w:marRight w:val="0"/>
      <w:marTop w:val="0"/>
      <w:marBottom w:val="0"/>
      <w:divBdr>
        <w:top w:val="none" w:sz="0" w:space="0" w:color="auto"/>
        <w:left w:val="none" w:sz="0" w:space="0" w:color="auto"/>
        <w:bottom w:val="none" w:sz="0" w:space="0" w:color="auto"/>
        <w:right w:val="none" w:sz="0" w:space="0" w:color="auto"/>
      </w:divBdr>
    </w:div>
    <w:div w:id="419831327">
      <w:bodyDiv w:val="1"/>
      <w:marLeft w:val="0"/>
      <w:marRight w:val="0"/>
      <w:marTop w:val="0"/>
      <w:marBottom w:val="0"/>
      <w:divBdr>
        <w:top w:val="none" w:sz="0" w:space="0" w:color="auto"/>
        <w:left w:val="none" w:sz="0" w:space="0" w:color="auto"/>
        <w:bottom w:val="none" w:sz="0" w:space="0" w:color="auto"/>
        <w:right w:val="none" w:sz="0" w:space="0" w:color="auto"/>
      </w:divBdr>
    </w:div>
    <w:div w:id="483936734">
      <w:bodyDiv w:val="1"/>
      <w:marLeft w:val="0"/>
      <w:marRight w:val="0"/>
      <w:marTop w:val="0"/>
      <w:marBottom w:val="0"/>
      <w:divBdr>
        <w:top w:val="none" w:sz="0" w:space="0" w:color="auto"/>
        <w:left w:val="none" w:sz="0" w:space="0" w:color="auto"/>
        <w:bottom w:val="none" w:sz="0" w:space="0" w:color="auto"/>
        <w:right w:val="none" w:sz="0" w:space="0" w:color="auto"/>
      </w:divBdr>
    </w:div>
    <w:div w:id="485053278">
      <w:bodyDiv w:val="1"/>
      <w:marLeft w:val="0"/>
      <w:marRight w:val="0"/>
      <w:marTop w:val="0"/>
      <w:marBottom w:val="0"/>
      <w:divBdr>
        <w:top w:val="none" w:sz="0" w:space="0" w:color="auto"/>
        <w:left w:val="none" w:sz="0" w:space="0" w:color="auto"/>
        <w:bottom w:val="none" w:sz="0" w:space="0" w:color="auto"/>
        <w:right w:val="none" w:sz="0" w:space="0" w:color="auto"/>
      </w:divBdr>
    </w:div>
    <w:div w:id="495808729">
      <w:bodyDiv w:val="1"/>
      <w:marLeft w:val="0"/>
      <w:marRight w:val="0"/>
      <w:marTop w:val="0"/>
      <w:marBottom w:val="0"/>
      <w:divBdr>
        <w:top w:val="none" w:sz="0" w:space="0" w:color="auto"/>
        <w:left w:val="none" w:sz="0" w:space="0" w:color="auto"/>
        <w:bottom w:val="none" w:sz="0" w:space="0" w:color="auto"/>
        <w:right w:val="none" w:sz="0" w:space="0" w:color="auto"/>
      </w:divBdr>
    </w:div>
    <w:div w:id="513692075">
      <w:bodyDiv w:val="1"/>
      <w:marLeft w:val="0"/>
      <w:marRight w:val="0"/>
      <w:marTop w:val="0"/>
      <w:marBottom w:val="0"/>
      <w:divBdr>
        <w:top w:val="none" w:sz="0" w:space="0" w:color="auto"/>
        <w:left w:val="none" w:sz="0" w:space="0" w:color="auto"/>
        <w:bottom w:val="none" w:sz="0" w:space="0" w:color="auto"/>
        <w:right w:val="none" w:sz="0" w:space="0" w:color="auto"/>
      </w:divBdr>
    </w:div>
    <w:div w:id="515392315">
      <w:bodyDiv w:val="1"/>
      <w:marLeft w:val="0"/>
      <w:marRight w:val="0"/>
      <w:marTop w:val="0"/>
      <w:marBottom w:val="0"/>
      <w:divBdr>
        <w:top w:val="none" w:sz="0" w:space="0" w:color="auto"/>
        <w:left w:val="none" w:sz="0" w:space="0" w:color="auto"/>
        <w:bottom w:val="none" w:sz="0" w:space="0" w:color="auto"/>
        <w:right w:val="none" w:sz="0" w:space="0" w:color="auto"/>
      </w:divBdr>
    </w:div>
    <w:div w:id="528572607">
      <w:bodyDiv w:val="1"/>
      <w:marLeft w:val="0"/>
      <w:marRight w:val="0"/>
      <w:marTop w:val="0"/>
      <w:marBottom w:val="0"/>
      <w:divBdr>
        <w:top w:val="none" w:sz="0" w:space="0" w:color="auto"/>
        <w:left w:val="none" w:sz="0" w:space="0" w:color="auto"/>
        <w:bottom w:val="none" w:sz="0" w:space="0" w:color="auto"/>
        <w:right w:val="none" w:sz="0" w:space="0" w:color="auto"/>
      </w:divBdr>
    </w:div>
    <w:div w:id="557784370">
      <w:bodyDiv w:val="1"/>
      <w:marLeft w:val="0"/>
      <w:marRight w:val="0"/>
      <w:marTop w:val="0"/>
      <w:marBottom w:val="0"/>
      <w:divBdr>
        <w:top w:val="none" w:sz="0" w:space="0" w:color="auto"/>
        <w:left w:val="none" w:sz="0" w:space="0" w:color="auto"/>
        <w:bottom w:val="none" w:sz="0" w:space="0" w:color="auto"/>
        <w:right w:val="none" w:sz="0" w:space="0" w:color="auto"/>
      </w:divBdr>
    </w:div>
    <w:div w:id="565191343">
      <w:bodyDiv w:val="1"/>
      <w:marLeft w:val="0"/>
      <w:marRight w:val="0"/>
      <w:marTop w:val="0"/>
      <w:marBottom w:val="0"/>
      <w:divBdr>
        <w:top w:val="none" w:sz="0" w:space="0" w:color="auto"/>
        <w:left w:val="none" w:sz="0" w:space="0" w:color="auto"/>
        <w:bottom w:val="none" w:sz="0" w:space="0" w:color="auto"/>
        <w:right w:val="none" w:sz="0" w:space="0" w:color="auto"/>
      </w:divBdr>
    </w:div>
    <w:div w:id="579221317">
      <w:bodyDiv w:val="1"/>
      <w:marLeft w:val="0"/>
      <w:marRight w:val="0"/>
      <w:marTop w:val="0"/>
      <w:marBottom w:val="0"/>
      <w:divBdr>
        <w:top w:val="none" w:sz="0" w:space="0" w:color="auto"/>
        <w:left w:val="none" w:sz="0" w:space="0" w:color="auto"/>
        <w:bottom w:val="none" w:sz="0" w:space="0" w:color="auto"/>
        <w:right w:val="none" w:sz="0" w:space="0" w:color="auto"/>
      </w:divBdr>
    </w:div>
    <w:div w:id="599070269">
      <w:bodyDiv w:val="1"/>
      <w:marLeft w:val="0"/>
      <w:marRight w:val="0"/>
      <w:marTop w:val="0"/>
      <w:marBottom w:val="0"/>
      <w:divBdr>
        <w:top w:val="none" w:sz="0" w:space="0" w:color="auto"/>
        <w:left w:val="none" w:sz="0" w:space="0" w:color="auto"/>
        <w:bottom w:val="none" w:sz="0" w:space="0" w:color="auto"/>
        <w:right w:val="none" w:sz="0" w:space="0" w:color="auto"/>
      </w:divBdr>
    </w:div>
    <w:div w:id="629357127">
      <w:bodyDiv w:val="1"/>
      <w:marLeft w:val="0"/>
      <w:marRight w:val="0"/>
      <w:marTop w:val="0"/>
      <w:marBottom w:val="0"/>
      <w:divBdr>
        <w:top w:val="none" w:sz="0" w:space="0" w:color="auto"/>
        <w:left w:val="none" w:sz="0" w:space="0" w:color="auto"/>
        <w:bottom w:val="none" w:sz="0" w:space="0" w:color="auto"/>
        <w:right w:val="none" w:sz="0" w:space="0" w:color="auto"/>
      </w:divBdr>
    </w:div>
    <w:div w:id="667749761">
      <w:bodyDiv w:val="1"/>
      <w:marLeft w:val="0"/>
      <w:marRight w:val="0"/>
      <w:marTop w:val="0"/>
      <w:marBottom w:val="0"/>
      <w:divBdr>
        <w:top w:val="none" w:sz="0" w:space="0" w:color="auto"/>
        <w:left w:val="none" w:sz="0" w:space="0" w:color="auto"/>
        <w:bottom w:val="none" w:sz="0" w:space="0" w:color="auto"/>
        <w:right w:val="none" w:sz="0" w:space="0" w:color="auto"/>
      </w:divBdr>
    </w:div>
    <w:div w:id="707030321">
      <w:bodyDiv w:val="1"/>
      <w:marLeft w:val="0"/>
      <w:marRight w:val="0"/>
      <w:marTop w:val="0"/>
      <w:marBottom w:val="0"/>
      <w:divBdr>
        <w:top w:val="none" w:sz="0" w:space="0" w:color="auto"/>
        <w:left w:val="none" w:sz="0" w:space="0" w:color="auto"/>
        <w:bottom w:val="none" w:sz="0" w:space="0" w:color="auto"/>
        <w:right w:val="none" w:sz="0" w:space="0" w:color="auto"/>
      </w:divBdr>
    </w:div>
    <w:div w:id="769663924">
      <w:bodyDiv w:val="1"/>
      <w:marLeft w:val="0"/>
      <w:marRight w:val="0"/>
      <w:marTop w:val="0"/>
      <w:marBottom w:val="0"/>
      <w:divBdr>
        <w:top w:val="none" w:sz="0" w:space="0" w:color="auto"/>
        <w:left w:val="none" w:sz="0" w:space="0" w:color="auto"/>
        <w:bottom w:val="none" w:sz="0" w:space="0" w:color="auto"/>
        <w:right w:val="none" w:sz="0" w:space="0" w:color="auto"/>
      </w:divBdr>
    </w:div>
    <w:div w:id="808136059">
      <w:bodyDiv w:val="1"/>
      <w:marLeft w:val="0"/>
      <w:marRight w:val="0"/>
      <w:marTop w:val="0"/>
      <w:marBottom w:val="0"/>
      <w:divBdr>
        <w:top w:val="none" w:sz="0" w:space="0" w:color="auto"/>
        <w:left w:val="none" w:sz="0" w:space="0" w:color="auto"/>
        <w:bottom w:val="none" w:sz="0" w:space="0" w:color="auto"/>
        <w:right w:val="none" w:sz="0" w:space="0" w:color="auto"/>
      </w:divBdr>
    </w:div>
    <w:div w:id="828135414">
      <w:bodyDiv w:val="1"/>
      <w:marLeft w:val="0"/>
      <w:marRight w:val="0"/>
      <w:marTop w:val="0"/>
      <w:marBottom w:val="0"/>
      <w:divBdr>
        <w:top w:val="none" w:sz="0" w:space="0" w:color="auto"/>
        <w:left w:val="none" w:sz="0" w:space="0" w:color="auto"/>
        <w:bottom w:val="none" w:sz="0" w:space="0" w:color="auto"/>
        <w:right w:val="none" w:sz="0" w:space="0" w:color="auto"/>
      </w:divBdr>
    </w:div>
    <w:div w:id="834421184">
      <w:bodyDiv w:val="1"/>
      <w:marLeft w:val="0"/>
      <w:marRight w:val="0"/>
      <w:marTop w:val="0"/>
      <w:marBottom w:val="0"/>
      <w:divBdr>
        <w:top w:val="none" w:sz="0" w:space="0" w:color="auto"/>
        <w:left w:val="none" w:sz="0" w:space="0" w:color="auto"/>
        <w:bottom w:val="none" w:sz="0" w:space="0" w:color="auto"/>
        <w:right w:val="none" w:sz="0" w:space="0" w:color="auto"/>
      </w:divBdr>
    </w:div>
    <w:div w:id="842664161">
      <w:bodyDiv w:val="1"/>
      <w:marLeft w:val="0"/>
      <w:marRight w:val="0"/>
      <w:marTop w:val="0"/>
      <w:marBottom w:val="0"/>
      <w:divBdr>
        <w:top w:val="none" w:sz="0" w:space="0" w:color="auto"/>
        <w:left w:val="none" w:sz="0" w:space="0" w:color="auto"/>
        <w:bottom w:val="none" w:sz="0" w:space="0" w:color="auto"/>
        <w:right w:val="none" w:sz="0" w:space="0" w:color="auto"/>
      </w:divBdr>
    </w:div>
    <w:div w:id="847208193">
      <w:bodyDiv w:val="1"/>
      <w:marLeft w:val="0"/>
      <w:marRight w:val="0"/>
      <w:marTop w:val="0"/>
      <w:marBottom w:val="0"/>
      <w:divBdr>
        <w:top w:val="none" w:sz="0" w:space="0" w:color="auto"/>
        <w:left w:val="none" w:sz="0" w:space="0" w:color="auto"/>
        <w:bottom w:val="none" w:sz="0" w:space="0" w:color="auto"/>
        <w:right w:val="none" w:sz="0" w:space="0" w:color="auto"/>
      </w:divBdr>
    </w:div>
    <w:div w:id="861362528">
      <w:bodyDiv w:val="1"/>
      <w:marLeft w:val="0"/>
      <w:marRight w:val="0"/>
      <w:marTop w:val="0"/>
      <w:marBottom w:val="0"/>
      <w:divBdr>
        <w:top w:val="none" w:sz="0" w:space="0" w:color="auto"/>
        <w:left w:val="none" w:sz="0" w:space="0" w:color="auto"/>
        <w:bottom w:val="none" w:sz="0" w:space="0" w:color="auto"/>
        <w:right w:val="none" w:sz="0" w:space="0" w:color="auto"/>
      </w:divBdr>
    </w:div>
    <w:div w:id="861822623">
      <w:bodyDiv w:val="1"/>
      <w:marLeft w:val="0"/>
      <w:marRight w:val="0"/>
      <w:marTop w:val="0"/>
      <w:marBottom w:val="0"/>
      <w:divBdr>
        <w:top w:val="none" w:sz="0" w:space="0" w:color="auto"/>
        <w:left w:val="none" w:sz="0" w:space="0" w:color="auto"/>
        <w:bottom w:val="none" w:sz="0" w:space="0" w:color="auto"/>
        <w:right w:val="none" w:sz="0" w:space="0" w:color="auto"/>
      </w:divBdr>
    </w:div>
    <w:div w:id="862087303">
      <w:bodyDiv w:val="1"/>
      <w:marLeft w:val="0"/>
      <w:marRight w:val="0"/>
      <w:marTop w:val="0"/>
      <w:marBottom w:val="0"/>
      <w:divBdr>
        <w:top w:val="none" w:sz="0" w:space="0" w:color="auto"/>
        <w:left w:val="none" w:sz="0" w:space="0" w:color="auto"/>
        <w:bottom w:val="none" w:sz="0" w:space="0" w:color="auto"/>
        <w:right w:val="none" w:sz="0" w:space="0" w:color="auto"/>
      </w:divBdr>
    </w:div>
    <w:div w:id="879560933">
      <w:bodyDiv w:val="1"/>
      <w:marLeft w:val="0"/>
      <w:marRight w:val="0"/>
      <w:marTop w:val="0"/>
      <w:marBottom w:val="0"/>
      <w:divBdr>
        <w:top w:val="none" w:sz="0" w:space="0" w:color="auto"/>
        <w:left w:val="none" w:sz="0" w:space="0" w:color="auto"/>
        <w:bottom w:val="none" w:sz="0" w:space="0" w:color="auto"/>
        <w:right w:val="none" w:sz="0" w:space="0" w:color="auto"/>
      </w:divBdr>
    </w:div>
    <w:div w:id="880244972">
      <w:bodyDiv w:val="1"/>
      <w:marLeft w:val="0"/>
      <w:marRight w:val="0"/>
      <w:marTop w:val="0"/>
      <w:marBottom w:val="0"/>
      <w:divBdr>
        <w:top w:val="none" w:sz="0" w:space="0" w:color="auto"/>
        <w:left w:val="none" w:sz="0" w:space="0" w:color="auto"/>
        <w:bottom w:val="none" w:sz="0" w:space="0" w:color="auto"/>
        <w:right w:val="none" w:sz="0" w:space="0" w:color="auto"/>
      </w:divBdr>
    </w:div>
    <w:div w:id="880291521">
      <w:bodyDiv w:val="1"/>
      <w:marLeft w:val="0"/>
      <w:marRight w:val="0"/>
      <w:marTop w:val="0"/>
      <w:marBottom w:val="0"/>
      <w:divBdr>
        <w:top w:val="none" w:sz="0" w:space="0" w:color="auto"/>
        <w:left w:val="none" w:sz="0" w:space="0" w:color="auto"/>
        <w:bottom w:val="none" w:sz="0" w:space="0" w:color="auto"/>
        <w:right w:val="none" w:sz="0" w:space="0" w:color="auto"/>
      </w:divBdr>
    </w:div>
    <w:div w:id="928267841">
      <w:bodyDiv w:val="1"/>
      <w:marLeft w:val="0"/>
      <w:marRight w:val="0"/>
      <w:marTop w:val="0"/>
      <w:marBottom w:val="0"/>
      <w:divBdr>
        <w:top w:val="none" w:sz="0" w:space="0" w:color="auto"/>
        <w:left w:val="none" w:sz="0" w:space="0" w:color="auto"/>
        <w:bottom w:val="none" w:sz="0" w:space="0" w:color="auto"/>
        <w:right w:val="none" w:sz="0" w:space="0" w:color="auto"/>
      </w:divBdr>
    </w:div>
    <w:div w:id="935751384">
      <w:bodyDiv w:val="1"/>
      <w:marLeft w:val="0"/>
      <w:marRight w:val="0"/>
      <w:marTop w:val="0"/>
      <w:marBottom w:val="0"/>
      <w:divBdr>
        <w:top w:val="none" w:sz="0" w:space="0" w:color="auto"/>
        <w:left w:val="none" w:sz="0" w:space="0" w:color="auto"/>
        <w:bottom w:val="none" w:sz="0" w:space="0" w:color="auto"/>
        <w:right w:val="none" w:sz="0" w:space="0" w:color="auto"/>
      </w:divBdr>
    </w:div>
    <w:div w:id="970012230">
      <w:bodyDiv w:val="1"/>
      <w:marLeft w:val="0"/>
      <w:marRight w:val="0"/>
      <w:marTop w:val="0"/>
      <w:marBottom w:val="0"/>
      <w:divBdr>
        <w:top w:val="none" w:sz="0" w:space="0" w:color="auto"/>
        <w:left w:val="none" w:sz="0" w:space="0" w:color="auto"/>
        <w:bottom w:val="none" w:sz="0" w:space="0" w:color="auto"/>
        <w:right w:val="none" w:sz="0" w:space="0" w:color="auto"/>
      </w:divBdr>
    </w:div>
    <w:div w:id="976572682">
      <w:bodyDiv w:val="1"/>
      <w:marLeft w:val="0"/>
      <w:marRight w:val="0"/>
      <w:marTop w:val="0"/>
      <w:marBottom w:val="0"/>
      <w:divBdr>
        <w:top w:val="none" w:sz="0" w:space="0" w:color="auto"/>
        <w:left w:val="none" w:sz="0" w:space="0" w:color="auto"/>
        <w:bottom w:val="none" w:sz="0" w:space="0" w:color="auto"/>
        <w:right w:val="none" w:sz="0" w:space="0" w:color="auto"/>
      </w:divBdr>
    </w:div>
    <w:div w:id="980694326">
      <w:bodyDiv w:val="1"/>
      <w:marLeft w:val="0"/>
      <w:marRight w:val="0"/>
      <w:marTop w:val="0"/>
      <w:marBottom w:val="0"/>
      <w:divBdr>
        <w:top w:val="none" w:sz="0" w:space="0" w:color="auto"/>
        <w:left w:val="none" w:sz="0" w:space="0" w:color="auto"/>
        <w:bottom w:val="none" w:sz="0" w:space="0" w:color="auto"/>
        <w:right w:val="none" w:sz="0" w:space="0" w:color="auto"/>
      </w:divBdr>
    </w:div>
    <w:div w:id="1028683434">
      <w:bodyDiv w:val="1"/>
      <w:marLeft w:val="0"/>
      <w:marRight w:val="0"/>
      <w:marTop w:val="0"/>
      <w:marBottom w:val="0"/>
      <w:divBdr>
        <w:top w:val="none" w:sz="0" w:space="0" w:color="auto"/>
        <w:left w:val="none" w:sz="0" w:space="0" w:color="auto"/>
        <w:bottom w:val="none" w:sz="0" w:space="0" w:color="auto"/>
        <w:right w:val="none" w:sz="0" w:space="0" w:color="auto"/>
      </w:divBdr>
    </w:div>
    <w:div w:id="1041511298">
      <w:bodyDiv w:val="1"/>
      <w:marLeft w:val="0"/>
      <w:marRight w:val="0"/>
      <w:marTop w:val="0"/>
      <w:marBottom w:val="0"/>
      <w:divBdr>
        <w:top w:val="none" w:sz="0" w:space="0" w:color="auto"/>
        <w:left w:val="none" w:sz="0" w:space="0" w:color="auto"/>
        <w:bottom w:val="none" w:sz="0" w:space="0" w:color="auto"/>
        <w:right w:val="none" w:sz="0" w:space="0" w:color="auto"/>
      </w:divBdr>
    </w:div>
    <w:div w:id="1065376455">
      <w:bodyDiv w:val="1"/>
      <w:marLeft w:val="0"/>
      <w:marRight w:val="0"/>
      <w:marTop w:val="0"/>
      <w:marBottom w:val="0"/>
      <w:divBdr>
        <w:top w:val="none" w:sz="0" w:space="0" w:color="auto"/>
        <w:left w:val="none" w:sz="0" w:space="0" w:color="auto"/>
        <w:bottom w:val="none" w:sz="0" w:space="0" w:color="auto"/>
        <w:right w:val="none" w:sz="0" w:space="0" w:color="auto"/>
      </w:divBdr>
    </w:div>
    <w:div w:id="1074083919">
      <w:bodyDiv w:val="1"/>
      <w:marLeft w:val="0"/>
      <w:marRight w:val="0"/>
      <w:marTop w:val="0"/>
      <w:marBottom w:val="0"/>
      <w:divBdr>
        <w:top w:val="none" w:sz="0" w:space="0" w:color="auto"/>
        <w:left w:val="none" w:sz="0" w:space="0" w:color="auto"/>
        <w:bottom w:val="none" w:sz="0" w:space="0" w:color="auto"/>
        <w:right w:val="none" w:sz="0" w:space="0" w:color="auto"/>
      </w:divBdr>
    </w:div>
    <w:div w:id="1076198007">
      <w:bodyDiv w:val="1"/>
      <w:marLeft w:val="0"/>
      <w:marRight w:val="0"/>
      <w:marTop w:val="0"/>
      <w:marBottom w:val="0"/>
      <w:divBdr>
        <w:top w:val="none" w:sz="0" w:space="0" w:color="auto"/>
        <w:left w:val="none" w:sz="0" w:space="0" w:color="auto"/>
        <w:bottom w:val="none" w:sz="0" w:space="0" w:color="auto"/>
        <w:right w:val="none" w:sz="0" w:space="0" w:color="auto"/>
      </w:divBdr>
    </w:div>
    <w:div w:id="1091316598">
      <w:bodyDiv w:val="1"/>
      <w:marLeft w:val="0"/>
      <w:marRight w:val="0"/>
      <w:marTop w:val="0"/>
      <w:marBottom w:val="0"/>
      <w:divBdr>
        <w:top w:val="none" w:sz="0" w:space="0" w:color="auto"/>
        <w:left w:val="none" w:sz="0" w:space="0" w:color="auto"/>
        <w:bottom w:val="none" w:sz="0" w:space="0" w:color="auto"/>
        <w:right w:val="none" w:sz="0" w:space="0" w:color="auto"/>
      </w:divBdr>
    </w:div>
    <w:div w:id="1174610068">
      <w:bodyDiv w:val="1"/>
      <w:marLeft w:val="0"/>
      <w:marRight w:val="0"/>
      <w:marTop w:val="0"/>
      <w:marBottom w:val="0"/>
      <w:divBdr>
        <w:top w:val="none" w:sz="0" w:space="0" w:color="auto"/>
        <w:left w:val="none" w:sz="0" w:space="0" w:color="auto"/>
        <w:bottom w:val="none" w:sz="0" w:space="0" w:color="auto"/>
        <w:right w:val="none" w:sz="0" w:space="0" w:color="auto"/>
      </w:divBdr>
    </w:div>
    <w:div w:id="1194344707">
      <w:bodyDiv w:val="1"/>
      <w:marLeft w:val="0"/>
      <w:marRight w:val="0"/>
      <w:marTop w:val="0"/>
      <w:marBottom w:val="0"/>
      <w:divBdr>
        <w:top w:val="none" w:sz="0" w:space="0" w:color="auto"/>
        <w:left w:val="none" w:sz="0" w:space="0" w:color="auto"/>
        <w:bottom w:val="none" w:sz="0" w:space="0" w:color="auto"/>
        <w:right w:val="none" w:sz="0" w:space="0" w:color="auto"/>
      </w:divBdr>
    </w:div>
    <w:div w:id="1197112958">
      <w:bodyDiv w:val="1"/>
      <w:marLeft w:val="0"/>
      <w:marRight w:val="0"/>
      <w:marTop w:val="0"/>
      <w:marBottom w:val="0"/>
      <w:divBdr>
        <w:top w:val="none" w:sz="0" w:space="0" w:color="auto"/>
        <w:left w:val="none" w:sz="0" w:space="0" w:color="auto"/>
        <w:bottom w:val="none" w:sz="0" w:space="0" w:color="auto"/>
        <w:right w:val="none" w:sz="0" w:space="0" w:color="auto"/>
      </w:divBdr>
    </w:div>
    <w:div w:id="1206988669">
      <w:bodyDiv w:val="1"/>
      <w:marLeft w:val="0"/>
      <w:marRight w:val="0"/>
      <w:marTop w:val="0"/>
      <w:marBottom w:val="0"/>
      <w:divBdr>
        <w:top w:val="none" w:sz="0" w:space="0" w:color="auto"/>
        <w:left w:val="none" w:sz="0" w:space="0" w:color="auto"/>
        <w:bottom w:val="none" w:sz="0" w:space="0" w:color="auto"/>
        <w:right w:val="none" w:sz="0" w:space="0" w:color="auto"/>
      </w:divBdr>
    </w:div>
    <w:div w:id="1253050864">
      <w:bodyDiv w:val="1"/>
      <w:marLeft w:val="0"/>
      <w:marRight w:val="0"/>
      <w:marTop w:val="0"/>
      <w:marBottom w:val="0"/>
      <w:divBdr>
        <w:top w:val="none" w:sz="0" w:space="0" w:color="auto"/>
        <w:left w:val="none" w:sz="0" w:space="0" w:color="auto"/>
        <w:bottom w:val="none" w:sz="0" w:space="0" w:color="auto"/>
        <w:right w:val="none" w:sz="0" w:space="0" w:color="auto"/>
      </w:divBdr>
    </w:div>
    <w:div w:id="1444762725">
      <w:bodyDiv w:val="1"/>
      <w:marLeft w:val="0"/>
      <w:marRight w:val="0"/>
      <w:marTop w:val="0"/>
      <w:marBottom w:val="0"/>
      <w:divBdr>
        <w:top w:val="none" w:sz="0" w:space="0" w:color="auto"/>
        <w:left w:val="none" w:sz="0" w:space="0" w:color="auto"/>
        <w:bottom w:val="none" w:sz="0" w:space="0" w:color="auto"/>
        <w:right w:val="none" w:sz="0" w:space="0" w:color="auto"/>
      </w:divBdr>
    </w:div>
    <w:div w:id="1453281417">
      <w:bodyDiv w:val="1"/>
      <w:marLeft w:val="0"/>
      <w:marRight w:val="0"/>
      <w:marTop w:val="0"/>
      <w:marBottom w:val="0"/>
      <w:divBdr>
        <w:top w:val="none" w:sz="0" w:space="0" w:color="auto"/>
        <w:left w:val="none" w:sz="0" w:space="0" w:color="auto"/>
        <w:bottom w:val="none" w:sz="0" w:space="0" w:color="auto"/>
        <w:right w:val="none" w:sz="0" w:space="0" w:color="auto"/>
      </w:divBdr>
    </w:div>
    <w:div w:id="1486386899">
      <w:bodyDiv w:val="1"/>
      <w:marLeft w:val="0"/>
      <w:marRight w:val="0"/>
      <w:marTop w:val="0"/>
      <w:marBottom w:val="0"/>
      <w:divBdr>
        <w:top w:val="none" w:sz="0" w:space="0" w:color="auto"/>
        <w:left w:val="none" w:sz="0" w:space="0" w:color="auto"/>
        <w:bottom w:val="none" w:sz="0" w:space="0" w:color="auto"/>
        <w:right w:val="none" w:sz="0" w:space="0" w:color="auto"/>
      </w:divBdr>
    </w:div>
    <w:div w:id="1489976997">
      <w:bodyDiv w:val="1"/>
      <w:marLeft w:val="0"/>
      <w:marRight w:val="0"/>
      <w:marTop w:val="0"/>
      <w:marBottom w:val="0"/>
      <w:divBdr>
        <w:top w:val="none" w:sz="0" w:space="0" w:color="auto"/>
        <w:left w:val="none" w:sz="0" w:space="0" w:color="auto"/>
        <w:bottom w:val="none" w:sz="0" w:space="0" w:color="auto"/>
        <w:right w:val="none" w:sz="0" w:space="0" w:color="auto"/>
      </w:divBdr>
    </w:div>
    <w:div w:id="1545406266">
      <w:bodyDiv w:val="1"/>
      <w:marLeft w:val="0"/>
      <w:marRight w:val="0"/>
      <w:marTop w:val="0"/>
      <w:marBottom w:val="0"/>
      <w:divBdr>
        <w:top w:val="none" w:sz="0" w:space="0" w:color="auto"/>
        <w:left w:val="none" w:sz="0" w:space="0" w:color="auto"/>
        <w:bottom w:val="none" w:sz="0" w:space="0" w:color="auto"/>
        <w:right w:val="none" w:sz="0" w:space="0" w:color="auto"/>
      </w:divBdr>
    </w:div>
    <w:div w:id="1571236804">
      <w:bodyDiv w:val="1"/>
      <w:marLeft w:val="0"/>
      <w:marRight w:val="0"/>
      <w:marTop w:val="0"/>
      <w:marBottom w:val="0"/>
      <w:divBdr>
        <w:top w:val="none" w:sz="0" w:space="0" w:color="auto"/>
        <w:left w:val="none" w:sz="0" w:space="0" w:color="auto"/>
        <w:bottom w:val="none" w:sz="0" w:space="0" w:color="auto"/>
        <w:right w:val="none" w:sz="0" w:space="0" w:color="auto"/>
      </w:divBdr>
    </w:div>
    <w:div w:id="1734305483">
      <w:bodyDiv w:val="1"/>
      <w:marLeft w:val="0"/>
      <w:marRight w:val="0"/>
      <w:marTop w:val="0"/>
      <w:marBottom w:val="0"/>
      <w:divBdr>
        <w:top w:val="none" w:sz="0" w:space="0" w:color="auto"/>
        <w:left w:val="none" w:sz="0" w:space="0" w:color="auto"/>
        <w:bottom w:val="none" w:sz="0" w:space="0" w:color="auto"/>
        <w:right w:val="none" w:sz="0" w:space="0" w:color="auto"/>
      </w:divBdr>
    </w:div>
    <w:div w:id="1736851720">
      <w:bodyDiv w:val="1"/>
      <w:marLeft w:val="0"/>
      <w:marRight w:val="0"/>
      <w:marTop w:val="0"/>
      <w:marBottom w:val="0"/>
      <w:divBdr>
        <w:top w:val="none" w:sz="0" w:space="0" w:color="auto"/>
        <w:left w:val="none" w:sz="0" w:space="0" w:color="auto"/>
        <w:bottom w:val="none" w:sz="0" w:space="0" w:color="auto"/>
        <w:right w:val="none" w:sz="0" w:space="0" w:color="auto"/>
      </w:divBdr>
    </w:div>
    <w:div w:id="1757481011">
      <w:bodyDiv w:val="1"/>
      <w:marLeft w:val="0"/>
      <w:marRight w:val="0"/>
      <w:marTop w:val="0"/>
      <w:marBottom w:val="0"/>
      <w:divBdr>
        <w:top w:val="none" w:sz="0" w:space="0" w:color="auto"/>
        <w:left w:val="none" w:sz="0" w:space="0" w:color="auto"/>
        <w:bottom w:val="none" w:sz="0" w:space="0" w:color="auto"/>
        <w:right w:val="none" w:sz="0" w:space="0" w:color="auto"/>
      </w:divBdr>
    </w:div>
    <w:div w:id="1837106888">
      <w:bodyDiv w:val="1"/>
      <w:marLeft w:val="0"/>
      <w:marRight w:val="0"/>
      <w:marTop w:val="0"/>
      <w:marBottom w:val="0"/>
      <w:divBdr>
        <w:top w:val="none" w:sz="0" w:space="0" w:color="auto"/>
        <w:left w:val="none" w:sz="0" w:space="0" w:color="auto"/>
        <w:bottom w:val="none" w:sz="0" w:space="0" w:color="auto"/>
        <w:right w:val="none" w:sz="0" w:space="0" w:color="auto"/>
      </w:divBdr>
    </w:div>
    <w:div w:id="1850364734">
      <w:bodyDiv w:val="1"/>
      <w:marLeft w:val="0"/>
      <w:marRight w:val="0"/>
      <w:marTop w:val="0"/>
      <w:marBottom w:val="0"/>
      <w:divBdr>
        <w:top w:val="none" w:sz="0" w:space="0" w:color="auto"/>
        <w:left w:val="none" w:sz="0" w:space="0" w:color="auto"/>
        <w:bottom w:val="none" w:sz="0" w:space="0" w:color="auto"/>
        <w:right w:val="none" w:sz="0" w:space="0" w:color="auto"/>
      </w:divBdr>
    </w:div>
    <w:div w:id="1851293623">
      <w:bodyDiv w:val="1"/>
      <w:marLeft w:val="0"/>
      <w:marRight w:val="0"/>
      <w:marTop w:val="0"/>
      <w:marBottom w:val="0"/>
      <w:divBdr>
        <w:top w:val="none" w:sz="0" w:space="0" w:color="auto"/>
        <w:left w:val="none" w:sz="0" w:space="0" w:color="auto"/>
        <w:bottom w:val="none" w:sz="0" w:space="0" w:color="auto"/>
        <w:right w:val="none" w:sz="0" w:space="0" w:color="auto"/>
      </w:divBdr>
    </w:div>
    <w:div w:id="1860007446">
      <w:bodyDiv w:val="1"/>
      <w:marLeft w:val="0"/>
      <w:marRight w:val="0"/>
      <w:marTop w:val="0"/>
      <w:marBottom w:val="0"/>
      <w:divBdr>
        <w:top w:val="none" w:sz="0" w:space="0" w:color="auto"/>
        <w:left w:val="none" w:sz="0" w:space="0" w:color="auto"/>
        <w:bottom w:val="none" w:sz="0" w:space="0" w:color="auto"/>
        <w:right w:val="none" w:sz="0" w:space="0" w:color="auto"/>
      </w:divBdr>
    </w:div>
    <w:div w:id="1901284943">
      <w:bodyDiv w:val="1"/>
      <w:marLeft w:val="0"/>
      <w:marRight w:val="0"/>
      <w:marTop w:val="0"/>
      <w:marBottom w:val="0"/>
      <w:divBdr>
        <w:top w:val="none" w:sz="0" w:space="0" w:color="auto"/>
        <w:left w:val="none" w:sz="0" w:space="0" w:color="auto"/>
        <w:bottom w:val="none" w:sz="0" w:space="0" w:color="auto"/>
        <w:right w:val="none" w:sz="0" w:space="0" w:color="auto"/>
      </w:divBdr>
    </w:div>
    <w:div w:id="1906181703">
      <w:bodyDiv w:val="1"/>
      <w:marLeft w:val="0"/>
      <w:marRight w:val="0"/>
      <w:marTop w:val="0"/>
      <w:marBottom w:val="0"/>
      <w:divBdr>
        <w:top w:val="none" w:sz="0" w:space="0" w:color="auto"/>
        <w:left w:val="none" w:sz="0" w:space="0" w:color="auto"/>
        <w:bottom w:val="none" w:sz="0" w:space="0" w:color="auto"/>
        <w:right w:val="none" w:sz="0" w:space="0" w:color="auto"/>
      </w:divBdr>
    </w:div>
    <w:div w:id="1937905123">
      <w:bodyDiv w:val="1"/>
      <w:marLeft w:val="0"/>
      <w:marRight w:val="0"/>
      <w:marTop w:val="0"/>
      <w:marBottom w:val="0"/>
      <w:divBdr>
        <w:top w:val="none" w:sz="0" w:space="0" w:color="auto"/>
        <w:left w:val="none" w:sz="0" w:space="0" w:color="auto"/>
        <w:bottom w:val="none" w:sz="0" w:space="0" w:color="auto"/>
        <w:right w:val="none" w:sz="0" w:space="0" w:color="auto"/>
      </w:divBdr>
    </w:div>
    <w:div w:id="1963992682">
      <w:bodyDiv w:val="1"/>
      <w:marLeft w:val="0"/>
      <w:marRight w:val="0"/>
      <w:marTop w:val="0"/>
      <w:marBottom w:val="0"/>
      <w:divBdr>
        <w:top w:val="none" w:sz="0" w:space="0" w:color="auto"/>
        <w:left w:val="none" w:sz="0" w:space="0" w:color="auto"/>
        <w:bottom w:val="none" w:sz="0" w:space="0" w:color="auto"/>
        <w:right w:val="none" w:sz="0" w:space="0" w:color="auto"/>
      </w:divBdr>
    </w:div>
    <w:div w:id="1994213710">
      <w:bodyDiv w:val="1"/>
      <w:marLeft w:val="0"/>
      <w:marRight w:val="0"/>
      <w:marTop w:val="0"/>
      <w:marBottom w:val="0"/>
      <w:divBdr>
        <w:top w:val="none" w:sz="0" w:space="0" w:color="auto"/>
        <w:left w:val="none" w:sz="0" w:space="0" w:color="auto"/>
        <w:bottom w:val="none" w:sz="0" w:space="0" w:color="auto"/>
        <w:right w:val="none" w:sz="0" w:space="0" w:color="auto"/>
      </w:divBdr>
    </w:div>
    <w:div w:id="2029522759">
      <w:bodyDiv w:val="1"/>
      <w:marLeft w:val="0"/>
      <w:marRight w:val="0"/>
      <w:marTop w:val="0"/>
      <w:marBottom w:val="0"/>
      <w:divBdr>
        <w:top w:val="none" w:sz="0" w:space="0" w:color="auto"/>
        <w:left w:val="none" w:sz="0" w:space="0" w:color="auto"/>
        <w:bottom w:val="none" w:sz="0" w:space="0" w:color="auto"/>
        <w:right w:val="none" w:sz="0" w:space="0" w:color="auto"/>
      </w:divBdr>
    </w:div>
    <w:div w:id="2042626981">
      <w:bodyDiv w:val="1"/>
      <w:marLeft w:val="0"/>
      <w:marRight w:val="0"/>
      <w:marTop w:val="0"/>
      <w:marBottom w:val="0"/>
      <w:divBdr>
        <w:top w:val="none" w:sz="0" w:space="0" w:color="auto"/>
        <w:left w:val="none" w:sz="0" w:space="0" w:color="auto"/>
        <w:bottom w:val="none" w:sz="0" w:space="0" w:color="auto"/>
        <w:right w:val="none" w:sz="0" w:space="0" w:color="auto"/>
      </w:divBdr>
    </w:div>
    <w:div w:id="2069451815">
      <w:bodyDiv w:val="1"/>
      <w:marLeft w:val="0"/>
      <w:marRight w:val="0"/>
      <w:marTop w:val="0"/>
      <w:marBottom w:val="0"/>
      <w:divBdr>
        <w:top w:val="none" w:sz="0" w:space="0" w:color="auto"/>
        <w:left w:val="none" w:sz="0" w:space="0" w:color="auto"/>
        <w:bottom w:val="none" w:sz="0" w:space="0" w:color="auto"/>
        <w:right w:val="none" w:sz="0" w:space="0" w:color="auto"/>
      </w:divBdr>
    </w:div>
    <w:div w:id="2072800836">
      <w:bodyDiv w:val="1"/>
      <w:marLeft w:val="0"/>
      <w:marRight w:val="0"/>
      <w:marTop w:val="0"/>
      <w:marBottom w:val="0"/>
      <w:divBdr>
        <w:top w:val="none" w:sz="0" w:space="0" w:color="auto"/>
        <w:left w:val="none" w:sz="0" w:space="0" w:color="auto"/>
        <w:bottom w:val="none" w:sz="0" w:space="0" w:color="auto"/>
        <w:right w:val="none" w:sz="0" w:space="0" w:color="auto"/>
      </w:divBdr>
    </w:div>
    <w:div w:id="2089692817">
      <w:bodyDiv w:val="1"/>
      <w:marLeft w:val="0"/>
      <w:marRight w:val="0"/>
      <w:marTop w:val="0"/>
      <w:marBottom w:val="0"/>
      <w:divBdr>
        <w:top w:val="none" w:sz="0" w:space="0" w:color="auto"/>
        <w:left w:val="none" w:sz="0" w:space="0" w:color="auto"/>
        <w:bottom w:val="none" w:sz="0" w:space="0" w:color="auto"/>
        <w:right w:val="none" w:sz="0" w:space="0" w:color="auto"/>
      </w:divBdr>
    </w:div>
    <w:div w:id="2130775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1/archinte.166.10.1092" TargetMode="External"/><Relationship Id="rId5" Type="http://schemas.openxmlformats.org/officeDocument/2006/relationships/hyperlink" Target="https://doi.org/10.1046/j.1525-1497.2001.016009606.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3196</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 HERNANDEZ TORRES</dc:creator>
  <cp:keywords/>
  <dc:description/>
  <cp:lastModifiedBy>JULIAN M HERNANDEZ TORRES</cp:lastModifiedBy>
  <cp:revision>11</cp:revision>
  <dcterms:created xsi:type="dcterms:W3CDTF">2024-02-15T02:51:00Z</dcterms:created>
  <dcterms:modified xsi:type="dcterms:W3CDTF">2024-02-20T01:03:00Z</dcterms:modified>
</cp:coreProperties>
</file>