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2"/>
        </w:rPr>
        <w:id w:val="586730282"/>
        <w:docPartObj>
          <w:docPartGallery w:val="Cover Pages"/>
          <w:docPartUnique/>
        </w:docPartObj>
      </w:sdtPr>
      <w:sdtEndPr>
        <w:rPr>
          <w:color w:val="818181"/>
        </w:rPr>
      </w:sdtEndPr>
      <w:sdtContent>
        <w:p w14:paraId="03E4A155" w14:textId="77777777" w:rsidR="00CC7A30" w:rsidRPr="006E36EE" w:rsidRDefault="00CC7A30" w:rsidP="00B53768">
          <w:pPr>
            <w:spacing w:after="120"/>
            <w:rPr>
              <w:rFonts w:ascii="Times New Roman" w:hAnsi="Times New Roman" w:cs="Times New Roman"/>
              <w:sz w:val="22"/>
            </w:rPr>
          </w:pPr>
          <w:r w:rsidRPr="006E36EE">
            <w:rPr>
              <w:rFonts w:ascii="Times New Roman" w:hAnsi="Times New Roman" w:cs="Times New Roman"/>
              <w:noProof/>
              <w:sz w:val="22"/>
            </w:rPr>
            <mc:AlternateContent>
              <mc:Choice Requires="wpg">
                <w:drawing>
                  <wp:anchor distT="0" distB="0" distL="114300" distR="114300" simplePos="0" relativeHeight="251663360" behindDoc="0" locked="0" layoutInCell="1" allowOverlap="1" wp14:anchorId="08F3CD65" wp14:editId="0C1B4834">
                    <wp:simplePos x="0" y="0"/>
                    <wp:positionH relativeFrom="column">
                      <wp:posOffset>3886200</wp:posOffset>
                    </wp:positionH>
                    <wp:positionV relativeFrom="paragraph">
                      <wp:posOffset>-95250</wp:posOffset>
                    </wp:positionV>
                    <wp:extent cx="2743200" cy="776605"/>
                    <wp:effectExtent l="0" t="0" r="0" b="36195"/>
                    <wp:wrapNone/>
                    <wp:docPr id="91" name="Group 91"/>
                    <wp:cNvGraphicFramePr/>
                    <a:graphic xmlns:a="http://schemas.openxmlformats.org/drawingml/2006/main">
                      <a:graphicData uri="http://schemas.microsoft.com/office/word/2010/wordprocessingGroup">
                        <wpg:wgp>
                          <wpg:cNvGrpSpPr/>
                          <wpg:grpSpPr>
                            <a:xfrm>
                              <a:off x="0" y="0"/>
                              <a:ext cx="2743200" cy="776605"/>
                              <a:chOff x="0" y="0"/>
                              <a:chExt cx="2480807"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8EF5B3C" w14:textId="77777777" w:rsidR="00C656ED" w:rsidRDefault="00C656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May</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099682"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33C01" w14:textId="77777777" w:rsidR="00C656ED" w:rsidRDefault="00C656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2017</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306pt;margin-top:-7.45pt;width:3in;height:61.15pt;z-index:251663360;mso-width-relative:margin" coordsize="2480807,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8EF5B3C" w14:textId="77777777" w:rsidR="00C656ED" w:rsidRDefault="00C656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May</w:t>
                            </w:r>
                          </w:p>
                        </w:txbxContent>
                      </v:textbox>
                    </v:shape>
                    <v:shape id="Text Box 7" o:spid="_x0000_s1028" type="#_x0000_t202" style="position:absolute;left:1381125;width:1099682;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6233C01" w14:textId="77777777" w:rsidR="00C656ED" w:rsidRDefault="00C656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2017</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6E36EE">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0DADA253" wp14:editId="5938FCCD">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39D9B" w14:textId="77777777" w:rsidR="00C656ED" w:rsidRDefault="00C656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Spr</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ingboard Second Capstone project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35539D9B" w14:textId="77777777" w:rsidR="00C656ED" w:rsidRDefault="00C656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Spr</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ingboard Second Capstone project</w:t>
                              </w:r>
                            </w:sdtContent>
                          </w:sdt>
                        </w:p>
                      </w:txbxContent>
                    </v:textbox>
                    <w10:wrap anchorx="page" anchory="page"/>
                  </v:rect>
                </w:pict>
              </mc:Fallback>
            </mc:AlternateContent>
          </w:r>
          <w:r w:rsidRPr="006E36EE">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7A473C94" wp14:editId="19EC007D">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FBAA0B6" w14:textId="77777777" w:rsidR="00C656ED" w:rsidRDefault="00C656ED">
                                    <w:pPr>
                                      <w:contextualSpacing/>
                                      <w:rPr>
                                        <w:rFonts w:asciiTheme="majorHAnsi" w:hAnsiTheme="majorHAnsi"/>
                                        <w:color w:val="808080" w:themeColor="background1" w:themeShade="80"/>
                                        <w:sz w:val="56"/>
                                        <w:szCs w:val="56"/>
                                      </w:rPr>
                                    </w:pPr>
                                    <w:r w:rsidRPr="00F05E51">
                                      <w:rPr>
                                        <w:rFonts w:ascii="Times New Roman" w:hAnsi="Times New Roman" w:cs="Times New Roman"/>
                                        <w:color w:val="818181"/>
                                        <w:sz w:val="48"/>
                                        <w:szCs w:val="80"/>
                                      </w:rPr>
                                      <w:t>P</w:t>
                                    </w:r>
                                    <w:r>
                                      <w:rPr>
                                        <w:rFonts w:ascii="Times New Roman" w:hAnsi="Times New Roman" w:cs="Times New Roman"/>
                                        <w:color w:val="818181"/>
                                        <w:sz w:val="48"/>
                                        <w:szCs w:val="80"/>
                                      </w:rPr>
                                      <w:t>redicting</w:t>
                                    </w:r>
                                    <w:r w:rsidRPr="00F05E51">
                                      <w:rPr>
                                        <w:rFonts w:ascii="Times New Roman" w:hAnsi="Times New Roman" w:cs="Times New Roman"/>
                                        <w:color w:val="818181"/>
                                        <w:sz w:val="48"/>
                                        <w:szCs w:val="80"/>
                                      </w:rPr>
                                      <w:t xml:space="preserve"> Customer Satisfaction at Santander</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5B421C4" w14:textId="77777777" w:rsidR="00C656ED" w:rsidRDefault="00C656E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Yi Zhao</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6A7FFFCB" w14:textId="77777777" w:rsidR="00C656ED" w:rsidRDefault="00C656E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FBAA0B6" w14:textId="77777777" w:rsidR="00C656ED" w:rsidRDefault="00C656ED">
                              <w:pPr>
                                <w:contextualSpacing/>
                                <w:rPr>
                                  <w:rFonts w:asciiTheme="majorHAnsi" w:hAnsiTheme="majorHAnsi"/>
                                  <w:color w:val="808080" w:themeColor="background1" w:themeShade="80"/>
                                  <w:sz w:val="56"/>
                                  <w:szCs w:val="56"/>
                                </w:rPr>
                              </w:pPr>
                              <w:r w:rsidRPr="00F05E51">
                                <w:rPr>
                                  <w:rFonts w:ascii="Times New Roman" w:hAnsi="Times New Roman" w:cs="Times New Roman"/>
                                  <w:color w:val="818181"/>
                                  <w:sz w:val="48"/>
                                  <w:szCs w:val="80"/>
                                </w:rPr>
                                <w:t>P</w:t>
                              </w:r>
                              <w:r>
                                <w:rPr>
                                  <w:rFonts w:ascii="Times New Roman" w:hAnsi="Times New Roman" w:cs="Times New Roman"/>
                                  <w:color w:val="818181"/>
                                  <w:sz w:val="48"/>
                                  <w:szCs w:val="80"/>
                                </w:rPr>
                                <w:t>redicting</w:t>
                              </w:r>
                              <w:r w:rsidRPr="00F05E51">
                                <w:rPr>
                                  <w:rFonts w:ascii="Times New Roman" w:hAnsi="Times New Roman" w:cs="Times New Roman"/>
                                  <w:color w:val="818181"/>
                                  <w:sz w:val="48"/>
                                  <w:szCs w:val="80"/>
                                </w:rPr>
                                <w:t xml:space="preserve"> Customer Satisfaction at Santander</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5B421C4" w14:textId="77777777" w:rsidR="00C656ED" w:rsidRDefault="00C656E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Yi Zhao</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6A7FFFCB" w14:textId="77777777" w:rsidR="00C656ED" w:rsidRDefault="00C656E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Pr="006E36EE">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0DDB85AB" wp14:editId="39A3A4D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6E36EE">
            <w:rPr>
              <w:rFonts w:ascii="Times New Roman" w:hAnsi="Times New Roman" w:cs="Times New Roman"/>
              <w:noProof/>
              <w:sz w:val="22"/>
            </w:rPr>
            <mc:AlternateContent>
              <mc:Choice Requires="wpg">
                <w:drawing>
                  <wp:anchor distT="0" distB="0" distL="114300" distR="114300" simplePos="0" relativeHeight="251659264" behindDoc="1" locked="0" layoutInCell="1" allowOverlap="1" wp14:anchorId="55F6F2DD" wp14:editId="7DCFFBA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6E36EE">
            <w:rPr>
              <w:rFonts w:ascii="Times New Roman" w:hAnsi="Times New Roman" w:cs="Times New Roman"/>
              <w:noProof/>
              <w:sz w:val="22"/>
            </w:rPr>
            <mc:AlternateContent>
              <mc:Choice Requires="wpg">
                <w:drawing>
                  <wp:anchor distT="0" distB="0" distL="114300" distR="114300" simplePos="0" relativeHeight="251664384" behindDoc="0" locked="0" layoutInCell="1" allowOverlap="1" wp14:anchorId="2EF6EB33" wp14:editId="51A9C4C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A1AC" w14:textId="77777777" w:rsidR="00C656ED" w:rsidRDefault="00C656E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DC387" w14:textId="77777777" w:rsidR="00C656ED" w:rsidRDefault="00C656E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676A1AC" w14:textId="77777777" w:rsidR="00C656ED" w:rsidRDefault="00C656ED">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8BDC387" w14:textId="77777777" w:rsidR="00C656ED" w:rsidRDefault="00C656E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0DE1F6" w14:textId="77777777" w:rsidR="00CC7A30" w:rsidRPr="006E36EE" w:rsidRDefault="00CC7A30" w:rsidP="00B53768">
          <w:pPr>
            <w:spacing w:after="120"/>
            <w:rPr>
              <w:rFonts w:ascii="Times New Roman" w:hAnsi="Times New Roman" w:cs="Times New Roman"/>
              <w:color w:val="818181"/>
              <w:sz w:val="22"/>
            </w:rPr>
          </w:pPr>
          <w:r w:rsidRPr="006E36EE">
            <w:rPr>
              <w:rFonts w:ascii="Times New Roman" w:hAnsi="Times New Roman" w:cs="Times New Roman"/>
              <w:color w:val="818181"/>
              <w:sz w:val="22"/>
            </w:rPr>
            <w:br w:type="page"/>
          </w:r>
        </w:p>
      </w:sdtContent>
    </w:sdt>
    <w:p w14:paraId="30A2A164" w14:textId="77777777" w:rsidR="00A857DD" w:rsidRPr="006E36EE" w:rsidRDefault="00A857DD" w:rsidP="00B53768">
      <w:pPr>
        <w:pStyle w:val="Heading1"/>
        <w:spacing w:after="120"/>
        <w:rPr>
          <w:rFonts w:ascii="Times New Roman" w:hAnsi="Times New Roman" w:cs="Times New Roman"/>
          <w:szCs w:val="24"/>
        </w:rPr>
      </w:pPr>
      <w:r w:rsidRPr="006E36EE">
        <w:rPr>
          <w:rFonts w:ascii="Times New Roman" w:hAnsi="Times New Roman" w:cs="Times New Roman"/>
          <w:szCs w:val="24"/>
        </w:rPr>
        <w:lastRenderedPageBreak/>
        <w:t>Background and Description of Problem</w:t>
      </w:r>
    </w:p>
    <w:p w14:paraId="6A163917" w14:textId="77777777" w:rsidR="00A857DD" w:rsidRPr="006E36EE" w:rsidRDefault="00A857DD" w:rsidP="00B53768">
      <w:pPr>
        <w:widowControl w:val="0"/>
        <w:autoSpaceDE w:val="0"/>
        <w:autoSpaceDN w:val="0"/>
        <w:adjustRightInd w:val="0"/>
        <w:spacing w:after="120"/>
        <w:rPr>
          <w:rFonts w:ascii="Times New Roman" w:hAnsi="Times New Roman" w:cs="Times New Roman"/>
          <w:color w:val="000000"/>
          <w:sz w:val="22"/>
        </w:rPr>
      </w:pPr>
      <w:r w:rsidRPr="006E36EE">
        <w:rPr>
          <w:rFonts w:ascii="Times New Roman" w:hAnsi="Times New Roman" w:cs="Times New Roman"/>
          <w:color w:val="000000"/>
          <w:sz w:val="22"/>
        </w:rPr>
        <w:t xml:space="preserve"> </w:t>
      </w:r>
    </w:p>
    <w:p w14:paraId="7199174C" w14:textId="77777777" w:rsidR="008913CD" w:rsidRPr="006E36EE" w:rsidRDefault="008913CD" w:rsidP="00B53768">
      <w:pPr>
        <w:pStyle w:val="NormalWeb"/>
        <w:spacing w:before="0" w:beforeAutospacing="0" w:after="120" w:afterAutospacing="0"/>
        <w:ind w:firstLine="720"/>
        <w:textAlignment w:val="baseline"/>
        <w:rPr>
          <w:rFonts w:ascii="Times New Roman" w:hAnsi="Times New Roman"/>
          <w:sz w:val="22"/>
          <w:szCs w:val="24"/>
        </w:rPr>
      </w:pPr>
      <w:r w:rsidRPr="006E36EE">
        <w:rPr>
          <w:rFonts w:ascii="Times New Roman" w:hAnsi="Times New Roman"/>
          <w:sz w:val="22"/>
          <w:szCs w:val="24"/>
        </w:rPr>
        <w:t xml:space="preserve">Santander is a retail and commercial bank founded in 1856 with </w:t>
      </w:r>
      <w:proofErr w:type="gramStart"/>
      <w:r w:rsidRPr="006E36EE">
        <w:rPr>
          <w:rFonts w:ascii="Times New Roman" w:hAnsi="Times New Roman"/>
          <w:sz w:val="22"/>
          <w:szCs w:val="24"/>
        </w:rPr>
        <w:t>a headquarter</w:t>
      </w:r>
      <w:proofErr w:type="gramEnd"/>
      <w:r w:rsidRPr="006E36EE">
        <w:rPr>
          <w:rFonts w:ascii="Times New Roman" w:hAnsi="Times New Roman"/>
          <w:sz w:val="22"/>
          <w:szCs w:val="24"/>
        </w:rPr>
        <w:t xml:space="preserve"> in the U.K. They have 125 million customers worldwide. Customer satisfaction is a key measure of their success and is a strong indicator to future customer retention.</w:t>
      </w:r>
      <w:r w:rsidR="00575057" w:rsidRPr="006E36EE">
        <w:rPr>
          <w:rFonts w:ascii="Times New Roman" w:hAnsi="Times New Roman"/>
          <w:sz w:val="22"/>
          <w:szCs w:val="24"/>
        </w:rPr>
        <w:t xml:space="preserve"> Identifying unhappy customers, finding ways to improve their satisfaction will prevent them from leaving Santander.</w:t>
      </w:r>
      <w:r w:rsidRPr="006E36EE">
        <w:rPr>
          <w:rFonts w:ascii="Times New Roman" w:hAnsi="Times New Roman"/>
          <w:sz w:val="22"/>
          <w:szCs w:val="24"/>
        </w:rPr>
        <w:t xml:space="preserve"> </w:t>
      </w:r>
      <w:r w:rsidR="00575057" w:rsidRPr="006E36EE">
        <w:rPr>
          <w:rFonts w:ascii="Times New Roman" w:hAnsi="Times New Roman"/>
          <w:sz w:val="22"/>
          <w:szCs w:val="24"/>
        </w:rPr>
        <w:t>Yet</w:t>
      </w:r>
      <w:r w:rsidRPr="006E36EE">
        <w:rPr>
          <w:rFonts w:ascii="Times New Roman" w:hAnsi="Times New Roman"/>
          <w:sz w:val="22"/>
          <w:szCs w:val="24"/>
        </w:rPr>
        <w:t>, unhappy customers rarely voice their dissatisfaction before leaving.</w:t>
      </w:r>
    </w:p>
    <w:p w14:paraId="191FA6B0" w14:textId="77777777" w:rsidR="008913CD" w:rsidRPr="006E36EE" w:rsidRDefault="00575057" w:rsidP="00B53768">
      <w:pPr>
        <w:pStyle w:val="NormalWeb"/>
        <w:spacing w:before="0" w:beforeAutospacing="0" w:after="120" w:afterAutospacing="0"/>
        <w:ind w:firstLine="720"/>
        <w:textAlignment w:val="baseline"/>
        <w:rPr>
          <w:rFonts w:ascii="Times New Roman" w:hAnsi="Times New Roman"/>
          <w:sz w:val="22"/>
          <w:szCs w:val="24"/>
        </w:rPr>
      </w:pPr>
      <w:r w:rsidRPr="006E36EE">
        <w:rPr>
          <w:rFonts w:ascii="Times New Roman" w:hAnsi="Times New Roman"/>
          <w:sz w:val="22"/>
          <w:szCs w:val="24"/>
        </w:rPr>
        <w:t>Thus, it is crucial for Santander to predict</w:t>
      </w:r>
      <w:r w:rsidR="008913CD" w:rsidRPr="006E36EE">
        <w:rPr>
          <w:rFonts w:ascii="Times New Roman" w:hAnsi="Times New Roman"/>
          <w:sz w:val="22"/>
          <w:szCs w:val="24"/>
        </w:rPr>
        <w:t xml:space="preserve"> </w:t>
      </w:r>
      <w:r w:rsidRPr="006E36EE">
        <w:rPr>
          <w:rFonts w:ascii="Times New Roman" w:hAnsi="Times New Roman"/>
          <w:sz w:val="22"/>
          <w:szCs w:val="24"/>
        </w:rPr>
        <w:t xml:space="preserve">and identify </w:t>
      </w:r>
      <w:r w:rsidR="008913CD" w:rsidRPr="006E36EE">
        <w:rPr>
          <w:rFonts w:ascii="Times New Roman" w:hAnsi="Times New Roman"/>
          <w:sz w:val="22"/>
          <w:szCs w:val="24"/>
        </w:rPr>
        <w:t>dissatisfied customers early in their relationship</w:t>
      </w:r>
      <w:r w:rsidRPr="006E36EE">
        <w:rPr>
          <w:rFonts w:ascii="Times New Roman" w:hAnsi="Times New Roman"/>
          <w:sz w:val="22"/>
          <w:szCs w:val="24"/>
        </w:rPr>
        <w:t xml:space="preserve"> in order</w:t>
      </w:r>
      <w:r w:rsidR="008913CD" w:rsidRPr="006E36EE">
        <w:rPr>
          <w:rFonts w:ascii="Times New Roman" w:hAnsi="Times New Roman"/>
          <w:sz w:val="22"/>
          <w:szCs w:val="24"/>
        </w:rPr>
        <w:t xml:space="preserve"> to take proactive steps to improve a customer's happiness before it's too late.</w:t>
      </w:r>
    </w:p>
    <w:p w14:paraId="6E4A6CF3" w14:textId="77777777" w:rsidR="008913CD" w:rsidRPr="006E36EE" w:rsidRDefault="008913CD" w:rsidP="00B53768">
      <w:pPr>
        <w:pStyle w:val="NormalWeb"/>
        <w:spacing w:before="158" w:beforeAutospacing="0" w:after="120" w:afterAutospacing="0"/>
        <w:ind w:firstLine="720"/>
        <w:textAlignment w:val="baseline"/>
        <w:rPr>
          <w:rFonts w:ascii="Times New Roman" w:hAnsi="Times New Roman"/>
          <w:sz w:val="22"/>
          <w:szCs w:val="24"/>
        </w:rPr>
      </w:pPr>
      <w:r w:rsidRPr="006E36EE">
        <w:rPr>
          <w:rFonts w:ascii="Times New Roman" w:hAnsi="Times New Roman"/>
          <w:sz w:val="22"/>
          <w:szCs w:val="24"/>
        </w:rPr>
        <w:t xml:space="preserve">In </w:t>
      </w:r>
      <w:r w:rsidR="00575057" w:rsidRPr="006E36EE">
        <w:rPr>
          <w:rFonts w:ascii="Times New Roman" w:hAnsi="Times New Roman"/>
          <w:sz w:val="22"/>
          <w:szCs w:val="24"/>
        </w:rPr>
        <w:t>a</w:t>
      </w:r>
      <w:r w:rsidRPr="006E36EE">
        <w:rPr>
          <w:rFonts w:ascii="Times New Roman" w:hAnsi="Times New Roman"/>
          <w:sz w:val="22"/>
          <w:szCs w:val="24"/>
        </w:rPr>
        <w:t xml:space="preserve"> </w:t>
      </w:r>
      <w:proofErr w:type="spellStart"/>
      <w:r w:rsidR="00575057" w:rsidRPr="006E36EE">
        <w:rPr>
          <w:rFonts w:ascii="Times New Roman" w:hAnsi="Times New Roman"/>
          <w:sz w:val="22"/>
          <w:szCs w:val="24"/>
        </w:rPr>
        <w:t>Kaggle</w:t>
      </w:r>
      <w:proofErr w:type="spellEnd"/>
      <w:r w:rsidR="00575057" w:rsidRPr="006E36EE">
        <w:rPr>
          <w:rFonts w:ascii="Times New Roman" w:hAnsi="Times New Roman"/>
          <w:sz w:val="22"/>
          <w:szCs w:val="24"/>
        </w:rPr>
        <w:t xml:space="preserve"> competition</w:t>
      </w:r>
      <w:r w:rsidRPr="006E36EE">
        <w:rPr>
          <w:rFonts w:ascii="Times New Roman" w:hAnsi="Times New Roman"/>
          <w:sz w:val="22"/>
          <w:szCs w:val="24"/>
        </w:rPr>
        <w:t xml:space="preserve">, </w:t>
      </w:r>
      <w:r w:rsidR="00575057" w:rsidRPr="006E36EE">
        <w:rPr>
          <w:rFonts w:ascii="Times New Roman" w:hAnsi="Times New Roman"/>
          <w:sz w:val="22"/>
          <w:szCs w:val="24"/>
        </w:rPr>
        <w:t>we are provided with 370</w:t>
      </w:r>
      <w:r w:rsidRPr="006E36EE">
        <w:rPr>
          <w:rFonts w:ascii="Times New Roman" w:hAnsi="Times New Roman"/>
          <w:sz w:val="22"/>
          <w:szCs w:val="24"/>
        </w:rPr>
        <w:t xml:space="preserve"> of </w:t>
      </w:r>
      <w:proofErr w:type="spellStart"/>
      <w:r w:rsidRPr="006E36EE">
        <w:rPr>
          <w:rFonts w:ascii="Times New Roman" w:hAnsi="Times New Roman"/>
          <w:sz w:val="22"/>
          <w:szCs w:val="24"/>
        </w:rPr>
        <w:t>anonymized</w:t>
      </w:r>
      <w:proofErr w:type="spellEnd"/>
      <w:r w:rsidRPr="006E36EE">
        <w:rPr>
          <w:rFonts w:ascii="Times New Roman" w:hAnsi="Times New Roman"/>
          <w:sz w:val="22"/>
          <w:szCs w:val="24"/>
        </w:rPr>
        <w:t xml:space="preserve"> features to predict if a customer is satisfied or dissatisfied with </w:t>
      </w:r>
      <w:proofErr w:type="gramStart"/>
      <w:r w:rsidRPr="006E36EE">
        <w:rPr>
          <w:rFonts w:ascii="Times New Roman" w:hAnsi="Times New Roman"/>
          <w:sz w:val="22"/>
          <w:szCs w:val="24"/>
        </w:rPr>
        <w:t>their</w:t>
      </w:r>
      <w:proofErr w:type="gramEnd"/>
      <w:r w:rsidRPr="006E36EE">
        <w:rPr>
          <w:rFonts w:ascii="Times New Roman" w:hAnsi="Times New Roman"/>
          <w:sz w:val="22"/>
          <w:szCs w:val="24"/>
        </w:rPr>
        <w:t xml:space="preserve"> banking experience.</w:t>
      </w:r>
    </w:p>
    <w:p w14:paraId="38429D44" w14:textId="77777777" w:rsidR="00A857DD" w:rsidRPr="006E36EE" w:rsidRDefault="00A857DD" w:rsidP="00B53768">
      <w:pPr>
        <w:widowControl w:val="0"/>
        <w:autoSpaceDE w:val="0"/>
        <w:autoSpaceDN w:val="0"/>
        <w:adjustRightInd w:val="0"/>
        <w:spacing w:after="120"/>
        <w:rPr>
          <w:rFonts w:ascii="Times New Roman" w:hAnsi="Times New Roman" w:cs="Times New Roman"/>
          <w:color w:val="000000"/>
          <w:sz w:val="22"/>
        </w:rPr>
      </w:pPr>
    </w:p>
    <w:p w14:paraId="6E97FE43" w14:textId="77777777" w:rsidR="00A857DD" w:rsidRPr="006E36EE" w:rsidRDefault="00575057" w:rsidP="00B53768">
      <w:pPr>
        <w:widowControl w:val="0"/>
        <w:autoSpaceDE w:val="0"/>
        <w:autoSpaceDN w:val="0"/>
        <w:adjustRightInd w:val="0"/>
        <w:spacing w:after="120"/>
        <w:ind w:firstLine="720"/>
        <w:rPr>
          <w:rFonts w:ascii="Times New Roman" w:hAnsi="Times New Roman" w:cs="Times New Roman"/>
          <w:color w:val="000000"/>
          <w:sz w:val="22"/>
        </w:rPr>
      </w:pPr>
      <w:r w:rsidRPr="006E36EE">
        <w:rPr>
          <w:rFonts w:ascii="Times New Roman" w:hAnsi="Times New Roman" w:cs="Times New Roman"/>
          <w:color w:val="000000"/>
          <w:sz w:val="22"/>
        </w:rPr>
        <w:t xml:space="preserve">One of the biggest </w:t>
      </w:r>
      <w:proofErr w:type="gramStart"/>
      <w:r w:rsidRPr="006E36EE">
        <w:rPr>
          <w:rFonts w:ascii="Times New Roman" w:hAnsi="Times New Roman" w:cs="Times New Roman"/>
          <w:color w:val="000000"/>
          <w:sz w:val="22"/>
        </w:rPr>
        <w:t>challenge</w:t>
      </w:r>
      <w:proofErr w:type="gramEnd"/>
      <w:r w:rsidRPr="006E36EE">
        <w:rPr>
          <w:rFonts w:ascii="Times New Roman" w:hAnsi="Times New Roman" w:cs="Times New Roman"/>
          <w:color w:val="000000"/>
          <w:sz w:val="22"/>
        </w:rPr>
        <w:t xml:space="preserve"> in solving this prediction problem is that no prior information was provided about those features. We do not know which variables were numerical and which were categorical, not to say the meaning behind the numbers. </w:t>
      </w:r>
    </w:p>
    <w:p w14:paraId="580231E5" w14:textId="77777777" w:rsidR="00A857DD" w:rsidRPr="006E36EE" w:rsidRDefault="00A857DD" w:rsidP="00B53768">
      <w:pPr>
        <w:pStyle w:val="Heading1"/>
        <w:spacing w:after="120"/>
        <w:rPr>
          <w:rFonts w:ascii="Times New Roman" w:hAnsi="Times New Roman" w:cs="Times New Roman"/>
          <w:sz w:val="22"/>
          <w:szCs w:val="24"/>
        </w:rPr>
      </w:pPr>
      <w:r w:rsidRPr="006E36EE">
        <w:rPr>
          <w:rFonts w:ascii="Times New Roman" w:hAnsi="Times New Roman" w:cs="Times New Roman"/>
          <w:sz w:val="22"/>
          <w:szCs w:val="24"/>
        </w:rPr>
        <w:t>Data and description of features</w:t>
      </w:r>
    </w:p>
    <w:p w14:paraId="67410B36" w14:textId="77777777" w:rsidR="000A0EB0" w:rsidRPr="006E36EE" w:rsidRDefault="000A0EB0" w:rsidP="00B53768">
      <w:pPr>
        <w:spacing w:after="120"/>
        <w:ind w:firstLine="720"/>
        <w:rPr>
          <w:rFonts w:ascii="Times New Roman" w:eastAsia="Times New Roman" w:hAnsi="Times New Roman" w:cs="Times New Roman"/>
          <w:color w:val="000000"/>
          <w:sz w:val="22"/>
          <w:shd w:val="clear" w:color="auto" w:fill="FFFFFF"/>
        </w:rPr>
      </w:pPr>
      <w:r w:rsidRPr="006E36EE">
        <w:rPr>
          <w:rFonts w:ascii="Times New Roman" w:eastAsia="Times New Roman" w:hAnsi="Times New Roman" w:cs="Times New Roman"/>
          <w:color w:val="000000"/>
          <w:sz w:val="22"/>
          <w:shd w:val="clear" w:color="auto" w:fill="FFFFFF"/>
        </w:rPr>
        <w:t>There are in total 76020 observations and 370 predictive features. There is no information on the meaning and type of those features. It is assumed that are the observations are independent with each other and each represent a customer.</w:t>
      </w:r>
    </w:p>
    <w:p w14:paraId="4557FB78" w14:textId="77777777" w:rsidR="000A0EB0" w:rsidRPr="006E36EE" w:rsidRDefault="000A0EB0" w:rsidP="00B53768">
      <w:pPr>
        <w:spacing w:after="120"/>
        <w:rPr>
          <w:rFonts w:ascii="Times New Roman" w:eastAsia="Times New Roman" w:hAnsi="Times New Roman" w:cs="Times New Roman"/>
          <w:sz w:val="22"/>
        </w:rPr>
      </w:pPr>
      <w:r w:rsidRPr="006E36EE">
        <w:rPr>
          <w:rFonts w:ascii="Times New Roman" w:eastAsia="Times New Roman" w:hAnsi="Times New Roman" w:cs="Times New Roman"/>
          <w:color w:val="000000"/>
          <w:sz w:val="22"/>
          <w:shd w:val="clear" w:color="auto" w:fill="FFFFFF"/>
        </w:rPr>
        <w:t>The "TARGET" column is the variable to predict. It equals 1 for unsatisfied customers and 0 for satisfied customers. We don't have information on what each feature variable actually means or refers to. There are 3008 out of 76020 dissatisfied customers, or only 4%.</w:t>
      </w:r>
    </w:p>
    <w:p w14:paraId="372087AA" w14:textId="29535B20" w:rsidR="00636421" w:rsidRPr="006E36EE" w:rsidRDefault="000A0EB0" w:rsidP="00B53768">
      <w:pPr>
        <w:spacing w:after="120"/>
        <w:rPr>
          <w:rFonts w:ascii="Times New Roman" w:eastAsia="Times New Roman" w:hAnsi="Times New Roman" w:cs="Times New Roman"/>
          <w:color w:val="000000"/>
          <w:sz w:val="22"/>
          <w:shd w:val="clear" w:color="auto" w:fill="FFFFFF"/>
        </w:rPr>
      </w:pPr>
      <w:r w:rsidRPr="006E36EE">
        <w:rPr>
          <w:rFonts w:ascii="Times New Roman" w:eastAsia="Times New Roman" w:hAnsi="Times New Roman" w:cs="Times New Roman"/>
          <w:color w:val="000000"/>
          <w:sz w:val="22"/>
          <w:shd w:val="clear" w:color="auto" w:fill="FFFFFF"/>
        </w:rPr>
        <w:t xml:space="preserve">Some of them have hidden NA values, such as "-999999" as a minimum value of var3, and “99” as a maximum value of a variable with all other vales being 0, 1, 2, 3, 4,5. Those missing values are replaced with </w:t>
      </w:r>
      <w:proofErr w:type="spellStart"/>
      <w:r w:rsidRPr="006E36EE">
        <w:rPr>
          <w:rFonts w:ascii="Times New Roman" w:eastAsia="Times New Roman" w:hAnsi="Times New Roman" w:cs="Times New Roman"/>
          <w:color w:val="000000"/>
          <w:sz w:val="22"/>
          <w:shd w:val="clear" w:color="auto" w:fill="FFFFFF"/>
        </w:rPr>
        <w:t>numpy</w:t>
      </w:r>
      <w:proofErr w:type="spellEnd"/>
      <w:r w:rsidRPr="006E36EE">
        <w:rPr>
          <w:rFonts w:ascii="Times New Roman" w:eastAsia="Times New Roman" w:hAnsi="Times New Roman" w:cs="Times New Roman"/>
          <w:color w:val="000000"/>
          <w:sz w:val="22"/>
          <w:shd w:val="clear" w:color="auto" w:fill="FFFFFF"/>
        </w:rPr>
        <w:t xml:space="preserve"> NA. </w:t>
      </w:r>
    </w:p>
    <w:p w14:paraId="2E5A5C76" w14:textId="63C0E4EB" w:rsidR="00A857DD" w:rsidRPr="006E36EE" w:rsidRDefault="000A0EB0" w:rsidP="00354DF8">
      <w:pPr>
        <w:spacing w:after="120"/>
        <w:ind w:firstLine="720"/>
        <w:rPr>
          <w:rFonts w:ascii="Times New Roman" w:eastAsia="Times New Roman" w:hAnsi="Times New Roman" w:cs="Times New Roman"/>
          <w:sz w:val="22"/>
        </w:rPr>
      </w:pPr>
      <w:r w:rsidRPr="006E36EE">
        <w:rPr>
          <w:rFonts w:ascii="Times New Roman" w:eastAsia="Times New Roman" w:hAnsi="Times New Roman" w:cs="Times New Roman"/>
          <w:color w:val="000000"/>
          <w:sz w:val="22"/>
          <w:shd w:val="clear" w:color="auto" w:fill="FFFFFF"/>
        </w:rPr>
        <w:t>Variables with 20</w:t>
      </w:r>
      <w:r w:rsidR="00636421" w:rsidRPr="006E36EE">
        <w:rPr>
          <w:rFonts w:ascii="Times New Roman" w:eastAsia="Times New Roman" w:hAnsi="Times New Roman" w:cs="Times New Roman"/>
          <w:color w:val="000000"/>
          <w:sz w:val="22"/>
          <w:shd w:val="clear" w:color="auto" w:fill="FFFFFF"/>
        </w:rPr>
        <w:t xml:space="preserve"> or less</w:t>
      </w:r>
      <w:r w:rsidRPr="006E36EE">
        <w:rPr>
          <w:rFonts w:ascii="Times New Roman" w:eastAsia="Times New Roman" w:hAnsi="Times New Roman" w:cs="Times New Roman"/>
          <w:color w:val="000000"/>
          <w:sz w:val="22"/>
          <w:shd w:val="clear" w:color="auto" w:fill="FFFFFF"/>
        </w:rPr>
        <w:t xml:space="preserve"> unique values among all 76020 observations were assumed to be categorical variables. Even though it was unclear whether they were ordered variables or not, they were spread into columns of dummy variables</w:t>
      </w:r>
      <w:r w:rsidR="00835498" w:rsidRPr="006E36EE">
        <w:rPr>
          <w:rFonts w:ascii="Times New Roman" w:eastAsia="Times New Roman" w:hAnsi="Times New Roman" w:cs="Times New Roman"/>
          <w:color w:val="000000"/>
          <w:sz w:val="22"/>
          <w:shd w:val="clear" w:color="auto" w:fill="FFFFFF"/>
        </w:rPr>
        <w:t>, or binary variable with zero and one entries</w:t>
      </w:r>
      <w:r w:rsidRPr="006E36EE">
        <w:rPr>
          <w:rFonts w:ascii="Times New Roman" w:eastAsia="Times New Roman" w:hAnsi="Times New Roman" w:cs="Times New Roman"/>
          <w:color w:val="000000"/>
          <w:sz w:val="22"/>
          <w:shd w:val="clear" w:color="auto" w:fill="FFFFFF"/>
        </w:rPr>
        <w:t xml:space="preserve">. For each original variable that was transformed, there was one </w:t>
      </w:r>
      <w:r w:rsidR="00835498" w:rsidRPr="006E36EE">
        <w:rPr>
          <w:rFonts w:ascii="Times New Roman" w:eastAsia="Times New Roman" w:hAnsi="Times New Roman" w:cs="Times New Roman"/>
          <w:color w:val="000000"/>
          <w:sz w:val="22"/>
          <w:shd w:val="clear" w:color="auto" w:fill="FFFFFF"/>
        </w:rPr>
        <w:t>last column omitted from all its binary columns.</w:t>
      </w:r>
    </w:p>
    <w:p w14:paraId="5B99E8B7" w14:textId="77777777" w:rsidR="00636421" w:rsidRPr="006E36EE" w:rsidRDefault="00636421" w:rsidP="00B53768">
      <w:pPr>
        <w:spacing w:after="120"/>
        <w:ind w:firstLine="720"/>
        <w:rPr>
          <w:rFonts w:ascii="Times New Roman" w:eastAsia="Times New Roman" w:hAnsi="Times New Roman" w:cs="Times New Roman"/>
          <w:sz w:val="22"/>
        </w:rPr>
      </w:pPr>
      <w:r w:rsidRPr="006E36EE">
        <w:rPr>
          <w:rFonts w:ascii="Times New Roman" w:eastAsia="Times New Roman" w:hAnsi="Times New Roman" w:cs="Times New Roman"/>
          <w:color w:val="000000"/>
          <w:sz w:val="22"/>
          <w:shd w:val="clear" w:color="auto" w:fill="FFFFFF"/>
        </w:rPr>
        <w:t>Among features with greater than 20 unique values, only three have a relatively small number of "0", and the rest of the features have 20K+ or over 26% of observations being zero. And the remaining 100 of those numerical predictor variables (&gt; 20 unique values) have 60K+ observations with zero values, which is 79% of the sample size.</w:t>
      </w:r>
    </w:p>
    <w:p w14:paraId="3A81AA1E" w14:textId="77777777" w:rsidR="00636421" w:rsidRPr="006E36EE" w:rsidRDefault="00636421" w:rsidP="00B53768">
      <w:pPr>
        <w:widowControl w:val="0"/>
        <w:autoSpaceDE w:val="0"/>
        <w:autoSpaceDN w:val="0"/>
        <w:adjustRightInd w:val="0"/>
        <w:spacing w:after="120"/>
        <w:ind w:firstLine="720"/>
        <w:rPr>
          <w:rFonts w:ascii="Times New Roman" w:hAnsi="Times New Roman" w:cs="Times New Roman"/>
          <w:color w:val="000000"/>
          <w:sz w:val="22"/>
        </w:rPr>
      </w:pPr>
      <w:r w:rsidRPr="006E36EE">
        <w:rPr>
          <w:rFonts w:ascii="Times New Roman" w:hAnsi="Times New Roman" w:cs="Times New Roman"/>
          <w:color w:val="000000"/>
          <w:sz w:val="22"/>
        </w:rPr>
        <w:t xml:space="preserve">After taking all feature transformation, there were 851 features. Since there was no information on the features, we couldn’t reasonably fill in missing values. Omitting all observations with missing values reduced the dataset from 76020 to 45908. Since there were only two features with missing values, those two features were omitted instead of omitting observations. </w:t>
      </w:r>
      <w:r w:rsidR="00B46252" w:rsidRPr="006E36EE">
        <w:rPr>
          <w:rFonts w:ascii="Times New Roman" w:hAnsi="Times New Roman" w:cs="Times New Roman"/>
          <w:color w:val="000000"/>
          <w:sz w:val="22"/>
        </w:rPr>
        <w:t>In the rest of the analyses, there were 76020 observations and 849 predictive features used.</w:t>
      </w:r>
    </w:p>
    <w:p w14:paraId="1B68217C" w14:textId="77777777" w:rsidR="00B46252" w:rsidRPr="006E36EE" w:rsidRDefault="00B46252" w:rsidP="00B53768">
      <w:pPr>
        <w:widowControl w:val="0"/>
        <w:autoSpaceDE w:val="0"/>
        <w:autoSpaceDN w:val="0"/>
        <w:adjustRightInd w:val="0"/>
        <w:spacing w:after="120"/>
        <w:ind w:firstLine="720"/>
        <w:rPr>
          <w:rFonts w:ascii="Times New Roman" w:hAnsi="Times New Roman" w:cs="Times New Roman"/>
          <w:color w:val="000000"/>
          <w:sz w:val="22"/>
        </w:rPr>
      </w:pPr>
      <w:r w:rsidRPr="006E36EE">
        <w:rPr>
          <w:rFonts w:ascii="Times New Roman" w:hAnsi="Times New Roman" w:cs="Times New Roman"/>
          <w:color w:val="000000"/>
          <w:sz w:val="22"/>
        </w:rPr>
        <w:t xml:space="preserve">Usually, numeric variables are </w:t>
      </w:r>
      <w:r w:rsidR="00694DC7" w:rsidRPr="006E36EE">
        <w:rPr>
          <w:rFonts w:ascii="Times New Roman" w:hAnsi="Times New Roman" w:cs="Times New Roman"/>
          <w:color w:val="000000"/>
          <w:sz w:val="22"/>
        </w:rPr>
        <w:t>centered (subtract the mean)</w:t>
      </w:r>
      <w:r w:rsidRPr="006E36EE">
        <w:rPr>
          <w:rFonts w:ascii="Times New Roman" w:hAnsi="Times New Roman" w:cs="Times New Roman"/>
          <w:color w:val="000000"/>
          <w:sz w:val="22"/>
        </w:rPr>
        <w:t xml:space="preserve"> and scal</w:t>
      </w:r>
      <w:r w:rsidR="00694DC7" w:rsidRPr="006E36EE">
        <w:rPr>
          <w:rFonts w:ascii="Times New Roman" w:hAnsi="Times New Roman" w:cs="Times New Roman"/>
          <w:color w:val="000000"/>
          <w:sz w:val="22"/>
        </w:rPr>
        <w:t>e</w:t>
      </w:r>
      <w:r w:rsidRPr="006E36EE">
        <w:rPr>
          <w:rFonts w:ascii="Times New Roman" w:hAnsi="Times New Roman" w:cs="Times New Roman"/>
          <w:color w:val="000000"/>
          <w:sz w:val="22"/>
        </w:rPr>
        <w:t>d</w:t>
      </w:r>
      <w:r w:rsidR="00694DC7" w:rsidRPr="006E36EE">
        <w:rPr>
          <w:rFonts w:ascii="Times New Roman" w:hAnsi="Times New Roman" w:cs="Times New Roman"/>
          <w:color w:val="000000"/>
          <w:sz w:val="22"/>
        </w:rPr>
        <w:t xml:space="preserve"> (divide by the standard deviation)</w:t>
      </w:r>
      <w:r w:rsidRPr="006E36EE">
        <w:rPr>
          <w:rFonts w:ascii="Times New Roman" w:hAnsi="Times New Roman" w:cs="Times New Roman"/>
          <w:color w:val="000000"/>
          <w:sz w:val="22"/>
        </w:rPr>
        <w:t xml:space="preserve"> in a regression analysis so that </w:t>
      </w:r>
      <w:r w:rsidR="00694DC7" w:rsidRPr="006E36EE">
        <w:rPr>
          <w:rFonts w:ascii="Times New Roman" w:hAnsi="Times New Roman" w:cs="Times New Roman"/>
          <w:color w:val="000000"/>
          <w:sz w:val="22"/>
        </w:rPr>
        <w:t xml:space="preserve">those with a larger range of values would not have an extremely small coefficient. The centering and scaling assume the variables to have a normal distribution. However, many of the features in this dataset did not have a normal distribution. Often, they resemble more of a bimodal distribution with some values a few thousand times as high as others. To resolve this issue, the min max scaling was used instead: </w:t>
      </w:r>
      <m:oMath>
        <m:f>
          <m:fPr>
            <m:ctrlPr>
              <w:rPr>
                <w:rFonts w:ascii="Cambria Math" w:hAnsi="Cambria Math" w:cs="Times New Roman"/>
                <w:i/>
                <w:color w:val="000000"/>
                <w:sz w:val="22"/>
              </w:rPr>
            </m:ctrlPr>
          </m:fPr>
          <m:num>
            <m:sSub>
              <m:sSubPr>
                <m:ctrlPr>
                  <w:rPr>
                    <w:rFonts w:ascii="Cambria Math" w:hAnsi="Cambria Math" w:cs="Times New Roman"/>
                    <w:i/>
                    <w:color w:val="000000"/>
                    <w:sz w:val="22"/>
                  </w:rPr>
                </m:ctrlPr>
              </m:sSubPr>
              <m:e>
                <m:r>
                  <w:rPr>
                    <w:rFonts w:ascii="Cambria Math" w:hAnsi="Cambria Math" w:cs="Times New Roman"/>
                    <w:color w:val="000000"/>
                    <w:sz w:val="22"/>
                  </w:rPr>
                  <m:t>x</m:t>
                </m:r>
              </m:e>
              <m:sub>
                <m:r>
                  <w:rPr>
                    <w:rFonts w:ascii="Cambria Math" w:hAnsi="Cambria Math" w:cs="Times New Roman"/>
                    <w:color w:val="000000"/>
                    <w:sz w:val="22"/>
                  </w:rPr>
                  <m:t>i</m:t>
                </m:r>
              </m:sub>
            </m:sSub>
            <m:r>
              <w:rPr>
                <w:rFonts w:ascii="Cambria Math" w:hAnsi="Cambria Math" w:cs="Times New Roman"/>
                <w:color w:val="000000"/>
                <w:sz w:val="22"/>
              </w:rPr>
              <m:t>-</m:t>
            </m:r>
            <m:r>
              <m:rPr>
                <m:sty m:val="p"/>
              </m:rPr>
              <w:rPr>
                <w:rFonts w:ascii="Cambria Math" w:hAnsi="Cambria Math" w:cs="Times New Roman"/>
                <w:color w:val="000000"/>
                <w:sz w:val="22"/>
              </w:rPr>
              <m:t>min⁡</m:t>
            </m:r>
            <m:r>
              <w:rPr>
                <w:rFonts w:ascii="Cambria Math" w:hAnsi="Cambria Math" w:cs="Times New Roman"/>
                <w:color w:val="000000"/>
                <w:sz w:val="22"/>
              </w:rPr>
              <m:t>(x)</m:t>
            </m:r>
          </m:num>
          <m:den>
            <m:func>
              <m:funcPr>
                <m:ctrlPr>
                  <w:rPr>
                    <w:rFonts w:ascii="Cambria Math" w:hAnsi="Cambria Math" w:cs="Times New Roman"/>
                    <w:i/>
                    <w:color w:val="000000"/>
                    <w:sz w:val="22"/>
                  </w:rPr>
                </m:ctrlPr>
              </m:funcPr>
              <m:fName>
                <m:r>
                  <m:rPr>
                    <m:sty m:val="p"/>
                  </m:rPr>
                  <w:rPr>
                    <w:rFonts w:ascii="Cambria Math" w:hAnsi="Cambria Math" w:cs="Times New Roman"/>
                    <w:color w:val="000000"/>
                    <w:sz w:val="22"/>
                  </w:rPr>
                  <m:t>max</m:t>
                </m:r>
              </m:fName>
              <m:e>
                <m:d>
                  <m:dPr>
                    <m:ctrlPr>
                      <w:rPr>
                        <w:rFonts w:ascii="Cambria Math" w:hAnsi="Cambria Math" w:cs="Times New Roman"/>
                        <w:i/>
                        <w:color w:val="000000"/>
                        <w:sz w:val="22"/>
                      </w:rPr>
                    </m:ctrlPr>
                  </m:dPr>
                  <m:e>
                    <m:r>
                      <w:rPr>
                        <w:rFonts w:ascii="Cambria Math" w:hAnsi="Cambria Math" w:cs="Times New Roman"/>
                        <w:color w:val="000000"/>
                        <w:sz w:val="22"/>
                      </w:rPr>
                      <m:t>x</m:t>
                    </m:r>
                  </m:e>
                </m:d>
              </m:e>
            </m:func>
            <m:r>
              <w:rPr>
                <w:rFonts w:ascii="Cambria Math" w:hAnsi="Cambria Math" w:cs="Times New Roman"/>
                <w:color w:val="000000"/>
                <w:sz w:val="22"/>
              </w:rPr>
              <m:t>-</m:t>
            </m:r>
            <m:r>
              <m:rPr>
                <m:sty m:val="p"/>
              </m:rPr>
              <w:rPr>
                <w:rFonts w:ascii="Cambria Math" w:hAnsi="Cambria Math" w:cs="Times New Roman"/>
                <w:color w:val="000000"/>
                <w:sz w:val="22"/>
              </w:rPr>
              <m:t>min⁡</m:t>
            </m:r>
            <m:r>
              <w:rPr>
                <w:rFonts w:ascii="Cambria Math" w:hAnsi="Cambria Math" w:cs="Times New Roman"/>
                <w:color w:val="000000"/>
                <w:sz w:val="22"/>
              </w:rPr>
              <m:t>(x)</m:t>
            </m:r>
          </m:den>
        </m:f>
      </m:oMath>
      <w:r w:rsidR="00694DC7" w:rsidRPr="006E36EE">
        <w:rPr>
          <w:rFonts w:ascii="Times New Roman" w:hAnsi="Times New Roman" w:cs="Times New Roman"/>
          <w:color w:val="000000"/>
          <w:sz w:val="22"/>
        </w:rPr>
        <w:t xml:space="preserve"> where </w:t>
      </w:r>
      <m:oMath>
        <m:r>
          <w:rPr>
            <w:rFonts w:ascii="Cambria Math" w:hAnsi="Cambria Math" w:cs="Times New Roman"/>
            <w:color w:val="000000"/>
            <w:sz w:val="22"/>
          </w:rPr>
          <m:t>x</m:t>
        </m:r>
      </m:oMath>
      <w:r w:rsidR="00694DC7" w:rsidRPr="006E36EE">
        <w:rPr>
          <w:rFonts w:ascii="Times New Roman" w:hAnsi="Times New Roman" w:cs="Times New Roman"/>
          <w:color w:val="000000"/>
          <w:sz w:val="22"/>
        </w:rPr>
        <w:t xml:space="preserve"> is a feature and </w:t>
      </w:r>
      <m:oMath>
        <m:r>
          <w:rPr>
            <w:rFonts w:ascii="Cambria Math" w:hAnsi="Cambria Math" w:cs="Times New Roman"/>
            <w:color w:val="000000"/>
            <w:sz w:val="22"/>
          </w:rPr>
          <m:t>i</m:t>
        </m:r>
      </m:oMath>
      <w:r w:rsidR="00694DC7" w:rsidRPr="006E36EE">
        <w:rPr>
          <w:rFonts w:ascii="Times New Roman" w:hAnsi="Times New Roman" w:cs="Times New Roman"/>
          <w:color w:val="000000"/>
          <w:sz w:val="22"/>
        </w:rPr>
        <w:t xml:space="preserve"> is its index. In the rest of this report, a scaling tran</w:t>
      </w:r>
      <w:proofErr w:type="spellStart"/>
      <w:r w:rsidR="00694DC7" w:rsidRPr="006E36EE">
        <w:rPr>
          <w:rFonts w:ascii="Times New Roman" w:hAnsi="Times New Roman" w:cs="Times New Roman"/>
          <w:color w:val="000000"/>
          <w:sz w:val="22"/>
        </w:rPr>
        <w:t>sformation</w:t>
      </w:r>
      <w:proofErr w:type="spellEnd"/>
      <w:r w:rsidR="00694DC7" w:rsidRPr="006E36EE">
        <w:rPr>
          <w:rFonts w:ascii="Times New Roman" w:hAnsi="Times New Roman" w:cs="Times New Roman"/>
          <w:color w:val="000000"/>
          <w:sz w:val="22"/>
        </w:rPr>
        <w:t xml:space="preserve"> to the features would refer to a min max scaling. </w:t>
      </w:r>
    </w:p>
    <w:p w14:paraId="1F134E6E" w14:textId="77777777" w:rsidR="00A857DD" w:rsidRPr="006E36EE" w:rsidRDefault="00A857DD" w:rsidP="00B53768">
      <w:pPr>
        <w:pStyle w:val="Heading1"/>
        <w:spacing w:after="120"/>
        <w:rPr>
          <w:rFonts w:ascii="Times New Roman" w:hAnsi="Times New Roman" w:cs="Times New Roman"/>
        </w:rPr>
      </w:pPr>
      <w:r w:rsidRPr="006E36EE">
        <w:rPr>
          <w:rFonts w:ascii="Times New Roman" w:hAnsi="Times New Roman" w:cs="Times New Roman"/>
        </w:rPr>
        <w:t>Feature selection and analysis</w:t>
      </w:r>
    </w:p>
    <w:p w14:paraId="42B49B8A" w14:textId="77777777" w:rsidR="00A857DD" w:rsidRPr="006E36EE" w:rsidRDefault="00636421" w:rsidP="00B53768">
      <w:pPr>
        <w:spacing w:after="120"/>
        <w:ind w:firstLine="720"/>
        <w:rPr>
          <w:rFonts w:ascii="Times New Roman" w:hAnsi="Times New Roman" w:cs="Times New Roman"/>
          <w:sz w:val="22"/>
        </w:rPr>
      </w:pPr>
      <w:r w:rsidRPr="006E36EE">
        <w:rPr>
          <w:rFonts w:ascii="Times New Roman" w:hAnsi="Times New Roman" w:cs="Times New Roman"/>
          <w:sz w:val="22"/>
        </w:rPr>
        <w:t xml:space="preserve">There were </w:t>
      </w:r>
      <w:r w:rsidR="007F0F3A" w:rsidRPr="006E36EE">
        <w:rPr>
          <w:rFonts w:ascii="Times New Roman" w:hAnsi="Times New Roman" w:cs="Times New Roman"/>
          <w:sz w:val="22"/>
        </w:rPr>
        <w:t>two</w:t>
      </w:r>
      <w:r w:rsidRPr="006E36EE">
        <w:rPr>
          <w:rFonts w:ascii="Times New Roman" w:hAnsi="Times New Roman" w:cs="Times New Roman"/>
          <w:sz w:val="22"/>
        </w:rPr>
        <w:t xml:space="preserve"> major feature selection methods used: selecting K best out of chi</w:t>
      </w:r>
      <w:r w:rsidR="007F0F3A" w:rsidRPr="006E36EE">
        <w:rPr>
          <w:rFonts w:ascii="Times New Roman" w:hAnsi="Times New Roman" w:cs="Times New Roman"/>
          <w:sz w:val="22"/>
        </w:rPr>
        <w:t>-squared feature selection and</w:t>
      </w:r>
      <w:r w:rsidR="005002E6" w:rsidRPr="006E36EE">
        <w:rPr>
          <w:rFonts w:ascii="Times New Roman" w:hAnsi="Times New Roman" w:cs="Times New Roman"/>
          <w:sz w:val="22"/>
        </w:rPr>
        <w:t xml:space="preserve"> Princi</w:t>
      </w:r>
      <w:r w:rsidR="00AE7CCA" w:rsidRPr="006E36EE">
        <w:rPr>
          <w:rFonts w:ascii="Times New Roman" w:hAnsi="Times New Roman" w:cs="Times New Roman"/>
          <w:sz w:val="22"/>
        </w:rPr>
        <w:t>pal Component A</w:t>
      </w:r>
      <w:r w:rsidR="005002E6" w:rsidRPr="006E36EE">
        <w:rPr>
          <w:rFonts w:ascii="Times New Roman" w:hAnsi="Times New Roman" w:cs="Times New Roman"/>
          <w:sz w:val="22"/>
        </w:rPr>
        <w:t>nalysis</w:t>
      </w:r>
      <w:r w:rsidR="00AE7CCA" w:rsidRPr="006E36EE">
        <w:rPr>
          <w:rFonts w:ascii="Times New Roman" w:hAnsi="Times New Roman" w:cs="Times New Roman"/>
          <w:sz w:val="22"/>
        </w:rPr>
        <w:t xml:space="preserve"> (PCA)</w:t>
      </w:r>
      <w:r w:rsidR="005002E6" w:rsidRPr="006E36EE">
        <w:rPr>
          <w:rFonts w:ascii="Times New Roman" w:hAnsi="Times New Roman" w:cs="Times New Roman"/>
          <w:sz w:val="22"/>
        </w:rPr>
        <w:t xml:space="preserve"> </w:t>
      </w:r>
    </w:p>
    <w:p w14:paraId="25BFE536" w14:textId="77777777" w:rsidR="00CC7A30" w:rsidRPr="006E36EE" w:rsidRDefault="005002E6" w:rsidP="00B53768">
      <w:pPr>
        <w:spacing w:after="120"/>
        <w:rPr>
          <w:rFonts w:ascii="Times New Roman" w:hAnsi="Times New Roman" w:cs="Times New Roman"/>
          <w:sz w:val="22"/>
        </w:rPr>
      </w:pPr>
      <w:r w:rsidRPr="006E36EE">
        <w:rPr>
          <w:rFonts w:ascii="Times New Roman" w:hAnsi="Times New Roman" w:cs="Times New Roman"/>
          <w:sz w:val="22"/>
        </w:rPr>
        <w:t xml:space="preserve">5-fold cross-validation </w:t>
      </w:r>
      <w:r w:rsidR="00AE7CCA" w:rsidRPr="006E36EE">
        <w:rPr>
          <w:rFonts w:ascii="Times New Roman" w:hAnsi="Times New Roman" w:cs="Times New Roman"/>
          <w:sz w:val="22"/>
        </w:rPr>
        <w:t xml:space="preserve">and grid search </w:t>
      </w:r>
      <w:r w:rsidRPr="006E36EE">
        <w:rPr>
          <w:rFonts w:ascii="Times New Roman" w:hAnsi="Times New Roman" w:cs="Times New Roman"/>
          <w:sz w:val="22"/>
        </w:rPr>
        <w:t xml:space="preserve">was used to optimize for the K in chi-squared feature selection and the number of </w:t>
      </w:r>
      <w:r w:rsidR="00AE7CCA" w:rsidRPr="006E36EE">
        <w:rPr>
          <w:rFonts w:ascii="Times New Roman" w:hAnsi="Times New Roman" w:cs="Times New Roman"/>
          <w:sz w:val="22"/>
        </w:rPr>
        <w:t xml:space="preserve">components in PCA. </w:t>
      </w:r>
      <w:r w:rsidR="007F0F3A" w:rsidRPr="006E36EE">
        <w:rPr>
          <w:rFonts w:ascii="Times New Roman" w:hAnsi="Times New Roman" w:cs="Times New Roman"/>
          <w:sz w:val="22"/>
        </w:rPr>
        <w:t>The model evaluation used was accuracy, or the ratio of total correct predictions over the total predictions. The optimal K was 100, and the optimal number of component was 5</w:t>
      </w:r>
      <w:r w:rsidR="0062693D" w:rsidRPr="006E36EE">
        <w:rPr>
          <w:rFonts w:ascii="Times New Roman" w:hAnsi="Times New Roman" w:cs="Times New Roman"/>
          <w:sz w:val="22"/>
        </w:rPr>
        <w:t xml:space="preserve"> on the original dataset and 60 on the scaled dataset</w:t>
      </w:r>
      <w:r w:rsidR="007F0F3A" w:rsidRPr="006E36EE">
        <w:rPr>
          <w:rFonts w:ascii="Times New Roman" w:hAnsi="Times New Roman" w:cs="Times New Roman"/>
          <w:sz w:val="22"/>
        </w:rPr>
        <w:t xml:space="preserve">. This would mean that instead of having 849 features, there would be only 100 from chi-squared method, and 5 features from PCA. </w:t>
      </w:r>
    </w:p>
    <w:p w14:paraId="4DC9078E" w14:textId="77777777" w:rsidR="00CC7A30" w:rsidRPr="006E36EE" w:rsidRDefault="00B53768" w:rsidP="00B53768">
      <w:pPr>
        <w:pStyle w:val="Heading1"/>
        <w:spacing w:after="120"/>
        <w:rPr>
          <w:rFonts w:ascii="Times New Roman" w:hAnsi="Times New Roman" w:cs="Times New Roman"/>
        </w:rPr>
      </w:pPr>
      <w:r w:rsidRPr="006E36EE">
        <w:rPr>
          <w:rFonts w:ascii="Times New Roman" w:hAnsi="Times New Roman" w:cs="Times New Roman"/>
        </w:rPr>
        <w:t>Binary classification</w:t>
      </w:r>
      <w:r w:rsidR="006F0C6E" w:rsidRPr="006E36EE">
        <w:rPr>
          <w:rFonts w:ascii="Times New Roman" w:hAnsi="Times New Roman" w:cs="Times New Roman"/>
        </w:rPr>
        <w:t xml:space="preserve"> and model evaluation</w:t>
      </w:r>
    </w:p>
    <w:p w14:paraId="3433C29B" w14:textId="77777777" w:rsidR="007F0F3A" w:rsidRPr="006E36EE" w:rsidRDefault="007F0F3A" w:rsidP="00B53768">
      <w:pPr>
        <w:spacing w:after="120"/>
        <w:rPr>
          <w:rFonts w:ascii="Times New Roman" w:hAnsi="Times New Roman" w:cs="Times New Roman"/>
          <w:sz w:val="22"/>
        </w:rPr>
      </w:pPr>
      <w:r w:rsidRPr="006E36EE">
        <w:rPr>
          <w:rFonts w:ascii="Times New Roman" w:hAnsi="Times New Roman" w:cs="Times New Roman"/>
          <w:sz w:val="22"/>
        </w:rPr>
        <w:tab/>
        <w:t xml:space="preserve">Logistic regression </w:t>
      </w:r>
      <w:r w:rsidR="00F14738" w:rsidRPr="006E36EE">
        <w:rPr>
          <w:rFonts w:ascii="Times New Roman" w:hAnsi="Times New Roman" w:cs="Times New Roman"/>
          <w:sz w:val="22"/>
        </w:rPr>
        <w:t xml:space="preserve">is a most common method for binary classification that </w:t>
      </w:r>
      <w:r w:rsidRPr="006E36EE">
        <w:rPr>
          <w:rFonts w:ascii="Times New Roman" w:hAnsi="Times New Roman" w:cs="Times New Roman"/>
          <w:sz w:val="22"/>
        </w:rPr>
        <w:t>predicts the probability of an observation being 1. In this case, we are predicting the probability of a customer being dissatisfied. Usually, a threshold of 50% or 0.5 is used to classify 1 from 0.  However, a higher or lower thresho</w:t>
      </w:r>
      <w:r w:rsidR="00DA1878" w:rsidRPr="006E36EE">
        <w:rPr>
          <w:rFonts w:ascii="Times New Roman" w:hAnsi="Times New Roman" w:cs="Times New Roman"/>
          <w:sz w:val="22"/>
        </w:rPr>
        <w:t>ld may lead to better accuracy or model performance</w:t>
      </w:r>
      <w:r w:rsidRPr="006E36EE">
        <w:rPr>
          <w:rFonts w:ascii="Times New Roman" w:hAnsi="Times New Roman" w:cs="Times New Roman"/>
          <w:sz w:val="22"/>
        </w:rPr>
        <w:t>.</w:t>
      </w:r>
      <w:r w:rsidR="00DA1878" w:rsidRPr="006E36EE">
        <w:rPr>
          <w:rFonts w:ascii="Times New Roman" w:hAnsi="Times New Roman" w:cs="Times New Roman"/>
          <w:sz w:val="22"/>
        </w:rPr>
        <w:t xml:space="preserve"> The Receiver Operating Characteristics (ROC) curve is a good way of showing the change in model performances as the probability threshold or discrimination threshold changes. The curve plots the true positive rate (TPR) versus the false positive rate (FPR) at various probability thresholds. TPR is computed as </w:t>
      </w:r>
      <m:oMath>
        <m:f>
          <m:fPr>
            <m:ctrlPr>
              <w:rPr>
                <w:rFonts w:ascii="Cambria Math" w:hAnsi="Cambria Math" w:cs="Times New Roman"/>
                <w:i/>
                <w:sz w:val="22"/>
              </w:rPr>
            </m:ctrlPr>
          </m:fPr>
          <m:num>
            <m:r>
              <w:rPr>
                <w:rFonts w:ascii="Cambria Math" w:hAnsi="Cambria Math" w:cs="Times New Roman"/>
                <w:sz w:val="22"/>
              </w:rPr>
              <m:t>TP</m:t>
            </m:r>
          </m:num>
          <m:den>
            <m:r>
              <w:rPr>
                <w:rFonts w:ascii="Cambria Math" w:hAnsi="Cambria Math" w:cs="Times New Roman"/>
                <w:sz w:val="22"/>
              </w:rPr>
              <m:t>TP+FN</m:t>
            </m:r>
          </m:den>
        </m:f>
      </m:oMath>
      <w:proofErr w:type="gramStart"/>
      <w:r w:rsidR="00DA1878" w:rsidRPr="006E36EE">
        <w:rPr>
          <w:rFonts w:ascii="Times New Roman" w:hAnsi="Times New Roman" w:cs="Times New Roman"/>
          <w:sz w:val="22"/>
        </w:rPr>
        <w:t xml:space="preserve"> ,</w:t>
      </w:r>
      <w:proofErr w:type="gramEnd"/>
      <w:r w:rsidR="00DA1878" w:rsidRPr="006E36EE">
        <w:rPr>
          <w:rFonts w:ascii="Times New Roman" w:hAnsi="Times New Roman" w:cs="Times New Roman"/>
          <w:sz w:val="22"/>
        </w:rPr>
        <w:t xml:space="preserve"> or the fraction of all actual positives that were predicted to be positive. FPR is computed as </w:t>
      </w:r>
      <m:oMath>
        <m:f>
          <m:fPr>
            <m:ctrlPr>
              <w:rPr>
                <w:rFonts w:ascii="Cambria Math" w:hAnsi="Cambria Math" w:cs="Times New Roman"/>
                <w:i/>
                <w:sz w:val="22"/>
              </w:rPr>
            </m:ctrlPr>
          </m:fPr>
          <m:num>
            <m:r>
              <w:rPr>
                <w:rFonts w:ascii="Cambria Math" w:hAnsi="Cambria Math" w:cs="Times New Roman"/>
                <w:sz w:val="22"/>
              </w:rPr>
              <m:t>FP</m:t>
            </m:r>
          </m:num>
          <m:den>
            <m:r>
              <w:rPr>
                <w:rFonts w:ascii="Cambria Math" w:hAnsi="Cambria Math" w:cs="Times New Roman"/>
                <w:sz w:val="22"/>
              </w:rPr>
              <m:t>FP+TN</m:t>
            </m:r>
          </m:den>
        </m:f>
      </m:oMath>
      <w:r w:rsidR="00DA1878" w:rsidRPr="006E36EE">
        <w:rPr>
          <w:rFonts w:ascii="Times New Roman" w:hAnsi="Times New Roman" w:cs="Times New Roman"/>
          <w:sz w:val="22"/>
        </w:rPr>
        <w:t xml:space="preserve">, or </w:t>
      </w:r>
      <w:r w:rsidR="006F0C6E" w:rsidRPr="006E36EE">
        <w:rPr>
          <w:rFonts w:ascii="Times New Roman" w:hAnsi="Times New Roman" w:cs="Times New Roman"/>
          <w:sz w:val="22"/>
        </w:rPr>
        <w:t xml:space="preserve">the fraction of all the actual negative values that were wrongly predicted as positive. </w:t>
      </w:r>
      <w:r w:rsidR="00DA1878" w:rsidRPr="006E36EE">
        <w:rPr>
          <w:rFonts w:ascii="Times New Roman" w:hAnsi="Times New Roman" w:cs="Times New Roman"/>
          <w:sz w:val="22"/>
        </w:rPr>
        <w:t>The true-positive rate is also known as sensitivity, recall or probability of detection</w:t>
      </w:r>
      <w:r w:rsidR="006F0C6E" w:rsidRPr="006E36EE">
        <w:rPr>
          <w:rFonts w:ascii="Times New Roman" w:hAnsi="Times New Roman" w:cs="Times New Roman"/>
          <w:sz w:val="22"/>
        </w:rPr>
        <w:t>, while the</w:t>
      </w:r>
      <w:r w:rsidR="00DA1878" w:rsidRPr="006E36EE">
        <w:rPr>
          <w:rFonts w:ascii="Times New Roman" w:hAnsi="Times New Roman" w:cs="Times New Roman"/>
          <w:sz w:val="22"/>
        </w:rPr>
        <w:t xml:space="preserve"> false-positive rate is also known as the fall-out or probability of false alarm. </w:t>
      </w:r>
      <w:r w:rsidR="006F0C6E" w:rsidRPr="006E36EE">
        <w:rPr>
          <w:rFonts w:ascii="Times New Roman" w:hAnsi="Times New Roman" w:cs="Times New Roman"/>
          <w:sz w:val="22"/>
        </w:rPr>
        <w:t xml:space="preserve"> If the classification </w:t>
      </w:r>
      <w:proofErr w:type="gramStart"/>
      <w:r w:rsidR="006F0C6E" w:rsidRPr="006E36EE">
        <w:rPr>
          <w:rFonts w:ascii="Times New Roman" w:hAnsi="Times New Roman" w:cs="Times New Roman"/>
          <w:sz w:val="22"/>
        </w:rPr>
        <w:t>is</w:t>
      </w:r>
      <w:proofErr w:type="gramEnd"/>
      <w:r w:rsidR="006F0C6E" w:rsidRPr="006E36EE">
        <w:rPr>
          <w:rFonts w:ascii="Times New Roman" w:hAnsi="Times New Roman" w:cs="Times New Roman"/>
          <w:sz w:val="22"/>
        </w:rPr>
        <w:t xml:space="preserve"> perfect, the TPR would be 1 when FPR is 0, and the area under the ROC curve would be 1. The higher the area under the ROC curve</w:t>
      </w:r>
      <w:r w:rsidR="002F3BA0" w:rsidRPr="006E36EE">
        <w:rPr>
          <w:rFonts w:ascii="Times New Roman" w:hAnsi="Times New Roman" w:cs="Times New Roman"/>
          <w:sz w:val="22"/>
        </w:rPr>
        <w:t xml:space="preserve"> (AUC)</w:t>
      </w:r>
      <w:r w:rsidR="006F0C6E" w:rsidRPr="006E36EE">
        <w:rPr>
          <w:rFonts w:ascii="Times New Roman" w:hAnsi="Times New Roman" w:cs="Times New Roman"/>
          <w:sz w:val="22"/>
        </w:rPr>
        <w:t xml:space="preserve">, the better the classification result is. </w:t>
      </w:r>
    </w:p>
    <w:p w14:paraId="40BD7CFD" w14:textId="77777777" w:rsidR="006F0C6E" w:rsidRPr="006E36EE" w:rsidRDefault="006F0C6E" w:rsidP="00B53768">
      <w:pPr>
        <w:spacing w:after="120"/>
        <w:rPr>
          <w:rFonts w:ascii="Times New Roman" w:hAnsi="Times New Roman" w:cs="Times New Roman"/>
          <w:sz w:val="22"/>
        </w:rPr>
      </w:pPr>
      <w:r w:rsidRPr="006E36EE">
        <w:rPr>
          <w:rFonts w:ascii="Times New Roman" w:hAnsi="Times New Roman" w:cs="Times New Roman"/>
          <w:sz w:val="22"/>
        </w:rPr>
        <w:tab/>
        <w:t xml:space="preserve">In order to benchmark the performance of our model, </w:t>
      </w:r>
      <w:r w:rsidR="002F3BA0" w:rsidRPr="006E36EE">
        <w:rPr>
          <w:rFonts w:ascii="Times New Roman" w:hAnsi="Times New Roman" w:cs="Times New Roman"/>
          <w:sz w:val="22"/>
        </w:rPr>
        <w:t xml:space="preserve">I first generated a randomized set of features. All the predicted values were the same, but all the features were resampled without replacement, so there shall be no relationship between the predictive features and the predicted values. When I split this randomized dataset into a training set and a testing set and fit a logistic regression to the training set, the resulting AUC was 0.49, or less than 0.5. The average of AUC from running a 5-fold cross validation was still 0.50. This would be expected, as in a random scenario, the probability of guessing the head or tail correctly from flipping a coin would be 50%. </w:t>
      </w:r>
    </w:p>
    <w:p w14:paraId="4070D718" w14:textId="013B546F" w:rsidR="004B58AC" w:rsidRPr="006E36EE" w:rsidRDefault="004B58AC" w:rsidP="00B53768">
      <w:pPr>
        <w:spacing w:after="120"/>
        <w:rPr>
          <w:rFonts w:ascii="Times New Roman" w:hAnsi="Times New Roman" w:cs="Times New Roman"/>
          <w:sz w:val="22"/>
        </w:rPr>
      </w:pPr>
      <w:r w:rsidRPr="006E36EE">
        <w:rPr>
          <w:rFonts w:ascii="Times New Roman" w:hAnsi="Times New Roman" w:cs="Times New Roman"/>
          <w:sz w:val="22"/>
        </w:rPr>
        <w:tab/>
        <w:t xml:space="preserve">In addition to logistic regression, </w:t>
      </w:r>
      <w:r w:rsidR="00F14738" w:rsidRPr="006E36EE">
        <w:rPr>
          <w:rFonts w:ascii="Times New Roman" w:hAnsi="Times New Roman" w:cs="Times New Roman"/>
          <w:sz w:val="22"/>
        </w:rPr>
        <w:t xml:space="preserve">there are a few methods for binary classification, namely Naïve Bayes and </w:t>
      </w:r>
      <w:r w:rsidR="00385F4F" w:rsidRPr="006E36EE">
        <w:rPr>
          <w:rFonts w:ascii="Times New Roman" w:hAnsi="Times New Roman" w:cs="Times New Roman"/>
          <w:sz w:val="22"/>
        </w:rPr>
        <w:t>Support Vector Machine</w:t>
      </w:r>
      <w:r w:rsidR="00F14738" w:rsidRPr="006E36EE">
        <w:rPr>
          <w:rFonts w:ascii="Times New Roman" w:hAnsi="Times New Roman" w:cs="Times New Roman"/>
          <w:sz w:val="22"/>
        </w:rPr>
        <w:t xml:space="preserve"> (SV</w:t>
      </w:r>
      <w:r w:rsidR="00385F4F" w:rsidRPr="006E36EE">
        <w:rPr>
          <w:rFonts w:ascii="Times New Roman" w:hAnsi="Times New Roman" w:cs="Times New Roman"/>
          <w:sz w:val="22"/>
        </w:rPr>
        <w:t>M</w:t>
      </w:r>
      <w:r w:rsidR="00F14738" w:rsidRPr="006E36EE">
        <w:rPr>
          <w:rFonts w:ascii="Times New Roman" w:hAnsi="Times New Roman" w:cs="Times New Roman"/>
          <w:sz w:val="22"/>
        </w:rPr>
        <w:t>) that are similar because they all use one single linear boundary. D</w:t>
      </w:r>
      <w:r w:rsidRPr="006E36EE">
        <w:rPr>
          <w:rFonts w:ascii="Times New Roman" w:hAnsi="Times New Roman" w:cs="Times New Roman"/>
          <w:sz w:val="22"/>
        </w:rPr>
        <w:t xml:space="preserve">ecision tree based </w:t>
      </w:r>
      <w:r w:rsidR="00F14738" w:rsidRPr="006E36EE">
        <w:rPr>
          <w:rFonts w:ascii="Times New Roman" w:hAnsi="Times New Roman" w:cs="Times New Roman"/>
          <w:sz w:val="22"/>
        </w:rPr>
        <w:t xml:space="preserve">ensemble </w:t>
      </w:r>
      <w:r w:rsidRPr="006E36EE">
        <w:rPr>
          <w:rFonts w:ascii="Times New Roman" w:hAnsi="Times New Roman" w:cs="Times New Roman"/>
          <w:sz w:val="22"/>
        </w:rPr>
        <w:t xml:space="preserve">models </w:t>
      </w:r>
      <w:r w:rsidR="00F14738" w:rsidRPr="006E36EE">
        <w:rPr>
          <w:rFonts w:ascii="Times New Roman" w:hAnsi="Times New Roman" w:cs="Times New Roman"/>
          <w:sz w:val="22"/>
        </w:rPr>
        <w:t>are different in that each tree partitions the feature space into half-spaces with each split and resulting in multiple linear decision boundaries. Those models are also used to compare with the results from logistic regression</w:t>
      </w:r>
      <w:r w:rsidRPr="006E36EE">
        <w:rPr>
          <w:rFonts w:ascii="Times New Roman" w:hAnsi="Times New Roman" w:cs="Times New Roman"/>
          <w:sz w:val="22"/>
        </w:rPr>
        <w:t xml:space="preserve">. The </w:t>
      </w:r>
      <w:r w:rsidR="00CE21B5" w:rsidRPr="006E36EE">
        <w:rPr>
          <w:rFonts w:ascii="Times New Roman" w:hAnsi="Times New Roman" w:cs="Times New Roman"/>
          <w:sz w:val="22"/>
        </w:rPr>
        <w:t xml:space="preserve">testing set </w:t>
      </w:r>
      <w:r w:rsidRPr="006E36EE">
        <w:rPr>
          <w:rFonts w:ascii="Times New Roman" w:hAnsi="Times New Roman" w:cs="Times New Roman"/>
          <w:sz w:val="22"/>
        </w:rPr>
        <w:t>mean AUC from 5-fold cross validation of different models and different feature space is summarized in the table below.</w:t>
      </w:r>
    </w:p>
    <w:p w14:paraId="43F87DBF" w14:textId="77777777" w:rsidR="00F14738" w:rsidRPr="006E36EE" w:rsidRDefault="00F14738" w:rsidP="00B53768">
      <w:pPr>
        <w:pStyle w:val="Caption"/>
        <w:keepNext/>
        <w:spacing w:after="120"/>
        <w:rPr>
          <w:rFonts w:ascii="Times New Roman" w:hAnsi="Times New Roman" w:cs="Times New Roman"/>
          <w:sz w:val="22"/>
          <w:szCs w:val="24"/>
        </w:rPr>
      </w:pPr>
      <w:r w:rsidRPr="006E36EE">
        <w:rPr>
          <w:rFonts w:ascii="Times New Roman" w:hAnsi="Times New Roman" w:cs="Times New Roman"/>
          <w:sz w:val="22"/>
          <w:szCs w:val="24"/>
        </w:rPr>
        <w:t xml:space="preserve">Table </w:t>
      </w:r>
      <w:r w:rsidR="00385F4F" w:rsidRPr="006E36EE">
        <w:rPr>
          <w:rFonts w:ascii="Times New Roman" w:hAnsi="Times New Roman" w:cs="Times New Roman"/>
          <w:sz w:val="22"/>
          <w:szCs w:val="24"/>
        </w:rPr>
        <w:fldChar w:fldCharType="begin"/>
      </w:r>
      <w:r w:rsidR="00385F4F" w:rsidRPr="006E36EE">
        <w:rPr>
          <w:rFonts w:ascii="Times New Roman" w:hAnsi="Times New Roman" w:cs="Times New Roman"/>
          <w:sz w:val="22"/>
          <w:szCs w:val="24"/>
        </w:rPr>
        <w:instrText xml:space="preserve"> SEQ Table \* ARABIC </w:instrText>
      </w:r>
      <w:r w:rsidR="00385F4F" w:rsidRPr="006E36EE">
        <w:rPr>
          <w:rFonts w:ascii="Times New Roman" w:hAnsi="Times New Roman" w:cs="Times New Roman"/>
          <w:sz w:val="22"/>
          <w:szCs w:val="24"/>
        </w:rPr>
        <w:fldChar w:fldCharType="separate"/>
      </w:r>
      <w:r w:rsidRPr="006E36EE">
        <w:rPr>
          <w:rFonts w:ascii="Times New Roman" w:hAnsi="Times New Roman" w:cs="Times New Roman"/>
          <w:noProof/>
          <w:sz w:val="22"/>
          <w:szCs w:val="24"/>
        </w:rPr>
        <w:t>1</w:t>
      </w:r>
      <w:r w:rsidR="00385F4F" w:rsidRPr="006E36EE">
        <w:rPr>
          <w:rFonts w:ascii="Times New Roman" w:hAnsi="Times New Roman" w:cs="Times New Roman"/>
          <w:noProof/>
          <w:sz w:val="22"/>
          <w:szCs w:val="24"/>
        </w:rPr>
        <w:fldChar w:fldCharType="end"/>
      </w:r>
      <w:r w:rsidRPr="006E36EE">
        <w:rPr>
          <w:rFonts w:ascii="Times New Roman" w:hAnsi="Times New Roman" w:cs="Times New Roman"/>
          <w:sz w:val="22"/>
          <w:szCs w:val="24"/>
        </w:rPr>
        <w:t xml:space="preserve"> Area under the ROC curve for the testing </w:t>
      </w:r>
      <w:proofErr w:type="gramStart"/>
      <w:r w:rsidRPr="006E36EE">
        <w:rPr>
          <w:rFonts w:ascii="Times New Roman" w:hAnsi="Times New Roman" w:cs="Times New Roman"/>
          <w:sz w:val="22"/>
          <w:szCs w:val="24"/>
        </w:rPr>
        <w:t>set  of</w:t>
      </w:r>
      <w:proofErr w:type="gramEnd"/>
      <w:r w:rsidRPr="006E36EE">
        <w:rPr>
          <w:rFonts w:ascii="Times New Roman" w:hAnsi="Times New Roman" w:cs="Times New Roman"/>
          <w:sz w:val="22"/>
          <w:szCs w:val="24"/>
        </w:rPr>
        <w:t xml:space="preserve"> various model and feature selection combinations</w:t>
      </w:r>
    </w:p>
    <w:tbl>
      <w:tblPr>
        <w:tblStyle w:val="LightShading"/>
        <w:tblW w:w="0" w:type="auto"/>
        <w:tblLook w:val="04A0" w:firstRow="1" w:lastRow="0" w:firstColumn="1" w:lastColumn="0" w:noHBand="0" w:noVBand="1"/>
      </w:tblPr>
      <w:tblGrid>
        <w:gridCol w:w="1939"/>
        <w:gridCol w:w="1185"/>
        <w:gridCol w:w="1117"/>
        <w:gridCol w:w="1679"/>
        <w:gridCol w:w="1512"/>
        <w:gridCol w:w="1424"/>
      </w:tblGrid>
      <w:tr w:rsidR="0062693D" w:rsidRPr="006E36EE" w14:paraId="7350A082" w14:textId="77777777" w:rsidTr="00B53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FCF3E9" w14:textId="77777777" w:rsidR="0062693D" w:rsidRPr="006E36EE" w:rsidRDefault="0062693D" w:rsidP="00B53768">
            <w:pPr>
              <w:spacing w:after="120"/>
              <w:jc w:val="center"/>
              <w:rPr>
                <w:rFonts w:ascii="Times New Roman" w:hAnsi="Times New Roman" w:cs="Times New Roman"/>
                <w:sz w:val="22"/>
              </w:rPr>
            </w:pPr>
          </w:p>
        </w:tc>
        <w:tc>
          <w:tcPr>
            <w:tcW w:w="0" w:type="auto"/>
            <w:vAlign w:val="center"/>
          </w:tcPr>
          <w:p w14:paraId="3925FE39" w14:textId="77777777" w:rsidR="0062693D" w:rsidRPr="006E36EE" w:rsidRDefault="0062693D" w:rsidP="00B53768">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Original features</w:t>
            </w:r>
          </w:p>
        </w:tc>
        <w:tc>
          <w:tcPr>
            <w:tcW w:w="0" w:type="auto"/>
            <w:vAlign w:val="center"/>
          </w:tcPr>
          <w:p w14:paraId="01969C9D" w14:textId="77777777" w:rsidR="0062693D" w:rsidRPr="006E36EE" w:rsidRDefault="0062693D" w:rsidP="00B53768">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Scaled features</w:t>
            </w:r>
          </w:p>
        </w:tc>
        <w:tc>
          <w:tcPr>
            <w:tcW w:w="0" w:type="auto"/>
            <w:vAlign w:val="center"/>
          </w:tcPr>
          <w:p w14:paraId="0A02E697" w14:textId="77777777" w:rsidR="0062693D" w:rsidRPr="006E36EE" w:rsidRDefault="0062693D" w:rsidP="00B53768">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Chi-squared chosen top 100 scaled features</w:t>
            </w:r>
          </w:p>
        </w:tc>
        <w:tc>
          <w:tcPr>
            <w:tcW w:w="0" w:type="auto"/>
            <w:vAlign w:val="center"/>
          </w:tcPr>
          <w:p w14:paraId="2C54E123" w14:textId="77777777" w:rsidR="0062693D" w:rsidRPr="006E36EE" w:rsidRDefault="0062693D" w:rsidP="00B53768">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PCA chosen top 5 original features</w:t>
            </w:r>
          </w:p>
        </w:tc>
        <w:tc>
          <w:tcPr>
            <w:tcW w:w="0" w:type="auto"/>
            <w:vAlign w:val="center"/>
          </w:tcPr>
          <w:p w14:paraId="4F4DB61F" w14:textId="77777777" w:rsidR="0062693D" w:rsidRPr="006E36EE" w:rsidRDefault="0062693D" w:rsidP="00B53768">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PCA chosen 60 scaled features</w:t>
            </w:r>
          </w:p>
        </w:tc>
      </w:tr>
      <w:tr w:rsidR="0062693D" w:rsidRPr="006E36EE" w14:paraId="53490FCC" w14:textId="77777777" w:rsidTr="00B53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2A8A44" w14:textId="77777777" w:rsidR="0062693D" w:rsidRPr="006E36EE" w:rsidRDefault="0062693D" w:rsidP="00B53768">
            <w:pPr>
              <w:spacing w:after="120"/>
              <w:jc w:val="center"/>
              <w:rPr>
                <w:rFonts w:ascii="Times New Roman" w:hAnsi="Times New Roman" w:cs="Times New Roman"/>
                <w:sz w:val="22"/>
              </w:rPr>
            </w:pPr>
            <w:r w:rsidRPr="006E36EE">
              <w:rPr>
                <w:rFonts w:ascii="Times New Roman" w:hAnsi="Times New Roman" w:cs="Times New Roman"/>
                <w:sz w:val="22"/>
              </w:rPr>
              <w:t>Logistic Regression</w:t>
            </w:r>
          </w:p>
        </w:tc>
        <w:tc>
          <w:tcPr>
            <w:tcW w:w="0" w:type="auto"/>
            <w:vAlign w:val="center"/>
          </w:tcPr>
          <w:p w14:paraId="36075A66"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0.599</w:t>
            </w:r>
          </w:p>
        </w:tc>
        <w:tc>
          <w:tcPr>
            <w:tcW w:w="0" w:type="auto"/>
            <w:vAlign w:val="center"/>
          </w:tcPr>
          <w:p w14:paraId="5323D318"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0.786</w:t>
            </w:r>
          </w:p>
        </w:tc>
        <w:tc>
          <w:tcPr>
            <w:tcW w:w="0" w:type="auto"/>
            <w:vAlign w:val="center"/>
          </w:tcPr>
          <w:p w14:paraId="206629F8"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0.774</w:t>
            </w:r>
          </w:p>
        </w:tc>
        <w:tc>
          <w:tcPr>
            <w:tcW w:w="0" w:type="auto"/>
            <w:vAlign w:val="center"/>
          </w:tcPr>
          <w:p w14:paraId="0A64D84D"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0.595</w:t>
            </w:r>
          </w:p>
        </w:tc>
        <w:tc>
          <w:tcPr>
            <w:tcW w:w="0" w:type="auto"/>
            <w:vAlign w:val="center"/>
          </w:tcPr>
          <w:p w14:paraId="59CAC735"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0.776</w:t>
            </w:r>
          </w:p>
        </w:tc>
      </w:tr>
      <w:tr w:rsidR="0062693D" w:rsidRPr="006E36EE" w14:paraId="7F9BA7E8" w14:textId="77777777" w:rsidTr="00B53768">
        <w:tc>
          <w:tcPr>
            <w:cnfStyle w:val="001000000000" w:firstRow="0" w:lastRow="0" w:firstColumn="1" w:lastColumn="0" w:oddVBand="0" w:evenVBand="0" w:oddHBand="0" w:evenHBand="0" w:firstRowFirstColumn="0" w:firstRowLastColumn="0" w:lastRowFirstColumn="0" w:lastRowLastColumn="0"/>
            <w:tcW w:w="0" w:type="auto"/>
            <w:vAlign w:val="center"/>
          </w:tcPr>
          <w:p w14:paraId="34EFF341" w14:textId="77777777" w:rsidR="0062693D" w:rsidRPr="006E36EE" w:rsidRDefault="0062693D" w:rsidP="00B53768">
            <w:pPr>
              <w:spacing w:after="120"/>
              <w:jc w:val="center"/>
              <w:rPr>
                <w:rFonts w:ascii="Times New Roman" w:hAnsi="Times New Roman" w:cs="Times New Roman"/>
                <w:sz w:val="22"/>
              </w:rPr>
            </w:pPr>
            <w:r w:rsidRPr="006E36EE">
              <w:rPr>
                <w:rFonts w:ascii="Times New Roman" w:hAnsi="Times New Roman" w:cs="Times New Roman"/>
                <w:sz w:val="22"/>
              </w:rPr>
              <w:t>Random Forest</w:t>
            </w:r>
          </w:p>
        </w:tc>
        <w:tc>
          <w:tcPr>
            <w:tcW w:w="0" w:type="auto"/>
            <w:vAlign w:val="center"/>
          </w:tcPr>
          <w:p w14:paraId="7453DEE6" w14:textId="3D03756C" w:rsidR="0062693D" w:rsidRPr="006E36EE" w:rsidRDefault="00C23F99"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0.686</w:t>
            </w:r>
          </w:p>
        </w:tc>
        <w:tc>
          <w:tcPr>
            <w:tcW w:w="0" w:type="auto"/>
            <w:vAlign w:val="center"/>
          </w:tcPr>
          <w:p w14:paraId="509B1909" w14:textId="3C45DC3A" w:rsidR="0062693D" w:rsidRPr="006E36EE" w:rsidRDefault="00FC3D1D" w:rsidP="00C23F99">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0.6</w:t>
            </w:r>
            <w:r w:rsidR="00C23F99" w:rsidRPr="006E36EE">
              <w:rPr>
                <w:rFonts w:ascii="Times New Roman" w:hAnsi="Times New Roman" w:cs="Times New Roman"/>
                <w:sz w:val="22"/>
              </w:rPr>
              <w:t>70</w:t>
            </w:r>
          </w:p>
        </w:tc>
        <w:tc>
          <w:tcPr>
            <w:tcW w:w="0" w:type="auto"/>
            <w:vAlign w:val="center"/>
          </w:tcPr>
          <w:p w14:paraId="691C554B" w14:textId="77777777" w:rsidR="0062693D" w:rsidRPr="006E36EE" w:rsidRDefault="002A5FA3"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0.705</w:t>
            </w:r>
          </w:p>
        </w:tc>
        <w:tc>
          <w:tcPr>
            <w:tcW w:w="0" w:type="auto"/>
            <w:vAlign w:val="center"/>
          </w:tcPr>
          <w:p w14:paraId="7F011514" w14:textId="77777777" w:rsidR="0062693D" w:rsidRPr="006E36EE" w:rsidRDefault="0062693D"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w:t>
            </w:r>
          </w:p>
        </w:tc>
        <w:tc>
          <w:tcPr>
            <w:tcW w:w="0" w:type="auto"/>
            <w:vAlign w:val="center"/>
          </w:tcPr>
          <w:p w14:paraId="6792A39D" w14:textId="77777777" w:rsidR="0062693D" w:rsidRPr="006E36EE" w:rsidRDefault="0062693D"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0.647</w:t>
            </w:r>
          </w:p>
        </w:tc>
      </w:tr>
      <w:tr w:rsidR="0062693D" w:rsidRPr="006E36EE" w14:paraId="64AC5053" w14:textId="77777777" w:rsidTr="00B53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856260" w14:textId="77777777" w:rsidR="0062693D" w:rsidRPr="006E36EE" w:rsidRDefault="0062693D" w:rsidP="00B53768">
            <w:pPr>
              <w:spacing w:after="120"/>
              <w:jc w:val="center"/>
              <w:rPr>
                <w:rFonts w:ascii="Times New Roman" w:hAnsi="Times New Roman" w:cs="Times New Roman"/>
                <w:sz w:val="22"/>
              </w:rPr>
            </w:pPr>
            <w:proofErr w:type="spellStart"/>
            <w:r w:rsidRPr="006E36EE">
              <w:rPr>
                <w:rFonts w:ascii="Times New Roman" w:hAnsi="Times New Roman" w:cs="Times New Roman"/>
                <w:sz w:val="22"/>
              </w:rPr>
              <w:t>XGBoost</w:t>
            </w:r>
            <w:proofErr w:type="spellEnd"/>
            <w:r w:rsidRPr="006E36EE">
              <w:rPr>
                <w:rFonts w:ascii="Times New Roman" w:hAnsi="Times New Roman" w:cs="Times New Roman"/>
                <w:sz w:val="22"/>
              </w:rPr>
              <w:t xml:space="preserve"> </w:t>
            </w:r>
            <w:r w:rsidR="00CE21B5" w:rsidRPr="006E36EE">
              <w:rPr>
                <w:rFonts w:ascii="Times New Roman" w:hAnsi="Times New Roman" w:cs="Times New Roman"/>
                <w:sz w:val="22"/>
              </w:rPr>
              <w:t>(</w:t>
            </w:r>
            <w:proofErr w:type="spellStart"/>
            <w:r w:rsidR="00CE21B5" w:rsidRPr="006E36EE">
              <w:rPr>
                <w:rFonts w:ascii="Times New Roman" w:hAnsi="Times New Roman" w:cs="Times New Roman"/>
                <w:sz w:val="22"/>
              </w:rPr>
              <w:t>max_depth</w:t>
            </w:r>
            <w:proofErr w:type="spellEnd"/>
            <w:r w:rsidR="00CE21B5" w:rsidRPr="006E36EE">
              <w:rPr>
                <w:rFonts w:ascii="Times New Roman" w:hAnsi="Times New Roman" w:cs="Times New Roman"/>
                <w:sz w:val="22"/>
              </w:rPr>
              <w:t xml:space="preserve"> = 3)</w:t>
            </w:r>
          </w:p>
        </w:tc>
        <w:tc>
          <w:tcPr>
            <w:tcW w:w="0" w:type="auto"/>
            <w:vAlign w:val="center"/>
          </w:tcPr>
          <w:p w14:paraId="451BB05A" w14:textId="42D71C8E" w:rsidR="0062693D" w:rsidRPr="006E36EE" w:rsidRDefault="00C656E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0.832</w:t>
            </w:r>
          </w:p>
        </w:tc>
        <w:tc>
          <w:tcPr>
            <w:tcW w:w="0" w:type="auto"/>
            <w:vAlign w:val="center"/>
          </w:tcPr>
          <w:p w14:paraId="52493E5E" w14:textId="0733544F" w:rsidR="0062693D" w:rsidRPr="006E36EE" w:rsidRDefault="00FC3D1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0.83</w:t>
            </w:r>
            <w:r w:rsidR="00AE4E18" w:rsidRPr="006E36EE">
              <w:rPr>
                <w:rFonts w:ascii="Times New Roman" w:hAnsi="Times New Roman" w:cs="Times New Roman"/>
                <w:sz w:val="22"/>
              </w:rPr>
              <w:t>2</w:t>
            </w:r>
          </w:p>
        </w:tc>
        <w:tc>
          <w:tcPr>
            <w:tcW w:w="0" w:type="auto"/>
            <w:vAlign w:val="center"/>
          </w:tcPr>
          <w:p w14:paraId="5EEA7589" w14:textId="77777777" w:rsidR="0062693D" w:rsidRPr="006E36EE" w:rsidRDefault="002A5FA3"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0.807</w:t>
            </w:r>
          </w:p>
        </w:tc>
        <w:tc>
          <w:tcPr>
            <w:tcW w:w="0" w:type="auto"/>
            <w:vAlign w:val="center"/>
          </w:tcPr>
          <w:p w14:paraId="63ABFD5B" w14:textId="77777777" w:rsidR="0062693D" w:rsidRPr="006E36EE" w:rsidRDefault="0062693D"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w:t>
            </w:r>
          </w:p>
        </w:tc>
        <w:tc>
          <w:tcPr>
            <w:tcW w:w="0" w:type="auto"/>
            <w:vAlign w:val="center"/>
          </w:tcPr>
          <w:p w14:paraId="58237E2C" w14:textId="77777777" w:rsidR="0062693D" w:rsidRPr="006E36EE" w:rsidRDefault="00CE21B5"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0.804</w:t>
            </w:r>
          </w:p>
        </w:tc>
      </w:tr>
      <w:tr w:rsidR="0062693D" w:rsidRPr="006E36EE" w14:paraId="335D945A" w14:textId="77777777" w:rsidTr="00B53768">
        <w:tc>
          <w:tcPr>
            <w:cnfStyle w:val="001000000000" w:firstRow="0" w:lastRow="0" w:firstColumn="1" w:lastColumn="0" w:oddVBand="0" w:evenVBand="0" w:oddHBand="0" w:evenHBand="0" w:firstRowFirstColumn="0" w:firstRowLastColumn="0" w:lastRowFirstColumn="0" w:lastRowLastColumn="0"/>
            <w:tcW w:w="0" w:type="auto"/>
            <w:vAlign w:val="center"/>
          </w:tcPr>
          <w:p w14:paraId="41926109" w14:textId="77777777" w:rsidR="0062693D" w:rsidRPr="006E36EE" w:rsidRDefault="0062693D" w:rsidP="00B53768">
            <w:pPr>
              <w:spacing w:after="120"/>
              <w:jc w:val="center"/>
              <w:rPr>
                <w:rFonts w:ascii="Times New Roman" w:hAnsi="Times New Roman" w:cs="Times New Roman"/>
                <w:sz w:val="22"/>
              </w:rPr>
            </w:pPr>
            <w:proofErr w:type="spellStart"/>
            <w:r w:rsidRPr="006E36EE">
              <w:rPr>
                <w:rFonts w:ascii="Times New Roman" w:hAnsi="Times New Roman" w:cs="Times New Roman"/>
                <w:sz w:val="22"/>
              </w:rPr>
              <w:t>GradientBoost</w:t>
            </w:r>
            <w:proofErr w:type="spellEnd"/>
            <w:r w:rsidR="002A5FA3" w:rsidRPr="006E36EE">
              <w:rPr>
                <w:rFonts w:ascii="Times New Roman" w:hAnsi="Times New Roman" w:cs="Times New Roman"/>
                <w:sz w:val="22"/>
              </w:rPr>
              <w:t xml:space="preserve"> (</w:t>
            </w:r>
            <w:proofErr w:type="spellStart"/>
            <w:r w:rsidR="002A5FA3" w:rsidRPr="006E36EE">
              <w:rPr>
                <w:rFonts w:ascii="Times New Roman" w:hAnsi="Times New Roman" w:cs="Times New Roman"/>
                <w:sz w:val="22"/>
              </w:rPr>
              <w:t>max_depth</w:t>
            </w:r>
            <w:proofErr w:type="spellEnd"/>
            <w:r w:rsidR="002A5FA3" w:rsidRPr="006E36EE">
              <w:rPr>
                <w:rFonts w:ascii="Times New Roman" w:hAnsi="Times New Roman" w:cs="Times New Roman"/>
                <w:sz w:val="22"/>
              </w:rPr>
              <w:t xml:space="preserve"> = 3)</w:t>
            </w:r>
          </w:p>
        </w:tc>
        <w:tc>
          <w:tcPr>
            <w:tcW w:w="0" w:type="auto"/>
            <w:vAlign w:val="center"/>
          </w:tcPr>
          <w:p w14:paraId="27A16ACA" w14:textId="670487F6" w:rsidR="0062693D" w:rsidRPr="006E36EE" w:rsidRDefault="006E36EE"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0.707</w:t>
            </w:r>
          </w:p>
        </w:tc>
        <w:tc>
          <w:tcPr>
            <w:tcW w:w="0" w:type="auto"/>
            <w:vAlign w:val="center"/>
          </w:tcPr>
          <w:p w14:paraId="768A9D06" w14:textId="554FC5D5" w:rsidR="0062693D" w:rsidRPr="006E36EE" w:rsidRDefault="00F14738" w:rsidP="006E36EE">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w:t>
            </w:r>
            <w:r w:rsidR="006E36EE" w:rsidRPr="006E36EE">
              <w:rPr>
                <w:rFonts w:ascii="Times New Roman" w:hAnsi="Times New Roman" w:cs="Times New Roman"/>
                <w:sz w:val="22"/>
              </w:rPr>
              <w:t>773</w:t>
            </w:r>
          </w:p>
        </w:tc>
        <w:tc>
          <w:tcPr>
            <w:tcW w:w="0" w:type="auto"/>
            <w:vAlign w:val="center"/>
          </w:tcPr>
          <w:p w14:paraId="3EB6E09F" w14:textId="77777777" w:rsidR="0062693D" w:rsidRPr="006E36EE" w:rsidRDefault="002A5FA3"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0.805</w:t>
            </w:r>
          </w:p>
        </w:tc>
        <w:tc>
          <w:tcPr>
            <w:tcW w:w="0" w:type="auto"/>
            <w:vAlign w:val="center"/>
          </w:tcPr>
          <w:p w14:paraId="08D40DE7" w14:textId="77777777" w:rsidR="0062693D" w:rsidRPr="006E36EE" w:rsidRDefault="0062693D"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w:t>
            </w:r>
          </w:p>
        </w:tc>
        <w:tc>
          <w:tcPr>
            <w:tcW w:w="0" w:type="auto"/>
            <w:vAlign w:val="center"/>
          </w:tcPr>
          <w:p w14:paraId="4A261E19" w14:textId="77777777" w:rsidR="0062693D" w:rsidRPr="006E36EE" w:rsidRDefault="00CE21B5" w:rsidP="00B53768">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0.803</w:t>
            </w:r>
          </w:p>
        </w:tc>
      </w:tr>
      <w:tr w:rsidR="00CE21B5" w:rsidRPr="006E36EE" w14:paraId="08499AC7" w14:textId="77777777" w:rsidTr="00B53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11106C" w14:textId="77777777" w:rsidR="00CE21B5" w:rsidRPr="006E36EE" w:rsidRDefault="00CE21B5" w:rsidP="00B53768">
            <w:pPr>
              <w:spacing w:after="120"/>
              <w:jc w:val="center"/>
              <w:rPr>
                <w:rFonts w:ascii="Times New Roman" w:hAnsi="Times New Roman" w:cs="Times New Roman"/>
                <w:sz w:val="22"/>
              </w:rPr>
            </w:pPr>
            <w:r w:rsidRPr="006E36EE">
              <w:rPr>
                <w:rFonts w:ascii="Times New Roman" w:hAnsi="Times New Roman" w:cs="Times New Roman"/>
                <w:sz w:val="22"/>
              </w:rPr>
              <w:t>Bernoulli Naïve Bayes</w:t>
            </w:r>
          </w:p>
        </w:tc>
        <w:tc>
          <w:tcPr>
            <w:tcW w:w="0" w:type="auto"/>
            <w:vAlign w:val="center"/>
          </w:tcPr>
          <w:p w14:paraId="31AFBCE7" w14:textId="7BF6E503" w:rsidR="00CE21B5" w:rsidRPr="006E36EE" w:rsidRDefault="006E36EE"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0.713</w:t>
            </w:r>
          </w:p>
        </w:tc>
        <w:tc>
          <w:tcPr>
            <w:tcW w:w="0" w:type="auto"/>
            <w:vAlign w:val="center"/>
          </w:tcPr>
          <w:p w14:paraId="3DEEB033" w14:textId="41F5E908" w:rsidR="00CE21B5" w:rsidRPr="006E36EE" w:rsidRDefault="00F14738" w:rsidP="00385F4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0.70</w:t>
            </w:r>
            <w:r w:rsidR="00385F4F" w:rsidRPr="006E36EE">
              <w:rPr>
                <w:rFonts w:ascii="Times New Roman" w:hAnsi="Times New Roman" w:cs="Times New Roman"/>
                <w:sz w:val="22"/>
              </w:rPr>
              <w:t>4</w:t>
            </w:r>
          </w:p>
        </w:tc>
        <w:tc>
          <w:tcPr>
            <w:tcW w:w="0" w:type="auto"/>
            <w:vAlign w:val="center"/>
          </w:tcPr>
          <w:p w14:paraId="08EA7CE8" w14:textId="32AC037E" w:rsidR="00CE21B5" w:rsidRPr="006E36EE" w:rsidRDefault="002A5FA3" w:rsidP="00385F4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0.71</w:t>
            </w:r>
            <w:r w:rsidR="00385F4F" w:rsidRPr="006E36EE">
              <w:rPr>
                <w:rFonts w:ascii="Times New Roman" w:hAnsi="Times New Roman" w:cs="Times New Roman"/>
                <w:sz w:val="22"/>
              </w:rPr>
              <w:t>4</w:t>
            </w:r>
          </w:p>
        </w:tc>
        <w:tc>
          <w:tcPr>
            <w:tcW w:w="0" w:type="auto"/>
            <w:vAlign w:val="center"/>
          </w:tcPr>
          <w:p w14:paraId="26C684BC" w14:textId="77777777" w:rsidR="00CE21B5" w:rsidRPr="006E36EE" w:rsidRDefault="002A5FA3"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w:t>
            </w:r>
          </w:p>
        </w:tc>
        <w:tc>
          <w:tcPr>
            <w:tcW w:w="0" w:type="auto"/>
            <w:vAlign w:val="center"/>
          </w:tcPr>
          <w:p w14:paraId="28DED978" w14:textId="77777777" w:rsidR="00CE21B5" w:rsidRPr="006E36EE" w:rsidRDefault="00CE21B5" w:rsidP="00B53768">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E36EE">
              <w:rPr>
                <w:rFonts w:ascii="Times New Roman" w:hAnsi="Times New Roman" w:cs="Times New Roman"/>
                <w:sz w:val="22"/>
              </w:rPr>
              <w:t>0.757</w:t>
            </w:r>
          </w:p>
        </w:tc>
      </w:tr>
    </w:tbl>
    <w:p w14:paraId="0AC37107" w14:textId="77777777" w:rsidR="004B58AC" w:rsidRPr="006E36EE" w:rsidRDefault="00B53768" w:rsidP="00B53768">
      <w:pPr>
        <w:spacing w:after="120"/>
        <w:rPr>
          <w:rFonts w:ascii="Times New Roman" w:hAnsi="Times New Roman" w:cs="Times New Roman"/>
          <w:sz w:val="22"/>
        </w:rPr>
      </w:pPr>
      <w:r w:rsidRPr="006E36EE">
        <w:rPr>
          <w:rFonts w:ascii="Times New Roman" w:hAnsi="Times New Roman" w:cs="Times New Roman"/>
          <w:sz w:val="22"/>
        </w:rPr>
        <w:t xml:space="preserve">Note that the maximum depth parameter in the </w:t>
      </w:r>
      <w:proofErr w:type="spellStart"/>
      <w:r w:rsidRPr="006E36EE">
        <w:rPr>
          <w:rFonts w:ascii="Times New Roman" w:hAnsi="Times New Roman" w:cs="Times New Roman"/>
          <w:sz w:val="22"/>
        </w:rPr>
        <w:t>XGBoost</w:t>
      </w:r>
      <w:proofErr w:type="spellEnd"/>
      <w:r w:rsidRPr="006E36EE">
        <w:rPr>
          <w:rFonts w:ascii="Times New Roman" w:hAnsi="Times New Roman" w:cs="Times New Roman"/>
          <w:sz w:val="22"/>
        </w:rPr>
        <w:t xml:space="preserve"> and </w:t>
      </w:r>
      <w:proofErr w:type="spellStart"/>
      <w:r w:rsidRPr="006E36EE">
        <w:rPr>
          <w:rFonts w:ascii="Times New Roman" w:hAnsi="Times New Roman" w:cs="Times New Roman"/>
          <w:sz w:val="22"/>
        </w:rPr>
        <w:t>GradientBoost</w:t>
      </w:r>
      <w:proofErr w:type="spellEnd"/>
      <w:r w:rsidRPr="006E36EE">
        <w:rPr>
          <w:rFonts w:ascii="Times New Roman" w:hAnsi="Times New Roman" w:cs="Times New Roman"/>
          <w:sz w:val="22"/>
        </w:rPr>
        <w:t xml:space="preserve"> models were optimized using grid search for values of 1,2, 3,4, 5, </w:t>
      </w:r>
      <w:proofErr w:type="gramStart"/>
      <w:r w:rsidRPr="006E36EE">
        <w:rPr>
          <w:rFonts w:ascii="Times New Roman" w:hAnsi="Times New Roman" w:cs="Times New Roman"/>
          <w:sz w:val="22"/>
        </w:rPr>
        <w:t>10</w:t>
      </w:r>
      <w:proofErr w:type="gramEnd"/>
      <w:r w:rsidRPr="006E36EE">
        <w:rPr>
          <w:rFonts w:ascii="Times New Roman" w:hAnsi="Times New Roman" w:cs="Times New Roman"/>
          <w:sz w:val="22"/>
        </w:rPr>
        <w:t>.</w:t>
      </w:r>
    </w:p>
    <w:p w14:paraId="06D3DDE2" w14:textId="258D4900" w:rsidR="00B53768" w:rsidRPr="006E36EE" w:rsidRDefault="00B53768" w:rsidP="00B53768">
      <w:pPr>
        <w:spacing w:after="120"/>
        <w:rPr>
          <w:rFonts w:ascii="Times New Roman" w:hAnsi="Times New Roman" w:cs="Times New Roman"/>
          <w:sz w:val="22"/>
        </w:rPr>
      </w:pPr>
      <w:r w:rsidRPr="006E36EE">
        <w:rPr>
          <w:rFonts w:ascii="Times New Roman" w:hAnsi="Times New Roman" w:cs="Times New Roman"/>
          <w:sz w:val="22"/>
        </w:rPr>
        <w:tab/>
        <w:t xml:space="preserve">As shown in Table 1, </w:t>
      </w:r>
      <w:r w:rsidR="00A403CF" w:rsidRPr="006E36EE">
        <w:rPr>
          <w:rFonts w:ascii="Times New Roman" w:hAnsi="Times New Roman" w:cs="Times New Roman"/>
          <w:sz w:val="22"/>
        </w:rPr>
        <w:t>the min max scale transformation significantly improved results</w:t>
      </w:r>
      <w:r w:rsidR="006E36EE" w:rsidRPr="006E36EE">
        <w:rPr>
          <w:rFonts w:ascii="Times New Roman" w:hAnsi="Times New Roman" w:cs="Times New Roman"/>
          <w:sz w:val="22"/>
        </w:rPr>
        <w:t xml:space="preserve"> of Logistic Regression, but not the other classifiers</w:t>
      </w:r>
      <w:r w:rsidR="00A403CF" w:rsidRPr="006E36EE">
        <w:rPr>
          <w:rFonts w:ascii="Times New Roman" w:hAnsi="Times New Roman" w:cs="Times New Roman"/>
          <w:sz w:val="22"/>
        </w:rPr>
        <w:t>.</w:t>
      </w:r>
      <w:r w:rsidR="006E36EE" w:rsidRPr="006E36EE">
        <w:rPr>
          <w:rFonts w:ascii="Times New Roman" w:hAnsi="Times New Roman" w:cs="Times New Roman"/>
          <w:sz w:val="22"/>
        </w:rPr>
        <w:t xml:space="preserve"> This is expected because scaling would influence logistic regression more. </w:t>
      </w:r>
      <w:r w:rsidR="00A403CF" w:rsidRPr="006E36EE">
        <w:rPr>
          <w:rFonts w:ascii="Times New Roman" w:hAnsi="Times New Roman" w:cs="Times New Roman"/>
          <w:sz w:val="22"/>
        </w:rPr>
        <w:t xml:space="preserve"> Feature selection with Chi-squared or PCA didn’t improve result except </w:t>
      </w:r>
      <w:r w:rsidR="006E36EE" w:rsidRPr="006E36EE">
        <w:rPr>
          <w:rFonts w:ascii="Times New Roman" w:hAnsi="Times New Roman" w:cs="Times New Roman"/>
          <w:sz w:val="22"/>
        </w:rPr>
        <w:t>of</w:t>
      </w:r>
      <w:r w:rsidR="00A403CF" w:rsidRPr="006E36EE">
        <w:rPr>
          <w:rFonts w:ascii="Times New Roman" w:hAnsi="Times New Roman" w:cs="Times New Roman"/>
          <w:sz w:val="22"/>
        </w:rPr>
        <w:t xml:space="preserve"> Bernoulli Naïve Bayes</w:t>
      </w:r>
      <w:r w:rsidR="006E36EE" w:rsidRPr="006E36EE">
        <w:rPr>
          <w:rFonts w:ascii="Times New Roman" w:hAnsi="Times New Roman" w:cs="Times New Roman"/>
          <w:sz w:val="22"/>
        </w:rPr>
        <w:t xml:space="preserve"> and </w:t>
      </w:r>
      <w:proofErr w:type="spellStart"/>
      <w:r w:rsidR="006E36EE" w:rsidRPr="006E36EE">
        <w:rPr>
          <w:rFonts w:ascii="Times New Roman" w:hAnsi="Times New Roman" w:cs="Times New Roman"/>
          <w:sz w:val="22"/>
        </w:rPr>
        <w:t>XGBoost</w:t>
      </w:r>
      <w:proofErr w:type="spellEnd"/>
      <w:r w:rsidR="00A403CF" w:rsidRPr="006E36EE">
        <w:rPr>
          <w:rFonts w:ascii="Times New Roman" w:hAnsi="Times New Roman" w:cs="Times New Roman"/>
          <w:sz w:val="22"/>
        </w:rPr>
        <w:t xml:space="preserve">. Since there is built in bootstrapping resampling in ensemble trees, it is not surprising that feature selection was not helpful. Overall, the </w:t>
      </w:r>
      <w:proofErr w:type="spellStart"/>
      <w:r w:rsidR="00A403CF" w:rsidRPr="006E36EE">
        <w:rPr>
          <w:rFonts w:ascii="Times New Roman" w:hAnsi="Times New Roman" w:cs="Times New Roman"/>
          <w:sz w:val="22"/>
        </w:rPr>
        <w:t>XGBoost</w:t>
      </w:r>
      <w:proofErr w:type="spellEnd"/>
      <w:r w:rsidR="00A403CF" w:rsidRPr="006E36EE">
        <w:rPr>
          <w:rFonts w:ascii="Times New Roman" w:hAnsi="Times New Roman" w:cs="Times New Roman"/>
          <w:sz w:val="22"/>
        </w:rPr>
        <w:t xml:space="preserve"> had the best performances. </w:t>
      </w:r>
    </w:p>
    <w:p w14:paraId="1D806F42" w14:textId="71CA4D86" w:rsidR="001D2EF5" w:rsidRPr="006E36EE" w:rsidRDefault="001D2EF5" w:rsidP="00B53768">
      <w:pPr>
        <w:spacing w:after="120"/>
        <w:rPr>
          <w:rFonts w:ascii="Times New Roman" w:hAnsi="Times New Roman" w:cs="Times New Roman"/>
          <w:sz w:val="22"/>
        </w:rPr>
      </w:pPr>
      <w:r w:rsidRPr="006E36EE">
        <w:rPr>
          <w:rFonts w:ascii="Times New Roman" w:hAnsi="Times New Roman" w:cs="Times New Roman"/>
          <w:sz w:val="22"/>
        </w:rPr>
        <w:tab/>
        <w:t xml:space="preserve">Even though the AUC metric is the best for </w:t>
      </w:r>
      <w:proofErr w:type="spellStart"/>
      <w:r w:rsidRPr="006E36EE">
        <w:rPr>
          <w:rFonts w:ascii="Times New Roman" w:hAnsi="Times New Roman" w:cs="Times New Roman"/>
          <w:sz w:val="22"/>
        </w:rPr>
        <w:t>XGBoost</w:t>
      </w:r>
      <w:proofErr w:type="spellEnd"/>
      <w:r w:rsidRPr="006E36EE">
        <w:rPr>
          <w:rFonts w:ascii="Times New Roman" w:hAnsi="Times New Roman" w:cs="Times New Roman"/>
          <w:sz w:val="22"/>
        </w:rPr>
        <w:t xml:space="preserve"> among all the classifiers used here, the recall score </w:t>
      </w:r>
      <m:oMath>
        <m:f>
          <m:fPr>
            <m:ctrlPr>
              <w:rPr>
                <w:rFonts w:ascii="Cambria Math" w:hAnsi="Cambria Math" w:cs="Times New Roman"/>
                <w:i/>
                <w:sz w:val="22"/>
              </w:rPr>
            </m:ctrlPr>
          </m:fPr>
          <m:num>
            <m:r>
              <w:rPr>
                <w:rFonts w:ascii="Cambria Math" w:hAnsi="Cambria Math" w:cs="Times New Roman"/>
                <w:sz w:val="22"/>
              </w:rPr>
              <m:t>TP</m:t>
            </m:r>
          </m:num>
          <m:den>
            <m:r>
              <w:rPr>
                <w:rFonts w:ascii="Cambria Math" w:hAnsi="Cambria Math" w:cs="Times New Roman"/>
                <w:sz w:val="22"/>
              </w:rPr>
              <m:t>FN+TP</m:t>
            </m:r>
          </m:den>
        </m:f>
      </m:oMath>
      <w:r w:rsidRPr="006E36EE">
        <w:rPr>
          <w:rFonts w:ascii="Times New Roman" w:hAnsi="Times New Roman" w:cs="Times New Roman"/>
          <w:sz w:val="22"/>
        </w:rPr>
        <w:t>, or is about the same for XGBoost (0.49) and Logistic Regression (0.50), while the precision score (</w:t>
      </w:r>
      <m:oMath>
        <m:f>
          <m:fPr>
            <m:ctrlPr>
              <w:rPr>
                <w:rFonts w:ascii="Cambria Math" w:hAnsi="Cambria Math" w:cs="Times New Roman"/>
                <w:i/>
                <w:sz w:val="22"/>
              </w:rPr>
            </m:ctrlPr>
          </m:fPr>
          <m:num>
            <m:r>
              <w:rPr>
                <w:rFonts w:ascii="Cambria Math" w:hAnsi="Cambria Math" w:cs="Times New Roman"/>
                <w:sz w:val="22"/>
              </w:rPr>
              <m:t>FP</m:t>
            </m:r>
          </m:num>
          <m:den>
            <m:r>
              <w:rPr>
                <w:rFonts w:ascii="Cambria Math" w:hAnsi="Cambria Math" w:cs="Times New Roman"/>
                <w:sz w:val="22"/>
              </w:rPr>
              <m:t>FP+TN</m:t>
            </m:r>
          </m:den>
        </m:f>
      </m:oMath>
      <w:r w:rsidRPr="006E36EE">
        <w:rPr>
          <w:rFonts w:ascii="Times New Roman" w:hAnsi="Times New Roman" w:cs="Times New Roman"/>
          <w:sz w:val="22"/>
        </w:rPr>
        <w:t xml:space="preserve">) was lower for </w:t>
      </w:r>
      <w:proofErr w:type="spellStart"/>
      <w:r w:rsidRPr="006E36EE">
        <w:rPr>
          <w:rFonts w:ascii="Times New Roman" w:hAnsi="Times New Roman" w:cs="Times New Roman"/>
          <w:sz w:val="22"/>
        </w:rPr>
        <w:t>XGBoost</w:t>
      </w:r>
      <w:proofErr w:type="spellEnd"/>
      <w:r w:rsidRPr="006E36EE">
        <w:rPr>
          <w:rFonts w:ascii="Times New Roman" w:hAnsi="Times New Roman" w:cs="Times New Roman"/>
          <w:sz w:val="22"/>
        </w:rPr>
        <w:t xml:space="preserve"> </w:t>
      </w:r>
      <w:proofErr w:type="gramStart"/>
      <w:r w:rsidRPr="006E36EE">
        <w:rPr>
          <w:rFonts w:ascii="Times New Roman" w:hAnsi="Times New Roman" w:cs="Times New Roman"/>
          <w:sz w:val="22"/>
        </w:rPr>
        <w:t>( 0.08</w:t>
      </w:r>
      <w:proofErr w:type="gramEnd"/>
      <w:r w:rsidRPr="006E36EE">
        <w:rPr>
          <w:rFonts w:ascii="Times New Roman" w:hAnsi="Times New Roman" w:cs="Times New Roman"/>
          <w:sz w:val="22"/>
        </w:rPr>
        <w:t xml:space="preserve">) compared to Logistic Regression (0.11).  These scores are computed for when both models </w:t>
      </w:r>
      <w:r w:rsidR="006829A3" w:rsidRPr="006E36EE">
        <w:rPr>
          <w:rFonts w:ascii="Times New Roman" w:hAnsi="Times New Roman" w:cs="Times New Roman"/>
          <w:sz w:val="22"/>
        </w:rPr>
        <w:t>had</w:t>
      </w:r>
      <w:r w:rsidRPr="006E36EE">
        <w:rPr>
          <w:rFonts w:ascii="Times New Roman" w:hAnsi="Times New Roman" w:cs="Times New Roman"/>
          <w:sz w:val="22"/>
        </w:rPr>
        <w:t xml:space="preserve"> a probability threshold that maximizes its f1-score </w:t>
      </w:r>
      <w:proofErr w:type="gramStart"/>
      <w:r w:rsidRPr="006E36EE">
        <w:rPr>
          <w:rFonts w:ascii="Times New Roman" w:hAnsi="Times New Roman" w:cs="Times New Roman"/>
          <w:sz w:val="22"/>
        </w:rPr>
        <w:t xml:space="preserve">( </w:t>
      </w:r>
      <m:oMath>
        <m:r>
          <w:rPr>
            <w:rFonts w:ascii="Cambria Math" w:hAnsi="Cambria Math" w:cs="Times New Roman"/>
            <w:sz w:val="22"/>
          </w:rPr>
          <m:t>2∙</m:t>
        </m:r>
        <w:proofErr w:type="gramEnd"/>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recall× precision</m:t>
            </m:r>
          </m:num>
          <m:den>
            <m:r>
              <w:rPr>
                <w:rFonts w:ascii="Cambria Math" w:hAnsi="Cambria Math" w:cs="Times New Roman"/>
                <w:sz w:val="22"/>
              </w:rPr>
              <m:t>recall+precision</m:t>
            </m:r>
          </m:den>
        </m:f>
      </m:oMath>
      <w:r w:rsidRPr="006E36EE">
        <w:rPr>
          <w:rFonts w:ascii="Times New Roman" w:hAnsi="Times New Roman" w:cs="Times New Roman"/>
          <w:sz w:val="22"/>
        </w:rPr>
        <w:t xml:space="preserve">). </w:t>
      </w:r>
      <w:r w:rsidR="006829A3" w:rsidRPr="006E36EE">
        <w:rPr>
          <w:rFonts w:ascii="Times New Roman" w:hAnsi="Times New Roman" w:cs="Times New Roman"/>
          <w:sz w:val="22"/>
        </w:rPr>
        <w:t xml:space="preserve"> The </w:t>
      </w:r>
      <w:proofErr w:type="spellStart"/>
      <w:r w:rsidR="006829A3" w:rsidRPr="006E36EE">
        <w:rPr>
          <w:rFonts w:ascii="Times New Roman" w:hAnsi="Times New Roman" w:cs="Times New Roman"/>
          <w:sz w:val="22"/>
        </w:rPr>
        <w:t>XGBoost</w:t>
      </w:r>
      <w:proofErr w:type="spellEnd"/>
      <w:r w:rsidR="006829A3" w:rsidRPr="006E36EE">
        <w:rPr>
          <w:rFonts w:ascii="Times New Roman" w:hAnsi="Times New Roman" w:cs="Times New Roman"/>
          <w:sz w:val="22"/>
        </w:rPr>
        <w:t xml:space="preserve"> classifier used a threshold of 0.13, so observations with a probability of higher than 13% being dissatisfied customers were classified as dissatisfied customers. This probability threshold for logistic regression was 8%. These thresholds are small because there is only 4% of the raw dataset being dissatisfied customers. When I used bootstrap resampling to resample the same number of observations with a target of 0 and 1, the resulting optimal probability threshold for classifying dissatisfied customers became 67%. Nevertheless, the recall rate and f1-score were not different from without using the bootstrap resampling. </w:t>
      </w:r>
    </w:p>
    <w:p w14:paraId="7A1AE9A1" w14:textId="2CAD3477" w:rsidR="00354DF8" w:rsidRPr="006E36EE" w:rsidRDefault="00354DF8" w:rsidP="00B53768">
      <w:pPr>
        <w:spacing w:after="120"/>
        <w:rPr>
          <w:rFonts w:ascii="Times New Roman" w:hAnsi="Times New Roman" w:cs="Times New Roman"/>
          <w:sz w:val="22"/>
        </w:rPr>
      </w:pPr>
      <w:r w:rsidRPr="006E36EE">
        <w:rPr>
          <w:rFonts w:ascii="Times New Roman" w:hAnsi="Times New Roman" w:cs="Times New Roman"/>
          <w:sz w:val="22"/>
        </w:rPr>
        <w:tab/>
        <w:t xml:space="preserve">The sensitivity of our results to the way we defined categorical variables was tested by variable the minimum number of unique values for considering a variable as numerical. Using the same logistic regression model and the min max scaling transformation, the resulting AUC of ROC was similar for not distinguishing categorical versus numerical variables, using a threshold of 10 unique values, 20 and 30 unique values. The difference in AUC was within 0.003. </w:t>
      </w:r>
    </w:p>
    <w:p w14:paraId="77BFC074" w14:textId="4EE07193" w:rsidR="00D965F7" w:rsidRPr="006E36EE" w:rsidRDefault="00D965F7" w:rsidP="00D965F7">
      <w:pPr>
        <w:pStyle w:val="Heading1"/>
        <w:rPr>
          <w:rFonts w:ascii="Times New Roman" w:hAnsi="Times New Roman" w:cs="Times New Roman"/>
        </w:rPr>
      </w:pPr>
      <w:r w:rsidRPr="006E36EE">
        <w:rPr>
          <w:rFonts w:ascii="Times New Roman" w:hAnsi="Times New Roman" w:cs="Times New Roman"/>
        </w:rPr>
        <w:t>Conclusion</w:t>
      </w:r>
      <w:bookmarkStart w:id="0" w:name="_GoBack"/>
      <w:bookmarkEnd w:id="0"/>
    </w:p>
    <w:p w14:paraId="1371E913" w14:textId="49BC924F" w:rsidR="00D965F7" w:rsidRPr="006E36EE" w:rsidRDefault="00D965F7" w:rsidP="00933176">
      <w:pPr>
        <w:ind w:firstLine="720"/>
        <w:rPr>
          <w:rFonts w:ascii="Times New Roman" w:hAnsi="Times New Roman" w:cs="Times New Roman"/>
          <w:sz w:val="22"/>
        </w:rPr>
      </w:pPr>
      <w:r w:rsidRPr="006E36EE">
        <w:rPr>
          <w:rFonts w:ascii="Times New Roman" w:hAnsi="Times New Roman" w:cs="Times New Roman"/>
          <w:sz w:val="22"/>
        </w:rPr>
        <w:t xml:space="preserve">Given an </w:t>
      </w:r>
      <w:proofErr w:type="spellStart"/>
      <w:r w:rsidRPr="006E36EE">
        <w:rPr>
          <w:rFonts w:ascii="Times New Roman" w:hAnsi="Times New Roman" w:cs="Times New Roman"/>
          <w:sz w:val="22"/>
        </w:rPr>
        <w:t>anonymized</w:t>
      </w:r>
      <w:proofErr w:type="spellEnd"/>
      <w:r w:rsidRPr="006E36EE">
        <w:rPr>
          <w:rFonts w:ascii="Times New Roman" w:hAnsi="Times New Roman" w:cs="Times New Roman"/>
          <w:sz w:val="22"/>
        </w:rPr>
        <w:t xml:space="preserve"> dataset with no information of observations and predictor variables, transformation of those predictor variables is crucial to building high performance predictive models. In this analysis, variables with less than 20 unique values out of 76K observations were considered to be categorical and transformed into binary formats. </w:t>
      </w:r>
      <w:r w:rsidR="00933176" w:rsidRPr="006E36EE">
        <w:rPr>
          <w:rFonts w:ascii="Times New Roman" w:hAnsi="Times New Roman" w:cs="Times New Roman"/>
          <w:sz w:val="22"/>
        </w:rPr>
        <w:t xml:space="preserve">Overall, a simple logistic regression predicts dissatisfied customers of Santander’s at a reasonable accuracy level, outperforming Naïve Bayes and Random Forest models. The extreme gradient ensemble classifier </w:t>
      </w:r>
      <w:r w:rsidR="000C02C6" w:rsidRPr="006E36EE">
        <w:rPr>
          <w:rFonts w:ascii="Times New Roman" w:hAnsi="Times New Roman" w:cs="Times New Roman"/>
          <w:sz w:val="22"/>
          <w:lang w:eastAsia="zh-CN"/>
        </w:rPr>
        <w:t>has a better performance overall model performance in terms of AUC and f1-score, but the recall rate is no better than logistic regression</w:t>
      </w:r>
      <w:r w:rsidR="00933176" w:rsidRPr="006E36EE">
        <w:rPr>
          <w:rFonts w:ascii="Times New Roman" w:hAnsi="Times New Roman" w:cs="Times New Roman"/>
          <w:sz w:val="22"/>
        </w:rPr>
        <w:t>.</w:t>
      </w:r>
      <w:r w:rsidR="000C02C6" w:rsidRPr="006E36EE">
        <w:rPr>
          <w:rFonts w:ascii="Times New Roman" w:hAnsi="Times New Roman" w:cs="Times New Roman"/>
          <w:sz w:val="22"/>
        </w:rPr>
        <w:t xml:space="preserve"> For Santander, recall is more important than precision or other measures, because the number of False Positives is less alarming than the number of False Negatives. Falsely identifying satisfied customers as dissatisfied and trying to improve service to those that were not going to leave would</w:t>
      </w:r>
      <w:r w:rsidR="00C656ED" w:rsidRPr="006E36EE">
        <w:rPr>
          <w:rFonts w:ascii="Times New Roman" w:hAnsi="Times New Roman" w:cs="Times New Roman"/>
          <w:sz w:val="22"/>
        </w:rPr>
        <w:t xml:space="preserve"> not hurt. However, f</w:t>
      </w:r>
      <w:r w:rsidR="000C02C6" w:rsidRPr="006E36EE">
        <w:rPr>
          <w:rFonts w:ascii="Times New Roman" w:hAnsi="Times New Roman" w:cs="Times New Roman"/>
          <w:sz w:val="22"/>
        </w:rPr>
        <w:t>alsely ignoring the dissatisfied customers</w:t>
      </w:r>
      <w:r w:rsidR="00C656ED" w:rsidRPr="006E36EE">
        <w:rPr>
          <w:rFonts w:ascii="Times New Roman" w:hAnsi="Times New Roman" w:cs="Times New Roman"/>
          <w:sz w:val="22"/>
        </w:rPr>
        <w:t>, or identifying them as satisfied customers,</w:t>
      </w:r>
      <w:r w:rsidR="000C02C6" w:rsidRPr="006E36EE">
        <w:rPr>
          <w:rFonts w:ascii="Times New Roman" w:hAnsi="Times New Roman" w:cs="Times New Roman"/>
          <w:sz w:val="22"/>
        </w:rPr>
        <w:t xml:space="preserve"> would be much more hurtful.</w:t>
      </w:r>
      <w:r w:rsidR="00C656ED" w:rsidRPr="006E36EE">
        <w:rPr>
          <w:rFonts w:ascii="Times New Roman" w:hAnsi="Times New Roman" w:cs="Times New Roman"/>
          <w:sz w:val="22"/>
        </w:rPr>
        <w:t xml:space="preserve"> </w:t>
      </w:r>
    </w:p>
    <w:p w14:paraId="12472844" w14:textId="77777777" w:rsidR="00D965F7" w:rsidRPr="006E36EE" w:rsidRDefault="00D965F7" w:rsidP="00B53768">
      <w:pPr>
        <w:spacing w:after="120"/>
        <w:rPr>
          <w:rFonts w:ascii="Times New Roman" w:hAnsi="Times New Roman" w:cs="Times New Roman"/>
          <w:sz w:val="22"/>
        </w:rPr>
      </w:pPr>
    </w:p>
    <w:sectPr w:rsidR="00D965F7" w:rsidRPr="006E36EE" w:rsidSect="00CC7A3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DD"/>
    <w:rsid w:val="000A0EB0"/>
    <w:rsid w:val="000C02C6"/>
    <w:rsid w:val="001D2EF5"/>
    <w:rsid w:val="002A5FA3"/>
    <w:rsid w:val="002F3BA0"/>
    <w:rsid w:val="00354DF8"/>
    <w:rsid w:val="0036438A"/>
    <w:rsid w:val="00385F4F"/>
    <w:rsid w:val="004B58AC"/>
    <w:rsid w:val="005002E6"/>
    <w:rsid w:val="00575057"/>
    <w:rsid w:val="0062693D"/>
    <w:rsid w:val="0063247A"/>
    <w:rsid w:val="00636421"/>
    <w:rsid w:val="006829A3"/>
    <w:rsid w:val="00694DC7"/>
    <w:rsid w:val="006E36EE"/>
    <w:rsid w:val="006F0C6E"/>
    <w:rsid w:val="007F0F3A"/>
    <w:rsid w:val="00835498"/>
    <w:rsid w:val="008913CD"/>
    <w:rsid w:val="00933176"/>
    <w:rsid w:val="00A403CF"/>
    <w:rsid w:val="00A857DD"/>
    <w:rsid w:val="00AE4E18"/>
    <w:rsid w:val="00AE7CCA"/>
    <w:rsid w:val="00B46252"/>
    <w:rsid w:val="00B53768"/>
    <w:rsid w:val="00C23F99"/>
    <w:rsid w:val="00C656ED"/>
    <w:rsid w:val="00CC7A30"/>
    <w:rsid w:val="00CE21B5"/>
    <w:rsid w:val="00D965F7"/>
    <w:rsid w:val="00DA1878"/>
    <w:rsid w:val="00F14738"/>
    <w:rsid w:val="00FC3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F23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A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3C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13CD"/>
    <w:rPr>
      <w:color w:val="0000FF"/>
      <w:u w:val="single"/>
    </w:rPr>
  </w:style>
  <w:style w:type="character" w:styleId="PlaceholderText">
    <w:name w:val="Placeholder Text"/>
    <w:basedOn w:val="DefaultParagraphFont"/>
    <w:uiPriority w:val="99"/>
    <w:semiHidden/>
    <w:rsid w:val="00636421"/>
    <w:rPr>
      <w:color w:val="808080"/>
    </w:rPr>
  </w:style>
  <w:style w:type="paragraph" w:styleId="BalloonText">
    <w:name w:val="Balloon Text"/>
    <w:basedOn w:val="Normal"/>
    <w:link w:val="BalloonTextChar"/>
    <w:uiPriority w:val="99"/>
    <w:semiHidden/>
    <w:unhideWhenUsed/>
    <w:rsid w:val="00636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421"/>
    <w:rPr>
      <w:rFonts w:ascii="Lucida Grande" w:hAnsi="Lucida Grande" w:cs="Lucida Grande"/>
      <w:sz w:val="18"/>
      <w:szCs w:val="18"/>
    </w:rPr>
  </w:style>
  <w:style w:type="character" w:customStyle="1" w:styleId="Heading1Char">
    <w:name w:val="Heading 1 Char"/>
    <w:basedOn w:val="DefaultParagraphFont"/>
    <w:link w:val="Heading1"/>
    <w:uiPriority w:val="9"/>
    <w:rsid w:val="00CC7A3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B5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4738"/>
    <w:pPr>
      <w:spacing w:after="200"/>
    </w:pPr>
    <w:rPr>
      <w:b/>
      <w:bCs/>
      <w:color w:val="4F81BD" w:themeColor="accent1"/>
      <w:sz w:val="18"/>
      <w:szCs w:val="18"/>
    </w:rPr>
  </w:style>
  <w:style w:type="table" w:styleId="LightShading">
    <w:name w:val="Light Shading"/>
    <w:basedOn w:val="TableNormal"/>
    <w:uiPriority w:val="60"/>
    <w:rsid w:val="00B5376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A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3C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13CD"/>
    <w:rPr>
      <w:color w:val="0000FF"/>
      <w:u w:val="single"/>
    </w:rPr>
  </w:style>
  <w:style w:type="character" w:styleId="PlaceholderText">
    <w:name w:val="Placeholder Text"/>
    <w:basedOn w:val="DefaultParagraphFont"/>
    <w:uiPriority w:val="99"/>
    <w:semiHidden/>
    <w:rsid w:val="00636421"/>
    <w:rPr>
      <w:color w:val="808080"/>
    </w:rPr>
  </w:style>
  <w:style w:type="paragraph" w:styleId="BalloonText">
    <w:name w:val="Balloon Text"/>
    <w:basedOn w:val="Normal"/>
    <w:link w:val="BalloonTextChar"/>
    <w:uiPriority w:val="99"/>
    <w:semiHidden/>
    <w:unhideWhenUsed/>
    <w:rsid w:val="00636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421"/>
    <w:rPr>
      <w:rFonts w:ascii="Lucida Grande" w:hAnsi="Lucida Grande" w:cs="Lucida Grande"/>
      <w:sz w:val="18"/>
      <w:szCs w:val="18"/>
    </w:rPr>
  </w:style>
  <w:style w:type="character" w:customStyle="1" w:styleId="Heading1Char">
    <w:name w:val="Heading 1 Char"/>
    <w:basedOn w:val="DefaultParagraphFont"/>
    <w:link w:val="Heading1"/>
    <w:uiPriority w:val="9"/>
    <w:rsid w:val="00CC7A3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B5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4738"/>
    <w:pPr>
      <w:spacing w:after="200"/>
    </w:pPr>
    <w:rPr>
      <w:b/>
      <w:bCs/>
      <w:color w:val="4F81BD" w:themeColor="accent1"/>
      <w:sz w:val="18"/>
      <w:szCs w:val="18"/>
    </w:rPr>
  </w:style>
  <w:style w:type="table" w:styleId="LightShading">
    <w:name w:val="Light Shading"/>
    <w:basedOn w:val="TableNormal"/>
    <w:uiPriority w:val="60"/>
    <w:rsid w:val="00B5376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4317">
      <w:bodyDiv w:val="1"/>
      <w:marLeft w:val="0"/>
      <w:marRight w:val="0"/>
      <w:marTop w:val="0"/>
      <w:marBottom w:val="0"/>
      <w:divBdr>
        <w:top w:val="none" w:sz="0" w:space="0" w:color="auto"/>
        <w:left w:val="none" w:sz="0" w:space="0" w:color="auto"/>
        <w:bottom w:val="none" w:sz="0" w:space="0" w:color="auto"/>
        <w:right w:val="none" w:sz="0" w:space="0" w:color="auto"/>
      </w:divBdr>
    </w:div>
    <w:div w:id="442647982">
      <w:bodyDiv w:val="1"/>
      <w:marLeft w:val="0"/>
      <w:marRight w:val="0"/>
      <w:marTop w:val="0"/>
      <w:marBottom w:val="0"/>
      <w:divBdr>
        <w:top w:val="none" w:sz="0" w:space="0" w:color="auto"/>
        <w:left w:val="none" w:sz="0" w:space="0" w:color="auto"/>
        <w:bottom w:val="none" w:sz="0" w:space="0" w:color="auto"/>
        <w:right w:val="none" w:sz="0" w:space="0" w:color="auto"/>
      </w:divBdr>
    </w:div>
    <w:div w:id="1728259403">
      <w:bodyDiv w:val="1"/>
      <w:marLeft w:val="0"/>
      <w:marRight w:val="0"/>
      <w:marTop w:val="0"/>
      <w:marBottom w:val="0"/>
      <w:divBdr>
        <w:top w:val="none" w:sz="0" w:space="0" w:color="auto"/>
        <w:left w:val="none" w:sz="0" w:space="0" w:color="auto"/>
        <w:bottom w:val="none" w:sz="0" w:space="0" w:color="auto"/>
        <w:right w:val="none" w:sz="0" w:space="0" w:color="auto"/>
      </w:divBdr>
    </w:div>
    <w:div w:id="1867017402">
      <w:bodyDiv w:val="1"/>
      <w:marLeft w:val="0"/>
      <w:marRight w:val="0"/>
      <w:marTop w:val="0"/>
      <w:marBottom w:val="0"/>
      <w:divBdr>
        <w:top w:val="none" w:sz="0" w:space="0" w:color="auto"/>
        <w:left w:val="none" w:sz="0" w:space="0" w:color="auto"/>
        <w:bottom w:val="none" w:sz="0" w:space="0" w:color="auto"/>
        <w:right w:val="none" w:sz="0" w:space="0" w:color="auto"/>
      </w:divBdr>
    </w:div>
    <w:div w:id="1961064331">
      <w:bodyDiv w:val="1"/>
      <w:marLeft w:val="0"/>
      <w:marRight w:val="0"/>
      <w:marTop w:val="0"/>
      <w:marBottom w:val="0"/>
      <w:divBdr>
        <w:top w:val="none" w:sz="0" w:space="0" w:color="auto"/>
        <w:left w:val="none" w:sz="0" w:space="0" w:color="auto"/>
        <w:bottom w:val="none" w:sz="0" w:space="0" w:color="auto"/>
        <w:right w:val="none" w:sz="0" w:space="0" w:color="auto"/>
      </w:divBdr>
    </w:div>
    <w:div w:id="2045708605">
      <w:bodyDiv w:val="1"/>
      <w:marLeft w:val="0"/>
      <w:marRight w:val="0"/>
      <w:marTop w:val="0"/>
      <w:marBottom w:val="0"/>
      <w:divBdr>
        <w:top w:val="none" w:sz="0" w:space="0" w:color="auto"/>
        <w:left w:val="none" w:sz="0" w:space="0" w:color="auto"/>
        <w:bottom w:val="none" w:sz="0" w:space="0" w:color="auto"/>
        <w:right w:val="none" w:sz="0" w:space="0" w:color="auto"/>
      </w:divBdr>
    </w:div>
    <w:div w:id="2108771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56"/>
    <w:rsid w:val="000E2CD2"/>
    <w:rsid w:val="00A33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CD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C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ingboard Second Capstone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63BBA-CE34-AC4C-B7AA-78DA24C9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1635</Words>
  <Characters>9323</Characters>
  <Application>Microsoft Macintosh Word</Application>
  <DocSecurity>0</DocSecurity>
  <Lines>77</Lines>
  <Paragraphs>21</Paragraphs>
  <ScaleCrop>false</ScaleCrop>
  <Company/>
  <LinksUpToDate>false</LinksUpToDate>
  <CharactersWithSpaces>10937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Satisfaction at Santander</dc:title>
  <dc:subject/>
  <dc:creator>Yi Zhao</dc:creator>
  <cp:keywords/>
  <dc:description/>
  <cp:lastModifiedBy>Yi Zhao</cp:lastModifiedBy>
  <cp:revision>4</cp:revision>
  <dcterms:created xsi:type="dcterms:W3CDTF">2017-04-19T14:15:00Z</dcterms:created>
  <dcterms:modified xsi:type="dcterms:W3CDTF">2017-04-28T20:56:00Z</dcterms:modified>
</cp:coreProperties>
</file>