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GAIC-2026 v0.3.2 FRC-R3 Technical Evidence Pack</w:t>
      </w:r>
    </w:p>
    <w:p/>
    <w:p>
      <w:r>
        <w:t>Generated: May 10, 2026</w:t>
      </w:r>
    </w:p>
    <w:p>
      <w:r>
        <w:t>Phase: 1D-3 Publication Compression and Narrative Reflow</w:t>
      </w:r>
    </w:p>
    <w:p>
      <w:r>
        <w:t>Artifact Role: Dense technical evidence companion to the public white paper</w:t>
      </w:r>
    </w:p>
    <w:p/>
    <w:p>
      <w:r>
        <w:t>This evidence pack preserves the technical substrate intentionally removed from the public white paper: full body source, Appendices A-K, full rubrics, detailed mappings, source registers, citation ledgers, claim evidence register, inventories, and QA reports.</w:t>
      </w:r>
    </w:p>
    <w:p/>
    <w:p>
      <w:r>
        <w:t>It is not a legal compliance determination, certification, regulatory approval, procurement recommendation, vendor ranking, or final vendor assessment.</w:t>
      </w:r>
    </w:p>
    <w:p/>
    <w:p>
      <w:pPr>
        <w:pStyle w:val="Heading2"/>
      </w:pPr>
      <w:r>
        <w:t>Evidence Pack Source Index</w:t>
      </w:r>
    </w:p>
    <w:p/>
    <w:p>
      <w:pPr>
        <w:pStyle w:val="ListBullet"/>
      </w:pPr>
      <w:r>
        <w:t>GAIC-2026-v0.3.2-FRC-R3-SOURCE-MASTER.md</w:t>
      </w:r>
    </w:p>
    <w:p>
      <w:pPr>
        <w:pStyle w:val="ListBullet"/>
      </w:pPr>
      <w:r>
        <w:t>sections/00-front-matter.md</w:t>
      </w:r>
    </w:p>
    <w:p>
      <w:pPr>
        <w:pStyle w:val="ListBullet"/>
      </w:pPr>
      <w:r>
        <w:t>sections/01-scope-methodology.md</w:t>
      </w:r>
    </w:p>
    <w:p>
      <w:pPr>
        <w:pStyle w:val="ListBullet"/>
      </w:pPr>
      <w:r>
        <w:t>sections/02-missing-layer.md</w:t>
      </w:r>
    </w:p>
    <w:p>
      <w:pPr>
        <w:pStyle w:val="ListBullet"/>
      </w:pPr>
      <w:r>
        <w:t>sections/03-agentic-ai-breaks-model-compliance.md</w:t>
      </w:r>
    </w:p>
    <w:p>
      <w:pPr>
        <w:pStyle w:val="ListBullet"/>
      </w:pPr>
      <w:r>
        <w:t>sections/04-regulatory-standards-baseline.md</w:t>
      </w:r>
    </w:p>
    <w:p>
      <w:pPr>
        <w:pStyle w:val="ListBullet"/>
      </w:pPr>
      <w:r>
        <w:t>sections/05-regulatory-language-to-engineering-objects.md</w:t>
      </w:r>
    </w:p>
    <w:p>
      <w:pPr>
        <w:pStyle w:val="ListBullet"/>
      </w:pPr>
      <w:r>
        <w:t>sections/06-missing-regulatory-objects.md</w:t>
      </w:r>
    </w:p>
    <w:p>
      <w:pPr>
        <w:pStyle w:val="ListBullet"/>
      </w:pPr>
      <w:r>
        <w:t>sections/07-rccs-regulatory-compliance-coverage.md</w:t>
      </w:r>
    </w:p>
    <w:p>
      <w:pPr>
        <w:pStyle w:val="ListBullet"/>
      </w:pPr>
      <w:r>
        <w:t>sections/08-alcs-agentic-lifecycle-conformance.md</w:t>
      </w:r>
    </w:p>
    <w:p>
      <w:pPr>
        <w:pStyle w:val="ListBullet"/>
      </w:pPr>
      <w:r>
        <w:t>sections/09-composite-scoring-method.md</w:t>
      </w:r>
    </w:p>
    <w:p>
      <w:pPr>
        <w:pStyle w:val="ListBullet"/>
      </w:pPr>
      <w:r>
        <w:t>sections/10-enterprise-control-crosswalk.md</w:t>
      </w:r>
    </w:p>
    <w:p>
      <w:pPr>
        <w:pStyle w:val="ListBullet"/>
      </w:pPr>
      <w:r>
        <w:t>sections/11-comparative-field.md</w:t>
      </w:r>
    </w:p>
    <w:p>
      <w:pPr>
        <w:pStyle w:val="ListBullet"/>
      </w:pPr>
      <w:r>
        <w:t>sections/12-detailed-system-mappings.md</w:t>
      </w:r>
    </w:p>
    <w:p>
      <w:pPr>
        <w:pStyle w:val="ListBullet"/>
      </w:pPr>
      <w:r>
        <w:t>sections/13-mplp-deep-mapping.md</w:t>
      </w:r>
    </w:p>
    <w:p>
      <w:pPr>
        <w:pStyle w:val="ListBullet"/>
      </w:pPr>
      <w:r>
        <w:t>sections/14-evidence-validation-placeholder.md</w:t>
      </w:r>
    </w:p>
    <w:p>
      <w:pPr>
        <w:pStyle w:val="ListBullet"/>
      </w:pPr>
      <w:r>
        <w:t>sections/15-failure-scenarios-placeholder.md</w:t>
      </w:r>
    </w:p>
    <w:p>
      <w:pPr>
        <w:pStyle w:val="ListBullet"/>
      </w:pPr>
      <w:r>
        <w:t>sections/16-companion-paper-boundary.md</w:t>
      </w:r>
    </w:p>
    <w:p>
      <w:pPr>
        <w:pStyle w:val="ListBullet"/>
      </w:pPr>
      <w:r>
        <w:t>sections/17-adoption-roadmap-placeholder.md</w:t>
      </w:r>
    </w:p>
    <w:p>
      <w:pPr>
        <w:pStyle w:val="ListBullet"/>
      </w:pPr>
      <w:r>
        <w:t>sections/18-conclusion-placeholder.md</w:t>
      </w:r>
    </w:p>
    <w:p>
      <w:pPr>
        <w:pStyle w:val="ListBullet"/>
      </w:pPr>
      <w:r>
        <w:t>appendices/appendix-a-placeholder.md</w:t>
      </w:r>
    </w:p>
    <w:p>
      <w:pPr>
        <w:pStyle w:val="ListBullet"/>
      </w:pPr>
      <w:r>
        <w:t>appendices/appendix-b-placeholder.md</w:t>
      </w:r>
    </w:p>
    <w:p>
      <w:pPr>
        <w:pStyle w:val="ListBullet"/>
      </w:pPr>
      <w:r>
        <w:t>appendices/appendix-c-placeholder.md</w:t>
      </w:r>
    </w:p>
    <w:p>
      <w:pPr>
        <w:pStyle w:val="ListBullet"/>
      </w:pPr>
      <w:r>
        <w:t>appendices/appendix-d-placeholder.md</w:t>
      </w:r>
    </w:p>
    <w:p>
      <w:pPr>
        <w:pStyle w:val="ListBullet"/>
      </w:pPr>
      <w:r>
        <w:t>appendices/appendix-e-placeholder.md</w:t>
      </w:r>
    </w:p>
    <w:p>
      <w:pPr>
        <w:pStyle w:val="ListBullet"/>
      </w:pPr>
      <w:r>
        <w:t>appendices/appendix-f-placeholder.md</w:t>
      </w:r>
    </w:p>
    <w:p>
      <w:pPr>
        <w:pStyle w:val="ListBullet"/>
      </w:pPr>
      <w:r>
        <w:t>appendices/appendix-g-placeholder.md</w:t>
      </w:r>
    </w:p>
    <w:p>
      <w:pPr>
        <w:pStyle w:val="ListBullet"/>
      </w:pPr>
      <w:r>
        <w:t>appendices/appendix-h-placeholder.md</w:t>
      </w:r>
    </w:p>
    <w:p>
      <w:pPr>
        <w:pStyle w:val="ListBullet"/>
      </w:pPr>
      <w:r>
        <w:t>appendices/appendix-i-placeholder.md</w:t>
      </w:r>
    </w:p>
    <w:p>
      <w:pPr>
        <w:pStyle w:val="ListBullet"/>
      </w:pPr>
      <w:r>
        <w:t>appendices/appendix-j-placeholder.md</w:t>
      </w:r>
    </w:p>
    <w:p>
      <w:pPr>
        <w:pStyle w:val="ListBullet"/>
      </w:pPr>
      <w:r>
        <w:t>appendices/appendix-k-placeholder.md</w:t>
      </w:r>
    </w:p>
    <w:p>
      <w:pPr>
        <w:pStyle w:val="ListBullet"/>
      </w:pPr>
      <w:r>
        <w:t>inventories/table-inventory.md</w:t>
      </w:r>
    </w:p>
    <w:p>
      <w:pPr>
        <w:pStyle w:val="ListBullet"/>
      </w:pPr>
      <w:r>
        <w:t>inventories/figure-inventory.md</w:t>
      </w:r>
    </w:p>
    <w:p>
      <w:pPr>
        <w:pStyle w:val="ListBullet"/>
      </w:pPr>
      <w:r>
        <w:t>inventories/citation-inventory.md</w:t>
      </w:r>
    </w:p>
    <w:p>
      <w:pPr>
        <w:pStyle w:val="ListBullet"/>
      </w:pPr>
      <w:r>
        <w:t>inventories/source-coverage-matrix.md</w:t>
      </w:r>
    </w:p>
    <w:p>
      <w:pPr>
        <w:pStyle w:val="ListBullet"/>
      </w:pPr>
      <w:r>
        <w:t>inventories/claim-evidence-register.md</w:t>
      </w:r>
    </w:p>
    <w:p>
      <w:pPr>
        <w:pStyle w:val="ListBullet"/>
      </w:pPr>
      <w:r>
        <w:t>inventories/page-level-citation-map.md</w:t>
      </w:r>
    </w:p>
    <w:p>
      <w:pPr>
        <w:pStyle w:val="ListBullet"/>
      </w:pPr>
      <w:r>
        <w:t>inventories/citation-rendering-qa-checklist.md</w:t>
      </w:r>
    </w:p>
    <w:p>
      <w:pPr>
        <w:pStyle w:val="ListBullet"/>
      </w:pPr>
      <w:r>
        <w:t>inventories/forbidden-claim-context-whitelist.md</w:t>
      </w:r>
    </w:p>
    <w:p>
      <w:pPr>
        <w:pStyle w:val="ListBullet"/>
      </w:pPr>
      <w:r>
        <w:t>reports/appendix-g-no-score-proofing-report.md</w:t>
      </w:r>
    </w:p>
    <w:p>
      <w:pPr>
        <w:pStyle w:val="ListBullet"/>
      </w:pPr>
      <w:r>
        <w:t>reports/phase-1c-cleanup-report.md</w:t>
      </w:r>
    </w:p>
    <w:p>
      <w:pPr>
        <w:pStyle w:val="ListBullet"/>
      </w:pPr>
      <w:r>
        <w:t>reports/phase-1c-claim-level-revalidation-report.md</w:t>
      </w:r>
    </w:p>
    <w:p>
      <w:pPr>
        <w:pStyle w:val="ListBullet"/>
      </w:pPr>
      <w:r>
        <w:t>reports/phase-1c-final-citation-pinning-report.md</w:t>
      </w:r>
    </w:p>
    <w:p>
      <w:pPr>
        <w:pStyle w:val="ListBullet"/>
      </w:pPr>
      <w:r>
        <w:t>reports/phase-1d-generation-and-qa-report.md</w:t>
      </w:r>
    </w:p>
    <w:p>
      <w:pPr>
        <w:pStyle w:val="ListBullet"/>
      </w:pPr>
      <w:r>
        <w:t>reports/phase-1d-citation-rendering-qa.md</w:t>
      </w:r>
    </w:p>
    <w:p>
      <w:pPr>
        <w:pStyle w:val="ListBullet"/>
      </w:pPr>
      <w:r>
        <w:t>reports/phase-1d-table-layout-qa.md</w:t>
      </w:r>
    </w:p>
    <w:p>
      <w:pPr>
        <w:pStyle w:val="ListBullet"/>
      </w:pPr>
      <w:r>
        <w:t>reports/phase-1d-figure-qa.md</w:t>
      </w:r>
    </w:p>
    <w:p>
      <w:pPr>
        <w:pStyle w:val="ListBullet"/>
      </w:pPr>
      <w:r>
        <w:t>reports/phase-1d-appendix-g-proofing-report.md</w:t>
      </w:r>
    </w:p>
    <w:p>
      <w:pPr>
        <w:pStyle w:val="ListBullet"/>
      </w:pPr>
      <w:r>
        <w:t>reports/phase-1d-forbidden-claim-sweep.md</w:t>
      </w:r>
    </w:p>
    <w:p>
      <w:pPr>
        <w:pStyle w:val="ListBullet"/>
      </w:pPr>
      <w:r>
        <w:t>reports/phase-1d2-publication-design-audit.md</w:t>
      </w:r>
    </w:p>
    <w:p>
      <w:pPr>
        <w:pStyle w:val="ListBullet"/>
      </w:pPr>
      <w:r>
        <w:t>reports/phase-1d2-figure-production-plan.md</w:t>
      </w:r>
    </w:p>
    <w:p>
      <w:pPr>
        <w:pStyle w:val="ListBullet"/>
      </w:pPr>
      <w:r>
        <w:t>reports/phase-1d2-table-reflow-plan.md</w:t>
      </w:r>
    </w:p>
    <w:p>
      <w:pPr>
        <w:pStyle w:val="ListBullet"/>
      </w:pPr>
      <w:r>
        <w:t>reports/phase-1d2-generation-and-qa-report.md</w:t>
      </w:r>
    </w:p>
    <w:p>
      <w:pPr>
        <w:pStyle w:val="ListBullet"/>
      </w:pPr>
      <w:r>
        <w:t>reports/phase-1d3-publication-architecture-decision.md</w:t>
      </w:r>
    </w:p>
    <w:p>
      <w:pPr>
        <w:pStyle w:val="ListBullet"/>
      </w:pPr>
      <w:r>
        <w:t>reports/phase-1d3-source-split-plan.md</w:t>
      </w:r>
    </w:p>
    <w:p>
      <w:pPr>
        <w:pStyle w:val="ListBullet"/>
      </w:pPr>
      <w:r>
        <w:t>reports/phase-1d3-narrative-reflow-report.md</w:t>
      </w:r>
    </w:p>
    <w:p>
      <w:pPr>
        <w:pStyle w:val="ListBullet"/>
      </w:pPr>
      <w:r>
        <w:t>reports/phase-1d3-table-compression-report.md</w:t>
      </w:r>
    </w:p>
    <w:p>
      <w:pPr>
        <w:pStyle w:val="ListBullet"/>
      </w:pPr>
      <w:r>
        <w:t>reports/phase-1d3-public-whitepaper-qa.md</w:t>
      </w:r>
    </w:p>
    <w:p>
      <w:pPr>
        <w:pStyle w:val="ListBullet"/>
      </w:pPr>
      <w:r>
        <w:t>reports/phase-1d3-evidence-pack-qa.md</w:t>
      </w:r>
    </w:p>
    <w:p>
      <w:pPr>
        <w:pStyle w:val="ListBullet"/>
      </w:pPr>
      <w:r>
        <w:t>reports/phase-1d3-final-status-report.md</w:t>
      </w:r>
    </w:p>
    <w:p/>
    <w:p/>
    <w:p/>
    <w:p>
      <w:r>
        <w:t>&lt;!-- SOURCE: GAIC-2026-v0.3.2-FRC-R3-SOURCE-MASTER.md --&gt;</w:t>
      </w:r>
    </w:p>
    <w:p/>
    <w:p/>
    <w:p>
      <w:pPr>
        <w:pStyle w:val="Heading1"/>
      </w:pPr>
      <w:r>
        <w:t>Global AI Compliance White Paper 2026</w:t>
      </w:r>
    </w:p>
    <w:p>
      <w:pPr>
        <w:pStyle w:val="Heading2"/>
      </w:pPr>
      <w:r>
        <w:t>From Model Governance to Agentic Lifecycle Conformance</w:t>
      </w:r>
    </w:p>
    <w:p/>
    <w:p>
      <w:r>
        <w:t>Version: v0.3.2 Final Release Candidate R3</w:t>
      </w:r>
    </w:p>
    <w:p>
      <w:r>
        <w:t>Trace Tag: GACWP-2026-v0.3.2-FRC-R3</w:t>
      </w:r>
    </w:p>
    <w:p>
      <w:r>
        <w:t>Status: SOURCE MASTER — PHASE 1D-3 PUBLIC WHITE PAPER DRAFT GENERATED / QA REQUIRED</w:t>
      </w:r>
    </w:p>
    <w:p>
      <w:r>
        <w:t>Compiled: May 10, 2026</w:t>
      </w:r>
    </w:p>
    <w:p/>
    <w:p/>
    <w:p>
      <w:pPr>
        <w:pStyle w:val="Heading2"/>
      </w:pPr>
      <w:r>
        <w:t>Document Structure</w:t>
      </w:r>
    </w:p>
    <w:p/>
    <w:p>
      <w:r>
        <w:t>This is the master source file for the Global AI Compliance White Paper 2026 v0.3.2-FRC-R3. It imports all section files in the correct order.</w:t>
      </w:r>
    </w:p>
    <w:p/>
    <w:p>
      <w:pPr>
        <w:pStyle w:val="Heading3"/>
      </w:pPr>
      <w:r>
        <w:t>Front Matter</w:t>
      </w:r>
    </w:p>
    <w:p/>
    <w:p>
      <w:pPr>
        <w:pStyle w:val="ListBullet"/>
      </w:pPr>
      <w:r>
        <w:t>Front Matter ✓ FILLED</w:t>
      </w:r>
    </w:p>
    <w:p/>
    <w:p>
      <w:pPr>
        <w:pStyle w:val="Heading3"/>
      </w:pPr>
      <w:r>
        <w:t>Body Chapters</w:t>
      </w:r>
    </w:p>
    <w:p/>
    <w:p>
      <w:r>
        <w:t>1. Scope, Methodology, and Non-Legal Boundary ✓ FILLED (Phase 1A-2.1)</w:t>
      </w:r>
    </w:p>
    <w:p>
      <w:r>
        <w:t>2. The Missing Layer: AI Agent Lifecycle Governance ✓ FILLED (Phase 1A-2.2)</w:t>
      </w:r>
    </w:p>
    <w:p>
      <w:r>
        <w:t>3. Why Agentic AI Breaks Model-Centric Compliance ✓ FILLED (Phase 1A-2.3)</w:t>
      </w:r>
    </w:p>
    <w:p>
      <w:r>
        <w:t>4. Regulatory and Standards Baseline ✓ FILLED (Phase 1A-2.4)</w:t>
      </w:r>
    </w:p>
    <w:p>
      <w:r>
        <w:t>5. From Regulatory Language to Engineering Objects ✓ FILLED (Phase 1A-2.5)</w:t>
      </w:r>
    </w:p>
    <w:p>
      <w:r>
        <w:t>6. Missing Regulatory Objects for Agentic and MAS Compliance ✓ FILLED (Phase 1A-3.4) — All 16 MROs complete</w:t>
      </w:r>
    </w:p>
    <w:p>
      <w:r>
        <w:t>7. RCCS — Regulatory Compliance Coverage Score ✓ FILLED (Phase 1A-3.6) — All sections complete (7.0-7.16)</w:t>
      </w:r>
    </w:p>
    <w:p>
      <w:r>
        <w:t>8. ALCS — Agentic Lifecycle Conformance Score ✓ FILLED (Phase 1A-3.9) — All sections complete (8.0-8.22); all 15 ALCS dimensions filled</w:t>
      </w:r>
    </w:p>
    <w:p>
      <w:r>
        <w:t>9. Composite Scoring Method ✓ FILLED (Phase 1A-3.10) — All sections complete (9.0-9.8)</w:t>
      </w:r>
    </w:p>
    <w:p>
      <w:r>
        <w:t>10. Enterprise Adoption, Procurement, and Control Crosswalk ✓ FILLED (Phase 1A-4.2) — All sections 10.0-10.8 complete</w:t>
      </w:r>
    </w:p>
    <w:p>
      <w:r>
        <w:t>11. Comparative Field and System Positioning ✓ FILLED (Phase 1B-1) — All sections 11.0-11.6 complete</w:t>
      </w:r>
    </w:p>
    <w:p>
      <w:r>
        <w:t>12. Detailed System Mappings ✓ FILLED (Phase 1B-3, claim-reviewed Phase 1C follow-up) — All eight system mappings and synthesis complete (12.0-12.11: mapping method, MPLP, IBM, Microsoft, AWS, Google, LangGraph, OpenAI, CrewAI, synthesis); high-risk product/protocol claims source-bound, narrowed, or downgraded in the claim evidence register</w:t>
      </w:r>
    </w:p>
    <w:p>
      <w:r>
        <w:t>13. MPLP Deep Mapping, Boundary, and Non-Claim Discipline ✓ FILLED (Phase 1B-4) — All sections 13.0-13.8 complete; MPLP protocol semantics mapped to MRO/RCCS/ALCS; boundary discipline and non-claim discipline complete</w:t>
      </w:r>
    </w:p>
    <w:p>
      <w:r>
        <w:t>14. Evidence-Based Validation Pattern ✓ FILLED (Phase 1B-5) — All sections 14.0-14.6 complete; Evidence-Based Validation Pattern methodology complete; Validation Lab boundary discipline complete</w:t>
      </w:r>
    </w:p>
    <w:p>
      <w:r>
        <w:t>15. Enterprise Failure Scenarios ✓ FILLED (Phase 1B-6) — All sections 15.0-15.5 complete; eight enterprise failure scenarios complete; MRO/ALCS mapping complete; remediation patterns complete</w:t>
      </w:r>
    </w:p>
    <w:p>
      <w:r>
        <w:t>16. Boundary to Companion Papers: Evidence, Assurance, and Insurability ✓ FILLED (Phase 1A-4.3) — All sections 16.0-16.6 complete</w:t>
      </w:r>
    </w:p>
    <w:p>
      <w:r>
        <w:t>17. Adoption Roadmap ✓ FILLED (Phase 1B-7, corrected Phase 1C) — All sections 17.0-17.7 complete; Stage 0-to-7 roadmap wording synchronized; maturity assessment, pilot selection, enterprise control integration, RCCS/ALCS use guidance complete</w:t>
      </w:r>
    </w:p>
    <w:p>
      <w:r>
        <w:t>18. Conclusion ✓ FILLED (Phase 1B-7, corrected Phase 1C) — All sections 18.0-18.4 complete; core thesis restatement, eight-contribution summary, non-claims boundaries, call to action complete</w:t>
      </w:r>
    </w:p>
    <w:p/>
    <w:p>
      <w:pPr>
        <w:pStyle w:val="Heading3"/>
      </w:pPr>
      <w:r>
        <w:t>Appendices</w:t>
      </w:r>
    </w:p>
    <w:p/>
    <w:p>
      <w:pPr>
        <w:pStyle w:val="ListBullet"/>
      </w:pPr>
      <w:r>
        <w:t>Appendix A — Machine-Readable Object Templates ✓ FILLED (Phase 1B-8, corrected Phase 1B-8C) — All 16 MRO templates complete; illustrative YAML templates with shared fields and object-specific fields; compliance-sounding field values neutralized</w:t>
      </w:r>
    </w:p>
    <w:p>
      <w:pPr>
        <w:pStyle w:val="ListBullet"/>
      </w:pPr>
      <w:r>
        <w:t>Appendix B — Scorecard Template ✓ FILLED (Phase 1B-8, corrected Phase 1B-8C) — RCCS/ALCS scorecard templates complete; dimension-level scoring, evidence-level adjustment, composite score, score delta, negative control; evidence multipliers and composite weights corrected to canonical values</w:t>
      </w:r>
    </w:p>
    <w:p>
      <w:pPr>
        <w:pStyle w:val="ListBullet"/>
      </w:pPr>
      <w:r>
        <w:t>Appendix C — References and Source Notes ✓ FILLED (Phase 1B-8, corrected Phase 1B-8C, updated Phase 1C follow-up) — Source register complete; evidence multipliers corrected to canonical values; official L2 entry points reviewed and claim-level binding recorded; final page-level citation pinning remains before publication</w:t>
      </w:r>
    </w:p>
    <w:p>
      <w:pPr>
        <w:pStyle w:val="ListBullet"/>
      </w:pPr>
      <w:r>
        <w:t>Appendix D — Expanded Cross-System MRO Mapping ✓ FILLED (Phase 1B-8, corrected Phase 1B-8C, updated Phase 1C follow-up) — Expanded MRO mapping complete; all 16 MROs × 8 systems; revalidated provisional language applied; cell-level mappings remain L5 where exact lifecycle-object source support is not pinned; Phase 1D wide-table rendering QA required</w:t>
      </w:r>
    </w:p>
    <w:p>
      <w:pPr>
        <w:pStyle w:val="ListBullet"/>
      </w:pPr>
      <w:r>
        <w:t>Appendix E — RCCS Detailed Scoring Rubrics ✓ FILLED (Phase 1B-9, corrected Phase 1B-9D) — All 10 RCCS detailed rubrics complete; canonical evidence multipliers and scoring formula applied; comprehensive negative controls; score-5 wording hardened to clarify legal text does not prove implementation</w:t>
      </w:r>
    </w:p>
    <w:p>
      <w:pPr>
        <w:pStyle w:val="ListBullet"/>
      </w:pPr>
      <w:r>
        <w:t>Appendix F — ALCS Detailed Scoring Rubrics ✓ FILLED (Phase 1B-9, corrected Phase 1B-9D) — All 15 ALCS detailed rubrics complete using canonical ALCS dictionary from Chapter 8; canonical evidence multipliers and scoring formula applied; comprehensive negative controls; score-5 wording hardened to clarify legal text does not prove ALCS implementation</w:t>
      </w:r>
    </w:p>
    <w:p>
      <w:pPr>
        <w:pStyle w:val="ListBullet"/>
      </w:pPr>
      <w:r>
        <w:t>Appendix G — Expanded System-by-System Assessment ✓ FILLED (Phase 1B-9, corrected Phase 1B-9D, revalidated provisional Phase 1C follow-up) — 8 representative system provisional assessments complete (MPLP, IBM, Microsoft, AWS, Google, LangGraph, OpenAI, CrewAI) plus T-G-09 cross-system pattern summary; qualitative provisional posture framework only (no scores or ordered comparisons); material claims source-bound, narrowed, or downgraded while final assessment remains provisional</w:t>
      </w:r>
    </w:p>
    <w:p>
      <w:pPr>
        <w:pStyle w:val="ListBullet"/>
      </w:pPr>
      <w:r>
        <w:t>Appendix H — Enterprise Procurement Scorecard ✓ FILLED (Phase 1B-10) — Procurement-oriented governance checklist and evidence request templates; no vendor recommendation, ordering, or certification claim</w:t>
      </w:r>
    </w:p>
    <w:p>
      <w:pPr>
        <w:pStyle w:val="ListBullet"/>
      </w:pPr>
      <w:r>
        <w:t>Appendix I — Source Audit and Revalidation Register ✓ FILLED (Phase 1B-10, updated Phase 1C follow-up) — Source audit register updated to reflect URL/entry-point review, claim evidence register status, and remaining page-level citation pinning before publication</w:t>
      </w:r>
    </w:p>
    <w:p>
      <w:pPr>
        <w:pStyle w:val="ListBullet"/>
      </w:pPr>
      <w:r>
        <w:t>Appendix J — v0.3.2 Gap Closure Coverage Matrix ✓ FILLED (Phase 1B-10, updated Phase 1C follow-up) — Gap closure matrix updated with Phase 1C editorial, figure, citation-ledger, claim-level source-binding, and layout audit results; Phase 1D publication tasks preserved</w:t>
      </w:r>
    </w:p>
    <w:p>
      <w:pPr>
        <w:pStyle w:val="ListBullet"/>
      </w:pPr>
      <w:r>
        <w:t>Appendix K — Editorial Remediation Record ✓ FILLED (Phase 1B-10, updated Phase 1C follow-up) — Governance-relevant remediation record updated with Phase 1C cleanup, claim-level source binding, and remaining Phase 1D actions</w:t>
      </w:r>
    </w:p>
    <w:p/>
    <w:p>
      <w:pPr>
        <w:pStyle w:val="Heading3"/>
      </w:pPr>
      <w:r>
        <w:t>Inventories</w:t>
      </w:r>
    </w:p>
    <w:p/>
    <w:p>
      <w:pPr>
        <w:pStyle w:val="ListBullet"/>
      </w:pPr>
      <w:r>
        <w:t>Table Inventory</w:t>
      </w:r>
    </w:p>
    <w:p>
      <w:pPr>
        <w:pStyle w:val="ListBullet"/>
      </w:pPr>
      <w:r>
        <w:t>Figure Inventory</w:t>
      </w:r>
    </w:p>
    <w:p>
      <w:pPr>
        <w:pStyle w:val="ListBullet"/>
      </w:pPr>
      <w:r>
        <w:t>Citation Inventory</w:t>
      </w:r>
    </w:p>
    <w:p>
      <w:pPr>
        <w:pStyle w:val="ListBullet"/>
      </w:pPr>
      <w:r>
        <w:t>Source Coverage Matrix</w:t>
      </w:r>
    </w:p>
    <w:p>
      <w:pPr>
        <w:pStyle w:val="ListBullet"/>
      </w:pPr>
      <w:r>
        <w:t>Claim Evidence Register</w:t>
      </w:r>
    </w:p>
    <w:p>
      <w:pPr>
        <w:pStyle w:val="ListBullet"/>
      </w:pPr>
      <w:r>
        <w:t>Page-Level Citation Map</w:t>
      </w:r>
    </w:p>
    <w:p>
      <w:pPr>
        <w:pStyle w:val="ListBullet"/>
      </w:pPr>
      <w:r>
        <w:t>Citation Rendering QA Checklist</w:t>
      </w:r>
    </w:p>
    <w:p>
      <w:pPr>
        <w:pStyle w:val="ListBullet"/>
      </w:pPr>
      <w:r>
        <w:t>Forbidden-Claim Context Whitelist</w:t>
      </w:r>
    </w:p>
    <w:p/>
    <w:p>
      <w:r>
        <w:t>Inventory and QA status after Phase 1D-3 publication split:</w:t>
      </w:r>
    </w:p>
    <w:p/>
    <w:p>
      <w:pPr>
        <w:pStyle w:val="ListBullet"/>
      </w:pPr>
      <w:r>
        <w:t>Table Inventory: Phase 1C layout audit complete; Phase 1D/1D-2 full-corpus rendering complete; Phase 1D-3 public artifact removes dense high-risk technical tables and preserves full detail in the evidence pack</w:t>
      </w:r>
    </w:p>
    <w:p>
      <w:pPr>
        <w:pStyle w:val="ListBullet"/>
      </w:pPr>
      <w:r>
        <w:t>Figure Inventory: Phase 1D-2 figure strategy active; F-09 filled as Enterprise Failure Scenario Chain; required public figures visible as figure panels in Phase 1D-3 public draft</w:t>
      </w:r>
    </w:p>
    <w:p>
      <w:pPr>
        <w:pStyle w:val="ListBullet"/>
      </w:pPr>
      <w:r>
        <w:t>Citation Inventory: Phase 1C claim-level reviewed; Phase 1D-3 public draft citation/evidence labels visible; final publication citation style remains a human publication decision</w:t>
      </w:r>
    </w:p>
    <w:p>
      <w:pPr>
        <w:pStyle w:val="ListBullet"/>
      </w:pPr>
      <w:r>
        <w:t>Source Coverage Matrix: Phase 1C claim-level reviewed; provisional source binding complete; Phase 1D-3 public/evidence split preserves source coverage and evidence-pack traceability</w:t>
      </w:r>
    </w:p>
    <w:p>
      <w:pPr>
        <w:pStyle w:val="ListBullet"/>
      </w:pPr>
      <w:r>
        <w:t>Claim Evidence Register: 24 high-risk claims reviewed; 6 validated boundary/non-claim statements, 10 source-located but narrowed or partially validated claims, and 8 downgraded L5 analytical claims</w:t>
      </w:r>
    </w:p>
    <w:p>
      <w:pPr>
        <w:pStyle w:val="ListBullet"/>
      </w:pPr>
      <w:r>
        <w:t>Page-Level Citation Map: Phase 1C-FINAL preflight complete across front matter, Chapters 1-18, Appendices A-K, Appendix G system sections, and governance appendices</w:t>
      </w:r>
    </w:p>
    <w:p>
      <w:pPr>
        <w:pStyle w:val="ListBullet"/>
      </w:pPr>
      <w:r>
        <w:t>Citation Rendering QA Checklist: Phase 1D draft citation rendering QA complete; OpenAI platform guide 403 remains tracked</w:t>
      </w:r>
    </w:p>
    <w:p>
      <w:pPr>
        <w:pStyle w:val="ListBullet"/>
      </w:pPr>
      <w:r>
        <w:t>Forbidden-Claim Context Whitelist: 236 broad grep match lines classified; positive forbidden claim count is 0</w:t>
      </w:r>
    </w:p>
    <w:p/>
    <w:p>
      <w:pPr>
        <w:pStyle w:val="Heading3"/>
      </w:pPr>
      <w:r>
        <w:t>Publication Design System</w:t>
      </w:r>
    </w:p>
    <w:p/>
    <w:p>
      <w:pPr>
        <w:pStyle w:val="ListBullet"/>
      </w:pPr>
      <w:r>
        <w:t>GAIC White Paper VI System ✓ ACTIVE (Phase 1D-2) — JearonWong-aligned publication design system covering cover layout, typography, palette, callouts, evidence badges, table rules, figure rules, appendices, citation style, and PDF export rules.</w:t>
      </w:r>
    </w:p>
    <w:p/>
    <w:p>
      <w:pPr>
        <w:pStyle w:val="Heading3"/>
      </w:pPr>
      <w:r>
        <w:t>Reports</w:t>
      </w:r>
    </w:p>
    <w:p/>
    <w:p>
      <w:pPr>
        <w:pStyle w:val="ListBullet"/>
      </w:pPr>
      <w:r>
        <w:t>Phase 1A-1 Completion Report</w:t>
      </w:r>
    </w:p>
    <w:p>
      <w:pPr>
        <w:pStyle w:val="ListBullet"/>
      </w:pPr>
      <w:r>
        <w:t>Phase 1A-2.1 Completion Report</w:t>
      </w:r>
    </w:p>
    <w:p>
      <w:pPr>
        <w:pStyle w:val="ListBullet"/>
      </w:pPr>
      <w:r>
        <w:t>Phase 1A-2.2 Completion Report</w:t>
      </w:r>
    </w:p>
    <w:p>
      <w:pPr>
        <w:pStyle w:val="ListBullet"/>
      </w:pPr>
      <w:r>
        <w:t>Phase 1A-2.3 Completion Report</w:t>
      </w:r>
    </w:p>
    <w:p>
      <w:pPr>
        <w:pStyle w:val="ListBullet"/>
      </w:pPr>
      <w:r>
        <w:t>Phase 1A-2.4 Completion Report</w:t>
      </w:r>
    </w:p>
    <w:p>
      <w:pPr>
        <w:pStyle w:val="ListBullet"/>
      </w:pPr>
      <w:r>
        <w:t>Phase 1A-2.5 Completion Report</w:t>
      </w:r>
    </w:p>
    <w:p>
      <w:pPr>
        <w:pStyle w:val="ListBullet"/>
      </w:pPr>
      <w:r>
        <w:t>Phase 1A-2 Overall Completion Report</w:t>
      </w:r>
    </w:p>
    <w:p>
      <w:pPr>
        <w:pStyle w:val="ListBullet"/>
      </w:pPr>
      <w:r>
        <w:t>Phase 1A-3.1 Completion Report</w:t>
      </w:r>
    </w:p>
    <w:p>
      <w:pPr>
        <w:pStyle w:val="ListBullet"/>
      </w:pPr>
      <w:r>
        <w:t>Phase 1A-3.2 Completion Report</w:t>
      </w:r>
    </w:p>
    <w:p>
      <w:pPr>
        <w:pStyle w:val="ListBullet"/>
      </w:pPr>
      <w:r>
        <w:t>Phase 1A-3.3 Completion Report</w:t>
      </w:r>
    </w:p>
    <w:p>
      <w:pPr>
        <w:pStyle w:val="ListBullet"/>
      </w:pPr>
      <w:r>
        <w:t>Phase 1A-3.4 Completion Report</w:t>
      </w:r>
    </w:p>
    <w:p>
      <w:pPr>
        <w:pStyle w:val="ListBullet"/>
      </w:pPr>
      <w:r>
        <w:t>Phase 1A-3.5 Completion Report</w:t>
      </w:r>
    </w:p>
    <w:p>
      <w:pPr>
        <w:pStyle w:val="ListBullet"/>
      </w:pPr>
      <w:r>
        <w:t>Phase 1B-8 Completion Report</w:t>
      </w:r>
    </w:p>
    <w:p>
      <w:pPr>
        <w:pStyle w:val="ListBullet"/>
      </w:pPr>
      <w:r>
        <w:t>Phase 1B-8C Completion Report</w:t>
      </w:r>
    </w:p>
    <w:p>
      <w:pPr>
        <w:pStyle w:val="ListBullet"/>
      </w:pPr>
      <w:r>
        <w:t>Phase 1B-8C Ledger Sync Report</w:t>
      </w:r>
    </w:p>
    <w:p>
      <w:pPr>
        <w:pStyle w:val="ListBullet"/>
      </w:pPr>
      <w:r>
        <w:t>Phase 1B-9 Completion Report</w:t>
      </w:r>
    </w:p>
    <w:p>
      <w:pPr>
        <w:pStyle w:val="ListBullet"/>
      </w:pPr>
      <w:r>
        <w:t>Phase 1B-9D Final Governance Sync Report</w:t>
      </w:r>
    </w:p>
    <w:p>
      <w:pPr>
        <w:pStyle w:val="ListBullet"/>
      </w:pPr>
      <w:r>
        <w:t>Phase 1B-10 Completion Report</w:t>
      </w:r>
    </w:p>
    <w:p>
      <w:pPr>
        <w:pStyle w:val="ListBullet"/>
      </w:pPr>
      <w:r>
        <w:t>Phase 1C Cleanup Report</w:t>
      </w:r>
    </w:p>
    <w:p>
      <w:pPr>
        <w:pStyle w:val="ListBullet"/>
      </w:pPr>
      <w:r>
        <w:t>Phase 1C Claim-Level Revalidation Report</w:t>
      </w:r>
    </w:p>
    <w:p>
      <w:pPr>
        <w:pStyle w:val="ListBullet"/>
      </w:pPr>
      <w:r>
        <w:t>Phase 1C Final Citation Pinning Report</w:t>
      </w:r>
    </w:p>
    <w:p>
      <w:pPr>
        <w:pStyle w:val="ListBullet"/>
      </w:pPr>
      <w:r>
        <w:t>Appendix G No-Score Proofing Report</w:t>
      </w:r>
    </w:p>
    <w:p>
      <w:pPr>
        <w:pStyle w:val="ListBullet"/>
      </w:pPr>
      <w:r>
        <w:t>Phase 1D Generation and QA Report</w:t>
      </w:r>
    </w:p>
    <w:p>
      <w:pPr>
        <w:pStyle w:val="ListBullet"/>
      </w:pPr>
      <w:r>
        <w:t>Phase 1D Citation Rendering QA</w:t>
      </w:r>
    </w:p>
    <w:p>
      <w:pPr>
        <w:pStyle w:val="ListBullet"/>
      </w:pPr>
      <w:r>
        <w:t>Phase 1D Table Layout QA</w:t>
      </w:r>
    </w:p>
    <w:p>
      <w:pPr>
        <w:pStyle w:val="ListBullet"/>
      </w:pPr>
      <w:r>
        <w:t>Phase 1D Figure QA</w:t>
      </w:r>
    </w:p>
    <w:p>
      <w:pPr>
        <w:pStyle w:val="ListBullet"/>
      </w:pPr>
      <w:r>
        <w:t>Phase 1D Appendix G Proofing Report</w:t>
      </w:r>
    </w:p>
    <w:p>
      <w:pPr>
        <w:pStyle w:val="ListBullet"/>
      </w:pPr>
      <w:r>
        <w:t>Phase 1D Forbidden Claim Sweep</w:t>
      </w:r>
    </w:p>
    <w:p>
      <w:pPr>
        <w:pStyle w:val="ListBullet"/>
      </w:pPr>
      <w:r>
        <w:t>Phase 1D-2 Publication Design Audit</w:t>
      </w:r>
    </w:p>
    <w:p>
      <w:pPr>
        <w:pStyle w:val="ListBullet"/>
      </w:pPr>
      <w:r>
        <w:t>Phase 1D-2 Figure Production Plan</w:t>
      </w:r>
    </w:p>
    <w:p>
      <w:pPr>
        <w:pStyle w:val="ListBullet"/>
      </w:pPr>
      <w:r>
        <w:t>Phase 1D-2 Table Reflow Plan</w:t>
      </w:r>
    </w:p>
    <w:p>
      <w:pPr>
        <w:pStyle w:val="ListBullet"/>
      </w:pPr>
      <w:r>
        <w:t>Phase 1D-2 Generation and QA Report</w:t>
      </w:r>
    </w:p>
    <w:p>
      <w:pPr>
        <w:pStyle w:val="ListBullet"/>
      </w:pPr>
      <w:r>
        <w:t>Phase 1D-3 Publication Architecture Decision</w:t>
      </w:r>
    </w:p>
    <w:p>
      <w:pPr>
        <w:pStyle w:val="ListBullet"/>
      </w:pPr>
      <w:r>
        <w:t>Phase 1D-3 Source Split Plan</w:t>
      </w:r>
    </w:p>
    <w:p>
      <w:pPr>
        <w:pStyle w:val="ListBullet"/>
      </w:pPr>
      <w:r>
        <w:t>Phase 1D-3 Narrative Reflow Report</w:t>
      </w:r>
    </w:p>
    <w:p>
      <w:pPr>
        <w:pStyle w:val="ListBullet"/>
      </w:pPr>
      <w:r>
        <w:t>Phase 1D-3 Table Compression Report</w:t>
      </w:r>
    </w:p>
    <w:p>
      <w:pPr>
        <w:pStyle w:val="ListBullet"/>
      </w:pPr>
      <w:r>
        <w:t>Phase 1D-3 Public White Paper QA</w:t>
      </w:r>
    </w:p>
    <w:p>
      <w:pPr>
        <w:pStyle w:val="ListBullet"/>
      </w:pPr>
      <w:r>
        <w:t>Phase 1D-3 Evidence Pack QA</w:t>
      </w:r>
    </w:p>
    <w:p>
      <w:pPr>
        <w:pStyle w:val="ListBullet"/>
      </w:pPr>
      <w:r>
        <w:t>Phase 1D-3 Final Status Report</w:t>
      </w:r>
    </w:p>
    <w:p>
      <w:pPr>
        <w:pStyle w:val="ListBullet"/>
      </w:pPr>
      <w:r>
        <w:t>Reconstruction Notes</w:t>
      </w:r>
    </w:p>
    <w:p>
      <w:pPr>
        <w:pStyle w:val="ListBullet"/>
      </w:pPr>
      <w:r>
        <w:t>Known Issues</w:t>
      </w:r>
    </w:p>
    <w:p/>
    <w:p/>
    <w:p>
      <w:pPr>
        <w:pStyle w:val="Heading2"/>
      </w:pPr>
      <w:r>
        <w:t>Core Thesis</w:t>
      </w:r>
    </w:p>
    <w:p/>
    <w:p>
      <w:r>
        <w:t>AI Agent / MAS compliance is not only model compliance. It is lifecycle responsibility compliance.</w:t>
      </w:r>
    </w:p>
    <w:p/>
    <w:p/>
    <w:p>
      <w:pPr>
        <w:pStyle w:val="Heading2"/>
      </w:pPr>
      <w:r>
        <w:t>Reconstruction Status</w:t>
      </w:r>
    </w:p>
    <w:p/>
    <w:p>
      <w:r>
        <w:t>Phase 1A-1: ✓ COMPLETE</w:t>
      </w:r>
    </w:p>
    <w:p>
      <w:r>
        <w:t>Phase 1A-2.1: ✓ COMPLETE (Chapter 1 only)</w:t>
      </w:r>
    </w:p>
    <w:p>
      <w:r>
        <w:t>Phase 1A-2.2: ✓ COMPLETE (Chapter 2 only)</w:t>
      </w:r>
    </w:p>
    <w:p>
      <w:r>
        <w:t>Phase 1A-2.3: ✓ COMPLETE (Chapter 3 only)</w:t>
      </w:r>
    </w:p>
    <w:p>
      <w:r>
        <w:t>Phase 1A-2.4: ✓ COMPLETE (Chapter 4 only)</w:t>
      </w:r>
    </w:p>
    <w:p>
      <w:r>
        <w:t>Phase 1A-2.5: ✓ COMPLETE (Chapter 5 only)</w:t>
      </w:r>
    </w:p>
    <w:p>
      <w:r>
        <w:t>Phase 1A-3.1: ✓ COMPLETE (MRO-01 to MRO-04)</w:t>
      </w:r>
    </w:p>
    <w:p>
      <w:r>
        <w:t>Phase 1A-3.2: ✓ COMPLETE (MRO-05 to MRO-08)</w:t>
      </w:r>
    </w:p>
    <w:p>
      <w:r>
        <w:t>Phase 1A-3.3: ✓ COMPLETE (MRO-09 to MRO-12)</w:t>
      </w:r>
    </w:p>
    <w:p>
      <w:r>
        <w:t>Phase 1A-3.4: ✓ COMPLETE (MRO-13 to MRO-16 + Chapter 6 closure)</w:t>
      </w:r>
    </w:p>
    <w:p>
      <w:r>
        <w:t>Phase 1A-3.5: ✓ COMPLETE (Chapter 7 RCCS overview sections 7.0-7.5)</w:t>
      </w:r>
    </w:p>
    <w:p>
      <w:r>
        <w:t>Phase 1A-3.6: ✓ COMPLETE (Chapter 7 RCCS dimensions 7.6-7.16 + Chapter 7 closure)</w:t>
      </w:r>
    </w:p>
    <w:p>
      <w:r>
        <w:t>Phase 1A-3.7: ✓ COMPLETE (Chapter 8 ALCS overview sections 8.0-8.6 + ALCS-to-MRO mapping)</w:t>
      </w:r>
    </w:p>
    <w:p>
      <w:r>
        <w:t>Phase 1A-3.8: ✓ COMPLETE (Chapter 8 ALCS dimensions 8.7-8.14)</w:t>
      </w:r>
    </w:p>
    <w:p>
      <w:r>
        <w:t>Phase 1A-3.9: ✓ COMPLETE (Chapter 8 ALCS dimensions 8.15-8.21 + Chapter 8 closure)</w:t>
      </w:r>
    </w:p>
    <w:p>
      <w:r>
        <w:t>Phase 1A-3.10: ✓ COMPLETE (Chapter 9 Composite Scoring Method sections 9.0-9.8)</w:t>
      </w:r>
    </w:p>
    <w:p>
      <w:r>
        <w:t>Phase 1A-3.11: ✓ COMPLETE (Chapters 6-9 Consistency and Cleanup Patch)</w:t>
      </w:r>
    </w:p>
    <w:p>
      <w:r>
        <w:t>Phase 1A-3.8: ✓ COMPLETE (Chapter 8 ALCS dimensions 8.7-8.14: ALCS-01 to ALCS-08)</w:t>
      </w:r>
    </w:p>
    <w:p>
      <w:r>
        <w:t>Phase 1A-3.9: ✓ COMPLETE (Chapter 8 ALCS dimensions 8.15-8.21: ALCS-09 to ALCS-15 + Chapter 8 closure)</w:t>
      </w:r>
    </w:p>
    <w:p>
      <w:r>
        <w:t>Phase 1A-3.10: ✓ COMPLETE (Chapter 9 Composite Scoring Method: all sections 9.0-9.8)</w:t>
      </w:r>
    </w:p>
    <w:p>
      <w:r>
        <w:t>Phase 1A-3: ✓ COMPLETE (Chapters 6-9) — All MROs, RCCS, ALCS, and Composite Scoring complete</w:t>
      </w:r>
    </w:p>
    <w:p>
      <w:r>
        <w:t>Phase 1A-4: ✓ COMPLETE</w:t>
      </w:r>
    </w:p>
    <w:p>
      <w:r>
        <w:t>Phase 1A-4.1: ✓ COMPLETE (Chapter 10 sections 10.0-10.3) — Enterprise Control Overlay, Control Crosswalk, Model Risk filled</w:t>
      </w:r>
    </w:p>
    <w:p>
      <w:r>
        <w:t>Phase 1A-4.2: ✓ COMPLETE (Chapter 10 sections 10.4-10.8) — Cybersecurity, Board Reporting, Procurement, Monitoring, Chapter Closure filled</w:t>
      </w:r>
    </w:p>
    <w:p>
      <w:r>
        <w:t>Phase 1A-4.3: ✓ COMPLETE (Chapter 16 sections 16.0-16.6) — Companion paper boundary, non-claim discipline, boundary matrix filled</w:t>
      </w:r>
    </w:p>
    <w:p>
      <w:r>
        <w:t>Phase 1B: ✓ COMPLETE (Chapters 11-15, 17-18, Appendices A-K)</w:t>
      </w:r>
    </w:p>
    <w:p>
      <w:r>
        <w:t>Phase 1B-1: ✓ COMPLETE (Chapter 11 sections 11.0-11.6) — Comparative field positioning complete; detailed system mappings pending Chapter 12</w:t>
      </w:r>
    </w:p>
    <w:p>
      <w:r>
        <w:t>Phase 1B-2: ✓ COMPLETE (Chapter 12 sections 12.0-12.6) — Mapping method, MPLP, IBM, Microsoft, AWS filled; Google, LangGraph, OpenAI, CrewAI pending Phase 1B-3</w:t>
      </w:r>
    </w:p>
    <w:p>
      <w:r>
        <w:t>Phase 1B-3: ✓ COMPLETE (Chapter 12 sections 12.7-12.11) — Google, LangGraph, OpenAI, CrewAI, synthesis filled; Chapter 12 now complete</w:t>
      </w:r>
    </w:p>
    <w:p>
      <w:r>
        <w:t>Phase 1B-4: ✓ COMPLETE (Chapter 13 sections 13.0-13.8) — MPLP protocol semantics mapped to MRO/RCCS/ALCS; boundary discipline and non-claim discipline complete</w:t>
      </w:r>
    </w:p>
    <w:p>
      <w:r>
        <w:t>Phase 1B-5: ✓ COMPLETE (Chapter 14 sections 14.0-14.6) — Evidence-Based Validation Pattern methodology complete; Validation Lab boundary discipline complete</w:t>
      </w:r>
    </w:p>
    <w:p>
      <w:r>
        <w:t>Phase 1B-6: ✓ COMPLETE (Chapter 15 sections 15.0-15.5) — Eight enterprise failure scenarios complete; MRO/ALCS mapping complete; remediation patterns complete</w:t>
      </w:r>
    </w:p>
    <w:p>
      <w:r>
        <w:t>Phase 1B-7: ✓ COMPLETE (Chapters 17-18) — Chapter 17 adoption roadmap complete (17.0-17.7); Chapter 18 conclusion complete (18.0-18.4)</w:t>
      </w:r>
    </w:p>
    <w:p>
      <w:r>
        <w:t>Phase 1B-8: ✓ COMPLETE (Appendices A-D) — Appendix A MRO templates complete; Appendix B scorecard templates complete; Appendix C source register complete; Appendix D expanded MRO mapping complete</w:t>
      </w:r>
    </w:p>
    <w:p>
      <w:r>
        <w:t>Phase 1B-8C: ✓ COMPLETE (Appendices A-D Methodology Consistency Correction) — Evidence multipliers corrected to canonical values; composite weights corrected to canonical values; EU AI Act Article 12 example corrected; compliance-sounding field values neutralized; provisional language added to vendor mappings</w:t>
      </w:r>
    </w:p>
    <w:p>
      <w:r>
        <w:t>Phase 1B-9D: ✓ COMPLETE (Appendices E-G final governance sync) — Appendix B/E/F score-5 wording hardened, Appendix G metadata synchronized, table inventory includes T-G-01 through T-G-09, canonical 12-item Phase 1C carryover restored</w:t>
      </w:r>
    </w:p>
    <w:p>
      <w:r>
        <w:t>Phase 1B-10: ✓ COMPLETE (Appendices H-K) — Enterprise Procurement Scorecard, Source Audit and Revalidation Register, Gap Closure Coverage Matrix, and Editorial Remediation Record filled; all appendices A-K now filled</w:t>
      </w:r>
    </w:p>
    <w:p>
      <w:r>
        <w:t>Phase 1C: ✓ FINAL PREFLIGHT COMPLETE — Taxonomy/editorial/canonical scoring sync/figure inventory/source coverage/table layout cleanup complete; 24 high-risk claims source-bound, narrowed, or downgraded; page-level citation map, citation rendering QA checklist, forbidden-claim whitelist, and Appendix G no-score proofing complete; Appendix G remains revalidated provisional</w:t>
      </w:r>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r>
        <w:t>Phase 1D-2: ◐ PUBLICATION DRAFT GENERATED / QA REQUIRED — Publication design audit, VI system, figure production plan, table reflow plan, front-matter cleanup, F-09 fill, and dedicated Phase 1D-2 generation pipeline complete; fresh designed DOCX/PDF generated into out/phase_1d2/; publication candidate remains blocked pending final human proofing, split-table decisions, final citation styling, and final figure polish</w:t>
      </w:r>
    </w:p>
    <w:p>
      <w:r>
        <w:t>Phase 1D-3: ◐ PUBLIC WHITE PAPER DRAFT GENERATED / QA REQUIRED — Phase 1D-2 539-page full-corpus PDF rejected as public white paper structure; publication model split into a 93-page public white paper and a 711-page technical evidence pack under out/phase_1d3/; publication candidate not declared pending final human proofing, citation style decision, and optional final figure art direction</w:t>
      </w:r>
    </w:p>
    <w:p/>
    <w:p/>
    <w:p>
      <w:r>
        <w:t>This source master was built from v0.3.1 semantic base with Wave 1 additions from R2.</w:t>
      </w:r>
    </w:p>
    <w:p>
      <w:r>
        <w:t>Phase 1B-9D: ✓ COMPLETE (Appendices E-G final governance sync) — RCCS detailed rubrics (10 tables), ALCS detailed rubrics (15 tables), Appendix G provisional assessments (8 representative systems plus T-G-09 cross-system pattern summary); canonical methodology applied; assessments later updated to revalidated provisional during Phase 1C follow-up</w:t>
      </w:r>
    </w:p>
    <w:p>
      <w:r>
        <w:t>Phase 1B-10: ✓ COMPLETE (Appendices H-K) — Procurement scorecard, source audit register, gap closure matrix, and editorial remediation record filled; Phase 1C ready; Phase 1D pending</w:t>
      </w:r>
    </w:p>
    <w:p>
      <w:r>
        <w:t>Phase 1C: ✓ FINAL PREFLIGHT COMPLETE / PHASE 1D READY — DOCX/PDF not generated; final publication candidate not declared; Phase 1D may proceed with rendering, visual QA, citation rendering verification, and publication-candidate checks</w:t>
      </w:r>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1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r>
        <w:t>Phase 1D-2: ◐ PUBLICATION DRAFT GENERATED / QA REQUIRED / PUBLICATION CANDIDATE BLOCKED — Fresh designed artifacts generated into out/phase_1d2/; no old DOCX/PDF used as input; publication candidate remains blocked pending final human proofing, split-table decisions, final citation styling, and final figure polish.</w:t>
      </w:r>
    </w:p>
    <w:p>
      <w:r>
        <w:t>Phase 1D-3: ◐ PUBLIC WHITE PAPER DRAFT GENERATED / QA REQUIRED — Fresh split artifacts generated into out/phase_1d3/; public white paper is 93 pages and evidence pack is 711 pages; no old DOCX/PDF used as input; publication candidate remains pending final human review.</w:t>
      </w:r>
    </w:p>
    <w:p/>
    <w:p/>
    <w:p/>
    <w:p>
      <w:r>
        <w:t>&lt;!-- SOURCE: sections/00-front-matter.md --&gt;</w:t>
      </w:r>
    </w:p>
    <w:p/>
    <w:p/>
    <w:p>
      <w:pPr>
        <w:pStyle w:val="Heading1"/>
      </w:pPr>
      <w:r>
        <w:t>Global AI Compliance White Paper 2026</w:t>
      </w:r>
    </w:p>
    <w:p/>
    <w:p>
      <w:r>
        <w:t>From Model Governance to Agentic Lifecycle Conformance</w:t>
      </w:r>
    </w:p>
    <w:p/>
    <w:p/>
    <w:p>
      <w:r>
        <w:t>Document ID: GACWP-2026-v0.3.2-FRC-R3</w:t>
      </w:r>
    </w:p>
    <w:p>
      <w:r>
        <w:t>Version: v0.3.2 Final Release Candidate R3</w:t>
      </w:r>
    </w:p>
    <w:p>
      <w:r>
        <w:t>Trace Tag: GACWP-2026-v0.3.2-FRC-R3</w:t>
      </w:r>
    </w:p>
    <w:p>
      <w:r>
        <w:t>Status: Phase 1D-2 publication design draft; QA required; not final publication candidate; non-legal technical governance analysis; not legal advice</w:t>
      </w:r>
    </w:p>
    <w:p>
      <w:r>
        <w:t>Compiled: May 2026</w:t>
      </w:r>
    </w:p>
    <w:p>
      <w:r>
        <w:t>Source Snapshot: Sources available and checked as of May 2026</w:t>
      </w:r>
    </w:p>
    <w:p>
      <w:r>
        <w:t>Scope Snapshot: Public-source technical governance analysis based on sources available and checked as of May 2026</w:t>
      </w:r>
    </w:p>
    <w:p/>
    <w:p/>
    <w:p>
      <w:pPr>
        <w:pStyle w:val="Heading2"/>
      </w:pPr>
      <w:r>
        <w:t>Core Thesis</w:t>
      </w:r>
    </w:p>
    <w:p/>
    <w:p>
      <w:r>
        <w:t>AI Agent / MAS compliance is not only model compliance. It is lifecycle responsibility compliance.</w:t>
      </w:r>
    </w:p>
    <w:p/>
    <w:p/>
    <w:p>
      <w:pPr>
        <w:pStyle w:val="Heading2"/>
      </w:pPr>
      <w:r>
        <w:t>Document Control and Positioning</w:t>
      </w:r>
    </w:p>
    <w:p/>
    <w:p>
      <w:pPr>
        <w:sectPr>
          <w:footerReference w:type="default" r:id="rId9"/>
          <w:pgSz w:w="12240" w:h="15840"/>
          <w:pgMar w:top="1037" w:right="1123" w:bottom="979" w:left="1123"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Value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 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GACWP-2026-v0.3.2-FRC-R3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v0.3.2 Final Release Candidate R3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Status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Phase 1D-2 publication design draft; QA required; not final publication candidate; agenda-setting technical governance white paper; not legal advice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concept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transition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From model governance to agentic lifecycle conformance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thesis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 MAS compliance is not only model compliance. It is lifecycle responsibility compliance.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Protocol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discussed as a lifecycle protocol path, not as a certification program, legal authority, cloud platform, or exclusive compliance method.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referenced as a non-certifying evidence adjudication example, not as a regulator, conformity assessment body, certification authority, market endorsement program, or legal compliance certification mechanism.</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Scoring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 is an analytical scoring framework, not a legal compliance score.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mappings are responsibility-semantics comparisons, not product endorsements or procurement recommendations.</w:t>
            </w:r>
          </w:p>
        </w:tc>
      </w:tr>
    </w:tbl>
    <w:p>
      <w:pPr>
        <w:sectPr>
          <w:pgSz w:w="12240" w:h="15840"/>
          <w:pgMar w:top="792" w:right="648" w:bottom="792" w:left="648" w:header="720" w:footer="720" w:gutter="0"/>
          <w:cols w:space="720"/>
          <w:docGrid w:linePitch="360"/>
        </w:sectPr>
      </w:pPr>
    </w:p>
    <w:p/>
    <w:p/>
    <w:p>
      <w:pPr>
        <w:pStyle w:val="Heading2"/>
      </w:pPr>
      <w:r>
        <w:t>Publication Scope and Boundary Statement</w:t>
      </w:r>
    </w:p>
    <w:p/>
    <w:p>
      <w:r>
        <w:t>This white paper is a non-legal technical governance analysis, not legal advice. It translates regulatory and standards language into engineering requirements for agentic and multi-agent systems.</w:t>
      </w:r>
    </w:p>
    <w:p/>
    <w:p>
      <w:pPr>
        <w:pStyle w:val="Heading3"/>
      </w:pPr>
      <w:r>
        <w:t>Purpose</w:t>
      </w:r>
    </w:p>
    <w:p/>
    <w:p>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3"/>
      </w:pPr>
      <w:r>
        <w:t>What This Paper Does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The report therefore separates three questions that are often confused:</w:t>
      </w:r>
    </w:p>
    <w:p/>
    <w:p>
      <w:r>
        <w:t>1. What does existing regulation or governance guidance already require?</w:t>
      </w:r>
    </w:p>
    <w:p>
      <w:r>
        <w:t>2. What must engineering systems represent to make those requirements testable in agentic workflows?</w:t>
      </w:r>
    </w:p>
    <w:p>
      <w:r>
        <w:t>3. Which current frameworks, platforms, and protocols have primitives that can be mapped to those requirements, and where do their mappings stop?</w:t>
      </w:r>
    </w:p>
    <w:p/>
    <w:p>
      <w:pPr>
        <w:pStyle w:val="Heading3"/>
      </w:pPr>
      <w:r>
        <w:t>Scope Boundaries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In Scope</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Out of Scope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AI lifecycle responsibility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advice for any specific jurisdiction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 responsibility transfer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Political content moderation regimes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provenance, record-keeping, replay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issuance or conformity assessment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 as an engineering control</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Claims of regulatory approval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and selective disclosure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product security review of each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and platform semantic mapping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Performance benchmarking or model quality ranking</w:t>
            </w:r>
          </w:p>
        </w:tc>
      </w:tr>
    </w:tbl>
    <w:p>
      <w:pPr>
        <w:sectPr>
          <w:pgSz w:w="12240" w:h="15840"/>
          <w:pgMar w:top="792" w:right="648" w:bottom="792" w:left="648" w:header="720" w:footer="720" w:gutter="0"/>
          <w:cols w:space="720"/>
          <w:docGrid w:linePitch="360"/>
        </w:sectPr>
      </w:pPr>
    </w:p>
    <w:p/>
    <w:p/>
    <w:p>
      <w:pPr>
        <w:pStyle w:val="Heading2"/>
      </w:pPr>
      <w:r>
        <w:t>Conflict of Interest and Boundary Disclosure</w:t>
      </w:r>
    </w:p>
    <w:p/>
    <w:p>
      <w:pPr>
        <w:pStyle w:val="Heading3"/>
      </w:pPr>
      <w:r>
        <w:t>Conflict of Interest</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pPr>
        <w:pStyle w:val="Heading3"/>
      </w:pPr>
      <w:r>
        <w:t>Boundary Controls</w:t>
      </w:r>
    </w:p>
    <w:p/>
    <w:p>
      <w:r>
        <w:t>The controls used to limit over-claiming are as follows: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Boundary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only compliant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proposed analytical scoring framework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regulator-approved benchmark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mapping of public primitives to lifecycle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final legal compliance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missing semantic and engineering layer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pPr>
        <w:pStyle w:val="Heading2"/>
      </w:pPr>
      <w:r>
        <w:t>Citation and Evidence Basis</w:t>
      </w:r>
    </w:p>
    <w:p/>
    <w:p>
      <w:r>
        <w:t>This paper uses a five-level evidence hierarchy to ensure that claims are grounded in verifiable sources rather than marketing language or conceptual speculation.</w:t>
      </w:r>
    </w:p>
    <w:p/>
    <w:p>
      <w:pPr>
        <w:pStyle w:val="Heading3"/>
      </w:pPr>
      <w:r>
        <w:t>Evidence Levels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This Paper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Confidence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baseline obligations and formal object requirements; does not prove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system mapping and capability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supplemental confidence and risk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only when lower-level technical evidence is unavailable or as positioning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only when clearly marked as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w:t>
            </w:r>
          </w:p>
        </w:tc>
      </w:tr>
    </w:tbl>
    <w:p>
      <w:pPr>
        <w:sectPr>
          <w:pgSz w:w="12240" w:h="15840"/>
          <w:pgMar w:top="792" w:right="648" w:bottom="792" w:left="648" w:header="720" w:footer="720" w:gutter="0"/>
          <w:cols w:space="720"/>
          <w:docGrid w:linePitch="360"/>
        </w:sectPr>
      </w:pPr>
    </w:p>
    <w:p/>
    <w:p>
      <w:pPr>
        <w:pStyle w:val="Heading3"/>
      </w:pPr>
      <w:r>
        <w:t>Evidence Hierarchy Rationale</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
      <w:pPr>
        <w:pStyle w:val="Heading2"/>
      </w:pPr>
      <w:r>
        <w:t>How to Cite This White Paper</w:t>
      </w:r>
    </w:p>
    <w:p/>
    <w:p>
      <w:pPr>
        <w:pStyle w:val="Heading3"/>
      </w:pPr>
      <w:r>
        <w:t>Recommended Citation</w:t>
      </w:r>
    </w:p>
    <w:p/>
    <w:p>
      <w:pPr>
        <w:ind w:left="317"/>
      </w:pPr>
      <w:r>
        <w:rPr>
          <w:i/>
          <w:color w:val="3C4858"/>
        </w:rPr>
        <w:t>Global AI Compliance White Paper 2026: From Model Governance to Agentic Lifecycle Conformance. Version v0.3.2 Final Release Candidate R3 (GACWP-2026-v0.3.2-FRC-R3). May 2026. Available at [publication URL when released].</w:t>
      </w:r>
    </w:p>
    <w:p/>
    <w:p>
      <w:pPr>
        <w:pStyle w:val="Heading3"/>
      </w:pPr>
      <w:r>
        <w:t>Short Citation</w:t>
      </w:r>
    </w:p>
    <w:p/>
    <w:p>
      <w:pPr>
        <w:ind w:left="317"/>
      </w:pPr>
      <w:r>
        <w:rPr>
          <w:i/>
          <w:color w:val="3C4858"/>
        </w:rPr>
        <w:t>GAIC White Paper v0.3.2-FRC-R3 (May 2026)</w:t>
      </w:r>
    </w:p>
    <w:p/>
    <w:p>
      <w:pPr>
        <w:pStyle w:val="Heading3"/>
      </w:pPr>
      <w:r>
        <w:t>Trace Tag for Technical References</w:t>
      </w:r>
    </w:p>
    <w:p/>
    <w:p>
      <w:pPr>
        <w:ind w:left="317"/>
      </w:pPr>
      <w:r>
        <w:rPr>
          <w:i/>
          <w:color w:val="3C4858"/>
        </w:rPr>
        <w:t>GACWP-2026-v0.3.2-FRC-R3</w:t>
      </w:r>
    </w:p>
    <w:p/>
    <w:p/>
    <w:p>
      <w:pPr>
        <w:pStyle w:val="Heading2"/>
      </w:pPr>
      <w:r>
        <w:t>Version History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Version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Date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Trace Tag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Summary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v0.3.2-FRC-R3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GACWP-2026-v0.3.2-FRC-R3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Clean Markdown source edition with enterprise control, procurement, board reporting, model risk, cybersecurity, companion-paper boundary, citation policy, and source-audit improvements.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v0.3.1-PC</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GACWP-2026-v0.3.1-PC</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Publication candidate. Adds ALCS-to-MRO mapping, clarifies RCCS weighting and calculation reproducibility, updates Colorado AI Act status note as of 2026-05-07, aligns Singapore MGF wording with official four-part framing.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v0.3-FULL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April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GACWP-2026-v0.3-FULL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Full research edition baseline (historical reference only)</w:t>
            </w:r>
          </w:p>
        </w:tc>
      </w:tr>
    </w:tbl>
    <w:p>
      <w:pPr>
        <w:sectPr>
          <w:pgSz w:w="12240" w:h="15840"/>
          <w:pgMar w:top="792" w:right="648" w:bottom="792" w:left="648" w:header="720" w:footer="720" w:gutter="0"/>
          <w:cols w:space="720"/>
          <w:docGrid w:linePitch="360"/>
        </w:sectPr>
      </w:pPr>
    </w:p>
    <w:p/>
    <w:p>
      <w:pPr>
        <w:pStyle w:val="Heading3"/>
      </w:pPr>
      <w:r>
        <w:t>Revision Note for v0.3.2-FRC-R3</w:t>
      </w:r>
    </w:p>
    <w:p/>
    <w:p>
      <w:r>
        <w:t>v0.3.2-FRC-R3 integrates enterprise control, procurement, board reporting, model risk, cybersecurity, companion-paper boundary, citation policy, and source-audit improvements into a clean Markdown source edition.</w:t>
      </w:r>
    </w:p>
    <w:p/>
    <w:p>
      <w:r>
        <w:t>Key improvements in R3:</w:t>
      </w:r>
    </w:p>
    <w:p>
      <w:pPr>
        <w:pStyle w:val="ListBullet"/>
      </w:pPr>
      <w:r>
        <w:t>Clean Markdown source master for reproducible publication generation</w:t>
      </w:r>
    </w:p>
    <w:p>
      <w:pPr>
        <w:pStyle w:val="ListBullet"/>
      </w:pPr>
      <w:r>
        <w:t>Enhanced citation and evidence basis framework</w:t>
      </w:r>
    </w:p>
    <w:p>
      <w:pPr>
        <w:pStyle w:val="ListBullet"/>
      </w:pPr>
      <w:r>
        <w:t>Strengthened boundary disclosure and conflict-of-interest statements</w:t>
      </w:r>
    </w:p>
    <w:p>
      <w:pPr>
        <w:pStyle w:val="ListBullet"/>
      </w:pPr>
      <w:r>
        <w:t>Improved version control and trace tag discipline</w:t>
      </w:r>
    </w:p>
    <w:p>
      <w:pPr>
        <w:pStyle w:val="ListBullet"/>
      </w:pPr>
      <w:r>
        <w:t>Comprehensive inventory tracking for tables, figures, and citations</w:t>
      </w:r>
    </w:p>
    <w:p/>
    <w:p/>
    <w:p>
      <w:pPr>
        <w:pStyle w:val="Heading2"/>
      </w:pPr>
      <w:r>
        <w:t>Table of Contents</w:t>
      </w:r>
    </w:p>
    <w:p/>
    <w:p>
      <w:r>
        <w:t>1. Scope, Methodology, and Non-Legal Boundary</w:t>
      </w:r>
    </w:p>
    <w:p>
      <w:r>
        <w:t>2. The Missing Layer: AI Agent Lifecycle Governance</w:t>
      </w:r>
    </w:p>
    <w:p>
      <w:r>
        <w:t>3. Why Agentic AI Breaks Model-Centric Compliance</w:t>
      </w:r>
    </w:p>
    <w:p>
      <w:r>
        <w:t>4. Regulatory and Standards Baseline</w:t>
      </w:r>
    </w:p>
    <w:p>
      <w:r>
        <w:t>5. From Regulatory Language to Engineering Objects</w:t>
      </w:r>
    </w:p>
    <w:p>
      <w:r>
        <w:t>6. Missing Regulatory Objects for Agentic and MAS Compliance</w:t>
      </w:r>
    </w:p>
    <w:p>
      <w:r>
        <w:t>7. RCCS - Regulatory Compliance Coverage Score</w:t>
      </w:r>
    </w:p>
    <w:p>
      <w:r>
        <w:t>8. ALCS - Agentic Lifecycle Conformance Score</w:t>
      </w:r>
    </w:p>
    <w:p>
      <w:r>
        <w:t>9. Composite Scoring Method</w:t>
      </w:r>
    </w:p>
    <w:p>
      <w:r>
        <w:t>10. Enterprise Adoption, Procurement, and Control Crosswalk</w:t>
      </w:r>
    </w:p>
    <w:p>
      <w:r>
        <w:t>11. Comparative Field and System Positioning</w:t>
      </w:r>
    </w:p>
    <w:p>
      <w:r>
        <w:t>12. Detailed System Mappings</w:t>
      </w:r>
    </w:p>
    <w:p>
      <w:r>
        <w:t>13. MPLP Deep Mapping, Boundary, and Non-Claim Discipline</w:t>
      </w:r>
    </w:p>
    <w:p>
      <w:r>
        <w:t>14. Evidence-Based Validation Pattern</w:t>
      </w:r>
    </w:p>
    <w:p>
      <w:r>
        <w:t>15. Enterprise Failure Scenarios</w:t>
      </w:r>
    </w:p>
    <w:p>
      <w:r>
        <w:t>16. Boundary to Companion Papers</w:t>
      </w:r>
    </w:p>
    <w:p>
      <w:r>
        <w:t>17. Adoption Roadmap</w:t>
      </w:r>
    </w:p>
    <w:p>
      <w:r>
        <w:t>18. Conclusion</w:t>
      </w:r>
    </w:p>
    <w:p>
      <w:r>
        <w:t>19. Appendices A-K</w:t>
      </w:r>
    </w:p>
    <w:p/>
    <w:p/>
    <w:p>
      <w:pPr>
        <w:pStyle w:val="Heading2"/>
      </w:pPr>
      <w:r>
        <w:t>List of Figures</w:t>
      </w:r>
    </w:p>
    <w:p/>
    <w:p>
      <w:pPr>
        <w:pStyle w:val="ListBullet"/>
      </w:pPr>
      <w:r>
        <w:t>Figure F-01: AI Agent Lifecycle Governance Stack</w:t>
      </w:r>
    </w:p>
    <w:p>
      <w:pPr>
        <w:pStyle w:val="ListBullet"/>
      </w:pPr>
      <w:r>
        <w:t>Figure F-02: Governance Stack / Missing Layer</w:t>
      </w:r>
    </w:p>
    <w:p>
      <w:pPr>
        <w:pStyle w:val="ListBullet"/>
      </w:pPr>
      <w:r>
        <w:t>Figure F-03: MRO Topology</w:t>
      </w:r>
    </w:p>
    <w:p>
      <w:pPr>
        <w:pStyle w:val="ListBullet"/>
      </w:pPr>
      <w:r>
        <w:t>Figure F-04: RCCS/ALCS Dual Scoring Model</w:t>
      </w:r>
    </w:p>
    <w:p>
      <w:pPr>
        <w:pStyle w:val="ListBullet"/>
      </w:pPr>
      <w:r>
        <w:t>Figure F-05: Lifecycle Conformance Mapping Strength Heatmap</w:t>
      </w:r>
    </w:p>
    <w:p>
      <w:pPr>
        <w:pStyle w:val="ListBullet"/>
      </w:pPr>
      <w:r>
        <w:t>Figure F-06: Enterprise Control Overlay</w:t>
      </w:r>
    </w:p>
    <w:p>
      <w:pPr>
        <w:pStyle w:val="ListBullet"/>
      </w:pPr>
      <w:r>
        <w:t>Figure F-07: Model Risk in Agentic Lifecycle</w:t>
      </w:r>
    </w:p>
    <w:p>
      <w:pPr>
        <w:pStyle w:val="ListBullet"/>
      </w:pPr>
      <w:r>
        <w:t>Figure F-08: Evidence-Based Validation Pattern Flow</w:t>
      </w:r>
    </w:p>
    <w:p>
      <w:pPr>
        <w:pStyle w:val="ListBullet"/>
      </w:pPr>
      <w:r>
        <w:t>Figure F-09: Enterprise Failure Scenario Chain</w:t>
      </w:r>
    </w:p>
    <w:p>
      <w:pPr>
        <w:pStyle w:val="ListBullet"/>
      </w:pPr>
      <w:r>
        <w:t>Figure F-10: Companion Paper Boundary Map</w:t>
      </w:r>
    </w:p>
    <w:p>
      <w:pPr>
        <w:pStyle w:val="ListBullet"/>
      </w:pPr>
      <w:r>
        <w:t>Figure F-11: Stage 0-to-7 Adoption Roadmap</w:t>
      </w:r>
    </w:p>
    <w:p/>
    <w:p/>
    <w:p>
      <w:pPr>
        <w:pStyle w:val="Heading2"/>
      </w:pPr>
      <w:r>
        <w:t>List of Tables</w:t>
      </w:r>
    </w:p>
    <w:p/>
    <w:p>
      <w:r>
        <w:t>The paper contains detailed body and appendix tables. The most important table groups are:</w:t>
      </w:r>
    </w:p>
    <w:p/>
    <w:p>
      <w:pPr>
        <w:pStyle w:val="ListBullet"/>
      </w:pPr>
      <w:r>
        <w:t>Scope, boundary, document-control, and evidence-basis tables in the front matter and Chapter 1</w:t>
      </w:r>
    </w:p>
    <w:p>
      <w:pPr>
        <w:pStyle w:val="ListBullet"/>
      </w:pPr>
      <w:r>
        <w:t>Regulatory and standards baseline tables in Chapter 4</w:t>
      </w:r>
    </w:p>
    <w:p>
      <w:pPr>
        <w:pStyle w:val="ListBullet"/>
      </w:pPr>
      <w:r>
        <w:t>Missing Regulatory Object tables in Chapter 6</w:t>
      </w:r>
    </w:p>
    <w:p>
      <w:pPr>
        <w:pStyle w:val="ListBullet"/>
      </w:pPr>
      <w:r>
        <w:t>RCCS, ALCS, and composite scoring tables in Chapters 7-9</w:t>
      </w:r>
    </w:p>
    <w:p>
      <w:pPr>
        <w:pStyle w:val="ListBullet"/>
      </w:pPr>
      <w:r>
        <w:t>Enterprise control, procurement, board reporting, model risk, and cybersecurity crosswalk tables in Chapter 10</w:t>
      </w:r>
    </w:p>
    <w:p>
      <w:pPr>
        <w:pStyle w:val="ListBullet"/>
      </w:pPr>
      <w:r>
        <w:t>System mapping and comparative posture tables in Chapters 11-13 and Appendix D</w:t>
      </w:r>
    </w:p>
    <w:p>
      <w:pPr>
        <w:pStyle w:val="ListBullet"/>
      </w:pPr>
      <w:r>
        <w:t>Evidence validation and failure scenario tables in Chapters 14-15</w:t>
      </w:r>
    </w:p>
    <w:p>
      <w:pPr>
        <w:pStyle w:val="ListBullet"/>
      </w:pPr>
      <w:r>
        <w:t>Adoption roadmap and contribution-summary tables in Chapters 17-18</w:t>
      </w:r>
    </w:p>
    <w:p>
      <w:pPr>
        <w:pStyle w:val="ListBullet"/>
      </w:pPr>
      <w:r>
        <w:t>Technical appendices A-K, including scorecard templates, source ledgers, detailed rubrics, Appendix G provisional system assessments, procurement scorecards, source audit registers, gap closure matrices, and editorial remediation records</w:t>
      </w:r>
    </w:p>
    <w:p/>
    <w:p/>
    <w:p>
      <w:pPr>
        <w:pStyle w:val="Heading2"/>
      </w:pPr>
      <w:r>
        <w:t>Executive Summary</w:t>
      </w:r>
    </w:p>
    <w:p/>
    <w:p>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
      <w:pPr>
        <w:pStyle w:val="Heading3"/>
      </w:pPr>
      <w:r>
        <w:t>The Missing Layer</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3"/>
      </w:pPr>
      <w:r>
        <w:t>Core Thesis</w:t>
      </w:r>
    </w:p>
    <w:p/>
    <w:p>
      <w:r>
        <w:t>The paper argues that AI Agent / MAS compliance is not only model compliance. It is lifecycle responsibility compliance.</w:t>
      </w:r>
    </w:p>
    <w:p/>
    <w:p>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1094"/>
        <w:gridCol w:w="1094"/>
        <w:gridCol w:w="1094"/>
        <w:gridCol w:w="1094"/>
        <w:gridCol w:w="1094"/>
        <w:gridCol w:w="1094"/>
        <w:gridCol w:w="1094"/>
        <w:gridCol w:w="1094"/>
        <w:gridCol w:w="1094"/>
        <w:gridCol w:w="1094"/>
      </w:tblGrid>
      <w:tr>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p>
      <w:r>
        <w:t>Intent -&gt; Context -&gt; Plan -&gt; Authority -&gt; Agent Work -&gt; Tool Actions -&gt; Evidence -&gt; Review -&gt; Accepted Outcome -&gt; Dispute / Remediate</w:t>
      </w:r>
    </w:p>
    <w:p/>
    <w:p>
      <w:r>
        <w:t>Figure F-01 summarizes the lifecycle responsibility chain used throughout the paper. The chain is a governance model, not a certification path or legal compliance proof.</w:t>
      </w:r>
    </w:p>
    <w:p/>
    <w:p>
      <w:pPr>
        <w:pStyle w:val="Heading3"/>
      </w:pPr>
      <w:r>
        <w:t>Dual Scoring Framework</w:t>
      </w:r>
    </w:p>
    <w:p/>
    <w:p>
      <w:r>
        <w:t>The report introduces two scoring layers:</w:t>
      </w:r>
    </w:p>
    <w:p/>
    <w:p>
      <w:r>
        <w:t>1. 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
      <w:r>
        <w:t>2. 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
      <w:pPr>
        <w:pStyle w:val="Heading3"/>
      </w:pPr>
      <w:r>
        <w:t>Missing Regulatory Objects</w:t>
      </w:r>
    </w:p>
    <w:p/>
    <w:p>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
      <w:r>
        <w:t>The sixteen MROs are:</w:t>
      </w:r>
    </w:p>
    <w:p/>
    <w:p>
      <w:pPr>
        <w:pStyle w:val="ListBullet"/>
      </w:pPr>
      <w:r>
        <w:t>MRO-01: Human Role to MAS Responsibility Mapping</w:t>
      </w:r>
    </w:p>
    <w:p>
      <w:pPr>
        <w:pStyle w:val="ListBullet"/>
      </w:pPr>
      <w:r>
        <w:t>MRO-02: Delegated Authority Boundary</w:t>
      </w:r>
    </w:p>
    <w:p>
      <w:pPr>
        <w:pStyle w:val="ListBullet"/>
      </w:pPr>
      <w:r>
        <w:t>MRO-03: Agent Role is not Human Role</w:t>
      </w:r>
    </w:p>
    <w:p>
      <w:pPr>
        <w:pStyle w:val="ListBullet"/>
      </w:pPr>
      <w:r>
        <w:t>MRO-04: Accepted Outcome Compliance</w:t>
      </w:r>
    </w:p>
    <w:p>
      <w:pPr>
        <w:pStyle w:val="ListBullet"/>
      </w:pPr>
      <w:r>
        <w:t>MRO-05: Tool-Action Liability Boundary</w:t>
      </w:r>
    </w:p>
    <w:p>
      <w:pPr>
        <w:pStyle w:val="ListBullet"/>
      </w:pPr>
      <w:r>
        <w:t>MRO-06: Responsibility Transfer Across Agents</w:t>
      </w:r>
    </w:p>
    <w:p>
      <w:pPr>
        <w:pStyle w:val="ListBullet"/>
      </w:pPr>
      <w:r>
        <w:t>MRO-07: Authority Drift</w:t>
      </w:r>
    </w:p>
    <w:p>
      <w:pPr>
        <w:pStyle w:val="ListBullet"/>
      </w:pPr>
      <w:r>
        <w:t>MRO-08: MAS Evidence Partitioning</w:t>
      </w:r>
    </w:p>
    <w:p>
      <w:pPr>
        <w:pStyle w:val="ListBullet"/>
      </w:pPr>
      <w:r>
        <w:t>MRO-09: Cross-Project Reuse Compliance</w:t>
      </w:r>
    </w:p>
    <w:p>
      <w:pPr>
        <w:pStyle w:val="ListBullet"/>
      </w:pPr>
      <w:r>
        <w:t>MRO-10: Privacy / GDPR Lifecycle Mapping</w:t>
      </w:r>
    </w:p>
    <w:p>
      <w:pPr>
        <w:pStyle w:val="ListBullet"/>
      </w:pPr>
      <w:r>
        <w:t>MRO-11: Privacy-Preserving Third-Party Validation</w:t>
      </w:r>
    </w:p>
    <w:p>
      <w:pPr>
        <w:pStyle w:val="ListBullet"/>
      </w:pPr>
      <w:r>
        <w:t>MRO-12: Evidence Minimization and Selective Disclosure</w:t>
      </w:r>
    </w:p>
    <w:p>
      <w:pPr>
        <w:pStyle w:val="ListBullet"/>
      </w:pPr>
      <w:r>
        <w:t>MRO-13: Data Subject Rights vs Evidence Retention</w:t>
      </w:r>
    </w:p>
    <w:p>
      <w:pPr>
        <w:pStyle w:val="ListBullet"/>
      </w:pPr>
      <w:r>
        <w:t>MRO-14: Third-Party Processor / Subprocessor Chain</w:t>
      </w:r>
    </w:p>
    <w:p>
      <w:pPr>
        <w:pStyle w:val="ListBullet"/>
      </w:pPr>
      <w:r>
        <w:t>MRO-15: Vendor / Model / Runtime Substitution Conformance</w:t>
      </w:r>
    </w:p>
    <w:p>
      <w:pPr>
        <w:pStyle w:val="ListBullet"/>
      </w:pPr>
      <w:r>
        <w:t>MRO-16: Incident, Dispute, and Remediation Closure</w:t>
      </w:r>
    </w:p>
    <w:p/>
    <w:p>
      <w:pPr>
        <w:pStyle w:val="Heading3"/>
      </w:pPr>
      <w:r>
        <w:t>Comparative System Analysis</w:t>
      </w:r>
    </w:p>
    <w:p/>
    <w:p>
      <w:r>
        <w:t>Finally, the report compares the major system categories now shaping the enterprise agentic stack:</w:t>
      </w:r>
    </w:p>
    <w:p/>
    <w:p>
      <w:pPr>
        <w:pStyle w:val="ListBullet"/>
      </w:pPr>
      <w:r>
        <w:t>MPLP as a lifecycle protocol path</w:t>
      </w:r>
    </w:p>
    <w:p>
      <w:pPr>
        <w:pStyle w:val="ListBullet"/>
      </w:pPr>
      <w:r>
        <w:t>IBM watsonx.governance as an enterprise AI governance platform</w:t>
      </w:r>
    </w:p>
    <w:p>
      <w:pPr>
        <w:pStyle w:val="ListBullet"/>
      </w:pPr>
      <w:r>
        <w:t>Microsoft Azure AI Foundry as an enterprise AI platform and observability/control plane</w:t>
      </w:r>
    </w:p>
    <w:p>
      <w:pPr>
        <w:pStyle w:val="ListBullet"/>
      </w:pPr>
      <w:r>
        <w:t>AWS Bedrock and AgentCore as managed agent runtime and guardrail infrastructure</w:t>
      </w:r>
    </w:p>
    <w:p>
      <w:pPr>
        <w:pStyle w:val="ListBullet"/>
      </w:pPr>
      <w:r>
        <w:t>Google Vertex AI/ADK/Model Armor as managed AI and agent safety infrastructure</w:t>
      </w:r>
    </w:p>
    <w:p>
      <w:pPr>
        <w:pStyle w:val="ListBullet"/>
      </w:pPr>
      <w:r>
        <w:t>LangGraph/LangSmith as stateful orchestration and observability/evaluation tooling</w:t>
      </w:r>
    </w:p>
    <w:p>
      <w:pPr>
        <w:pStyle w:val="ListBullet"/>
      </w:pPr>
      <w:r>
        <w:t>OpenAI Agents SDK as a developer agent SDK</w:t>
      </w:r>
    </w:p>
    <w:p>
      <w:pPr>
        <w:pStyle w:val="ListBullet"/>
      </w:pPr>
      <w:r>
        <w:t>CrewAI as a multi-agent orchestration framework</w:t>
      </w:r>
    </w:p>
    <w:p/>
    <w:p>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
      <w:pPr>
        <w:pStyle w:val="Heading3"/>
      </w:pPr>
      <w:r>
        <w:t>Audience and Use</w:t>
      </w:r>
    </w:p>
    <w:p/>
    <w:p>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
      <w:pPr>
        <w:pStyle w:val="Heading3"/>
      </w:pPr>
      <w:r>
        <w:t>Document Status</w:t>
      </w:r>
    </w:p>
    <w:p/>
    <w:p>
      <w:r>
        <w:t>This is v0.3.2 Final Release Candidate R3 (GACWP-2026-v0.3.2-FRC-R3) in Phase 1D-2 publication design draft status. It is not yet a final publication candidate. The current source is the controlled Markdown source for designed DOCX/PDF generation, visual QA, citation rendering checks, and final publication proofing.</w:t>
      </w:r>
    </w:p>
    <w:p/>
    <w:p/>
    <w:p>
      <w:r>
        <w:t>Author Position: Protocol Architect for the Agent Era</w:t>
      </w:r>
    </w:p>
    <w:p/>
    <w:p>
      <w:r>
        <w:t>Non-legal technical governance analysis. Not legal advice. MPLP is discussed with explicit conflict-of-interest disclosure.</w:t>
      </w:r>
    </w:p>
    <w:p/>
    <w:p/>
    <w:p>
      <w:r>
        <w:t>End of Front Matter</w:t>
      </w:r>
    </w:p>
    <w:p/>
    <w:p/>
    <w:p/>
    <w:p>
      <w:r>
        <w:t>&lt;!-- SOURCE: sections/01-scope-methodology.md --&gt;</w:t>
      </w:r>
    </w:p>
    <w:p/>
    <w:p/>
    <w:p>
      <w:pPr>
        <w:pStyle w:val="Heading1"/>
      </w:pPr>
      <w:r>
        <w:t>Chapter 1: Scope, Methodology, and Non-Legal Boundary</w:t>
      </w:r>
    </w:p>
    <w:p/>
    <w:p>
      <w:r>
        <w:t>Version: v0.3.2-FRC-R3</w:t>
      </w:r>
    </w:p>
    <w:p>
      <w:r>
        <w:t>Status: Reconstructed from v0.3.1 semantic base</w:t>
      </w:r>
    </w:p>
    <w:p>
      <w:r>
        <w:t>Phase: 1A-2</w:t>
      </w:r>
    </w:p>
    <w:p/>
    <w:p/>
    <w:p>
      <w:pPr>
        <w:pStyle w:val="Heading2"/>
      </w:pPr>
      <w:r>
        <w:t>1.1 Purpose and Positioning</w:t>
      </w:r>
    </w:p>
    <w:p/>
    <w:p>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2"/>
      </w:pPr>
      <w:r>
        <w:t>1.2 Intended Audience</w:t>
      </w:r>
    </w:p>
    <w:p/>
    <w:p>
      <w:r>
        <w:t>This paper is designed for professionals who must translate regulatory obligations into operational systems:</w:t>
      </w:r>
    </w:p>
    <w:p/>
    <w:p>
      <w:pPr>
        <w:pStyle w:val="ListBullet"/>
      </w:pPr>
      <w:r>
        <w:t>AI Governance Leaders who must define enterprise AI governance frameworks that extend beyond model risk management</w:t>
      </w:r>
    </w:p>
    <w:p>
      <w:pPr>
        <w:pStyle w:val="ListBullet"/>
      </w:pPr>
      <w:r>
        <w:t>Enterprise Architects who must design agentic systems that can demonstrate lifecycle responsibility</w:t>
      </w:r>
    </w:p>
    <w:p>
      <w:pPr>
        <w:pStyle w:val="ListBullet"/>
      </w:pPr>
      <w:r>
        <w:t>AI Risk Teams who must assess whether agentic workflows meet regulatory and internal control requirements</w:t>
      </w:r>
    </w:p>
    <w:p>
      <w:pPr>
        <w:pStyle w:val="ListBullet"/>
      </w:pPr>
      <w:r>
        <w:t>Compliance Teams who must map regulatory language to technical controls</w:t>
      </w:r>
    </w:p>
    <w:p>
      <w:pPr>
        <w:pStyle w:val="ListBullet"/>
      </w:pPr>
      <w:r>
        <w:t>Cybersecurity Leaders who must secure agentic workflows across tool actions, memory, and delegation</w:t>
      </w:r>
    </w:p>
    <w:p>
      <w:pPr>
        <w:pStyle w:val="ListBullet"/>
      </w:pPr>
      <w:r>
        <w:t>Agent Platform Builders who must design platforms that support lifecycle governance primitives</w:t>
      </w:r>
    </w:p>
    <w:p>
      <w:pPr>
        <w:pStyle w:val="ListBullet"/>
      </w:pPr>
      <w:r>
        <w:t>Insurance and Assurance Professionals who must evaluate whether agentic systems are auditable and insurable</w:t>
      </w:r>
    </w:p>
    <w:p>
      <w:pPr>
        <w:pStyle w:val="ListBullet"/>
      </w:pPr>
      <w:r>
        <w:t>Protocol Designers who must create standards for agentic lifecycle responsibility</w:t>
      </w:r>
    </w:p>
    <w:p/>
    <w:p>
      <w:pPr>
        <w:pStyle w:val="Heading2"/>
      </w:pPr>
      <w:r>
        <w:t>1.3 Scope Boundary</w:t>
      </w:r>
    </w:p>
    <w:p/>
    <w:p>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In Scope</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Out of Scope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AI lifecycle responsibility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advice for any specific jurisdiction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 responsibility transfer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Political content moderation regimes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provenance, record-keeping, replay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issuance or conformity assessment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 as an engineering control</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Claims of regulatory approval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and selective disclosure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product security review of each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and platform semantic mapping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Performance benchmarking or model quality ranking</w:t>
            </w:r>
          </w:p>
        </w:tc>
      </w:tr>
    </w:tbl>
    <w:p>
      <w:pPr>
        <w:sectPr>
          <w:pgSz w:w="12240" w:h="15840"/>
          <w:pgMar w:top="792" w:right="648" w:bottom="792" w:left="648" w:header="720" w:footer="720" w:gutter="0"/>
          <w:cols w:space="720"/>
          <w:docGrid w:linePitch="360"/>
        </w:sectPr>
      </w:pPr>
    </w:p>
    <w:p/>
    <w:p>
      <w:pPr>
        <w:pStyle w:val="Heading2"/>
      </w:pPr>
      <w:r>
        <w:t>1.4 Methodology</w:t>
      </w:r>
    </w:p>
    <w:p/>
    <w:p>
      <w:r>
        <w:t>The methodology uses a layered approach:</w:t>
      </w:r>
    </w:p>
    <w:p/>
    <w:p>
      <w:r>
        <w:t>1. Extract recurring regulatory concepts from the baseline frameworks: risk management, documentation, logs, transparency, oversight, accountability, security, monitoring, privacy, and redress.</w:t>
      </w:r>
    </w:p>
    <w:p/>
    <w:p>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
      <w:r>
        <w:t>3. Define Missing Regulatory Objects that make those obligations testable. These are not proposed legal mandates. They are engineering objects that appear necessary if existing regulatory ideals are to become auditable in multi-agent execution.</w:t>
      </w:r>
    </w:p>
    <w:p/>
    <w:p>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
      <w:r>
        <w:t>5. Map representative systems against those objects based on publicly available evidence. The comparison is not a ranking of product quality. It is a map of responsibility semantics.</w:t>
      </w:r>
    </w:p>
    <w:p/>
    <w:p>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
      <w:pPr>
        <w:pStyle w:val="Heading2"/>
      </w:pPr>
      <w:r>
        <w:t>1.5 Evidence Basis</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This Paper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Confidence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baseline obligations and formal object requirements; does not prove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system mapping and capability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supplemental confidence and risk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only when lower-level technical evidence is unavailable or as positioning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only when clearly marked as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w:t>
            </w:r>
          </w:p>
        </w:tc>
      </w:tr>
    </w:tbl>
    <w:p>
      <w:pPr>
        <w:sectPr>
          <w:pgSz w:w="12240" w:h="15840"/>
          <w:pgMar w:top="792" w:right="648" w:bottom="792" w:left="648" w:header="720" w:footer="720" w:gutter="0"/>
          <w:cols w:space="720"/>
          <w:docGrid w:linePitch="360"/>
        </w:sectPr>
      </w:pPr>
    </w:p>
    <w:p/>
    <w:p>
      <w:pPr>
        <w:pStyle w:val="Heading2"/>
      </w:pPr>
      <w:r>
        <w:t>1.6 Non-Legal Boundary and Conflict of Interest Disclosure</w:t>
      </w:r>
    </w:p>
    <w:p/>
    <w:p>
      <w:r>
        <w:t>Author position: Protocol Architect for the Agent Era</w:t>
      </w:r>
    </w:p>
    <w:p/>
    <w:p>
      <w:r>
        <w:t>Non-legal technical governance analysis. Not legal advice. MPLP is discussed with explicit conflict-of-interest disclosure.</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r>
        <w:t>The controls used to limit over-claiming are as follows:</w:t>
      </w:r>
    </w:p>
    <w:p/>
    <w:p>
      <w:pPr>
        <w:pStyle w:val="ListBullet"/>
      </w:pPr>
      <w:r>
        <w:t>MPLP is treated as a protocol path, not a regulator</w:t>
      </w:r>
    </w:p>
    <w:p>
      <w:pPr>
        <w:pStyle w:val="ListBullet"/>
      </w:pPr>
      <w:r>
        <w:t>Validation Lab is treated as non-certifying evidence adjudication, not legal certification</w:t>
      </w:r>
    </w:p>
    <w:p>
      <w:pPr>
        <w:pStyle w:val="ListBullet"/>
      </w:pPr>
      <w:r>
        <w:t>Other platforms are evaluated for their own strengths rather than dismissed</w:t>
      </w:r>
    </w:p>
    <w:p>
      <w:pPr>
        <w:pStyle w:val="ListBullet"/>
      </w:pPr>
      <w:r>
        <w:t>Scoring claims are separated into regulatory coverage and lifecycle conformance evidence levels</w:t>
      </w:r>
    </w:p>
    <w:p>
      <w:pPr>
        <w:pStyle w:val="ListBullet"/>
      </w:pPr>
      <w:r>
        <w:t>The paper distinguishes a conceptual object model from real-world legal compliance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Boundary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only compliant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proposed analytical scoring framework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regulator-approved benchmark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mapping of public primitives to lifecycle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final legal compliance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missing semantic and engineering layer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r>
        <w:t>End of Chapter 1</w:t>
      </w:r>
    </w:p>
    <w:p/>
    <w:p/>
    <w:p/>
    <w:p>
      <w:r>
        <w:t>&lt;!-- SOURCE: sections/02-missing-layer.md --&gt;</w:t>
      </w:r>
    </w:p>
    <w:p/>
    <w:p/>
    <w:p>
      <w:pPr>
        <w:pStyle w:val="Heading1"/>
      </w:pPr>
      <w:r>
        <w:t>Chapter 2: The Missing Layer: AI Agent Lifecycle Governance</w:t>
      </w:r>
    </w:p>
    <w:p/>
    <w:p>
      <w:r>
        <w:t>Version: v0.3.2-FRC-R3</w:t>
      </w:r>
    </w:p>
    <w:p>
      <w:r>
        <w:t>Status: Reconstructed from v0.3.1 semantic base</w:t>
      </w:r>
    </w:p>
    <w:p>
      <w:r>
        <w:t>Phase: 1A-2</w:t>
      </w:r>
    </w:p>
    <w:p/>
    <w:p/>
    <w:p>
      <w:pPr>
        <w:pStyle w:val="Heading2"/>
      </w:pPr>
      <w:r>
        <w:t>2.1 Defining AI Agent Lifecycle Governance</w:t>
      </w:r>
    </w:p>
    <w:p/>
    <w:p>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
      <w:r>
        <w:t>The phrase matters because existing language is fragmented:</w:t>
      </w:r>
    </w:p>
    <w:p/>
    <w:p>
      <w:pPr>
        <w:pStyle w:val="ListBullet"/>
      </w:pPr>
      <w:r>
        <w:t>Model governance focuses on models</w:t>
      </w:r>
    </w:p>
    <w:p>
      <w:pPr>
        <w:pStyle w:val="ListBullet"/>
      </w:pPr>
      <w:r>
        <w:t>AI risk management focuses on organizational risk processes</w:t>
      </w:r>
    </w:p>
    <w:p>
      <w:pPr>
        <w:pStyle w:val="ListBullet"/>
      </w:pPr>
      <w:r>
        <w:t>Agent orchestration focuses on execution flow</w:t>
      </w:r>
    </w:p>
    <w:p>
      <w:pPr>
        <w:pStyle w:val="ListBullet"/>
      </w:pPr>
      <w:r>
        <w:t>Observability focuses on traces, metrics, and debugging</w:t>
      </w:r>
    </w:p>
    <w:p>
      <w:pPr>
        <w:pStyle w:val="ListBullet"/>
      </w:pPr>
      <w:r>
        <w:t>Human-in-the-loop focuses on review or approval moments</w:t>
      </w:r>
    </w:p>
    <w:p/>
    <w:p>
      <w:r>
        <w:t>None of these terms alone names the full lifecycle responsibility problem.</w:t>
      </w:r>
    </w:p>
    <w:p/>
    <w:p>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
    <w:p>
      <w:pPr>
        <w:keepNext/>
      </w:pPr>
      <w:r>
        <w:rPr>
          <w:rFonts w:ascii="Arial" w:hAnsi="Arial"/>
          <w:b/>
          <w:color w:val="111318"/>
          <w:sz w:val="18"/>
        </w:rPr>
        <w:t>Figure F-02: Governance Stack / Missing Layer</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Trust</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AI Agent Lifecycle Governance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Agent Orchestration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Model Governance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Infrastructure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The missing layer sits between execution mechanics and enterprise accountability.</w:t>
      </w:r>
    </w:p>
    <w:p/>
    <w:p>
      <w:r>
        <w:t>Figure 2: The governance stack. The missing layer sits between orchestration and enterprise trust.</w:t>
      </w:r>
    </w:p>
    <w:p/>
    <w:p>
      <w:pPr>
        <w:pStyle w:val="Heading2"/>
      </w:pPr>
      <w:r>
        <w:t>2.2 Why Existing Terms Are Insufficient</w:t>
      </w:r>
    </w:p>
    <w:p/>
    <w:p>
      <w:r>
        <w:t>The table below shows how existing governance layers answer different questions and produce different artifacts. Each layer is necessary, but none alone addresses lifecycle responsibility for agentic work.</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Layer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Question It Answers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Artifact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Limitation if Used Alone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Is the model robust, documented, monitored, and aligned with policy?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cards, evaluations, risk assessments, monitoring reports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lifecycle responsibility for agentic work</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How do agents, tools, state, and workflows execute?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Graphs, tasks, tools, handoffs, checkpoints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define legal or governance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What happened during execution?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logs, metrics, dashboards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prove authorization, acceptance, or dispute readiness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Review</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Did a person approve, reject, or modify a step?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Approval UI, review event, interrupt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map human role to MAS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 Agent Lifecycle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How did intent become accepted outcome under responsibility, authority, privacy, evidence, and remediation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responsibility objects, evidence packs, acceptance records, rulesets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adoption across architecture and governance, not only tooling</w:t>
            </w:r>
          </w:p>
        </w:tc>
      </w:tr>
    </w:tbl>
    <w:p>
      <w:pPr>
        <w:sectPr>
          <w:pgSz w:w="12240" w:h="15840"/>
          <w:pgMar w:top="792" w:right="648" w:bottom="792" w:left="648" w:header="720" w:footer="720" w:gutter="0"/>
          <w:cols w:space="720"/>
          <w:docGrid w:linePitch="360"/>
        </w:sectPr>
      </w:pPr>
    </w:p>
    <w:p/>
    <w:p>
      <w:pPr>
        <w:pStyle w:val="Heading2"/>
      </w:pPr>
      <w:r>
        <w:t>2.3 The Core Move: Regulatory Abstractions to Lifecycle Objects</w:t>
      </w:r>
    </w:p>
    <w:p/>
    <w:p>
      <w:r>
        <w:t>The core move in this paper is to turn regulatory abstractions into lifecycle objects:</w:t>
      </w:r>
    </w:p>
    <w:p/>
    <w:p>
      <w:pPr>
        <w:pStyle w:val="ListBullet"/>
      </w:pPr>
      <w:r>
        <w:t>Human oversight becomes human-role-to-MAS responsibility mapping</w:t>
      </w:r>
    </w:p>
    <w:p>
      <w:pPr>
        <w:pStyle w:val="ListBullet"/>
      </w:pPr>
      <w:r>
        <w:t>Logging becomes partitioned evidence chain</w:t>
      </w:r>
    </w:p>
    <w:p>
      <w:pPr>
        <w:pStyle w:val="ListBullet"/>
      </w:pPr>
      <w:r>
        <w:t>Accountability becomes tool-action liability and responsibility transfer</w:t>
      </w:r>
    </w:p>
    <w:p>
      <w:pPr>
        <w:pStyle w:val="ListBullet"/>
      </w:pPr>
      <w:r>
        <w:t>Transparency becomes evidence-linked review and accepted outcome</w:t>
      </w:r>
    </w:p>
    <w:p>
      <w:pPr>
        <w:pStyle w:val="ListBullet"/>
      </w:pPr>
      <w:r>
        <w:t>Monitoring becomes lifecycle drift, incident closure, and continuous improvement</w:t>
      </w:r>
    </w:p>
    <w:p>
      <w:pPr>
        <w:pStyle w:val="ListBullet"/>
      </w:pPr>
      <w:r>
        <w:t>Privacy becomes lifecycle data-flow mapping, minimization, and selective disclosure</w:t>
      </w:r>
    </w:p>
    <w:p/>
    <w:p>
      <w:r>
        <w:t>This is not bureaucracy for its own sake. It is the recognition that agentic systems need explicit objects because the old system boundary has dissolved. The work unit is now distributed across agents, tools, memory, people, projects, and vendors.</w:t>
      </w:r>
    </w:p>
    <w:p/>
    <w:p>
      <w:pPr>
        <w:pStyle w:val="Heading2"/>
      </w:pPr>
      <w:r>
        <w:t>2.4 The Enterprise Implication</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
      <w:r>
        <w:t>End of Chapter 2</w:t>
      </w:r>
    </w:p>
    <w:p/>
    <w:p/>
    <w:p/>
    <w:p>
      <w:r>
        <w:t>&lt;!-- SOURCE: sections/03-agentic-ai-breaks-model-compliance.md --&gt;</w:t>
      </w:r>
    </w:p>
    <w:p/>
    <w:p/>
    <w:p>
      <w:pPr>
        <w:pStyle w:val="Heading1"/>
      </w:pPr>
      <w:r>
        <w:t>Chapter 3: Why Agentic AI Breaks Model-Centric Compliance</w:t>
      </w:r>
    </w:p>
    <w:p/>
    <w:p>
      <w:r>
        <w:t>Version: v0.3.2-FRC-R3</w:t>
      </w:r>
    </w:p>
    <w:p>
      <w:r>
        <w:t>Status: Reconstructed from v0.3.1 semantic base</w:t>
      </w:r>
    </w:p>
    <w:p>
      <w:r>
        <w:t>Phase: 1A-2</w:t>
      </w:r>
    </w:p>
    <w:p/>
    <w:p/>
    <w:p>
      <w:pPr>
        <w:pStyle w:val="Heading2"/>
      </w:pPr>
      <w:r>
        <w:t>3.1 The Unit of Risk Changes</w:t>
      </w:r>
    </w:p>
    <w:p/>
    <w:p>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
      <w:pPr>
        <w:pStyle w:val="Heading2"/>
      </w:pPr>
      <w:r>
        <w:t>3.2 Model Governance Remains Necessary But Insufficient</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
      <w:r>
        <w:t>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2"/>
      </w:pPr>
      <w:r>
        <w:t>3.3 Failure Mode Comparison</w:t>
      </w:r>
    </w:p>
    <w:p/>
    <w:p>
      <w:r>
        <w:t>The table below compares how failure modes manifest differently in model-centric systems versus agentic lifecycle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Failure Mode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Model-Centric View</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Lifecycle Governance View</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Wrong output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produced incorrect text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output accepted, used, challenged, corrected, and evidenced?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Unauthorized tool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called an external API</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action inside delegated authority and tied to a responsible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handoff</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workflow routed work to another agent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Were constraints and responsibility explicitly transferred?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approval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person clicked approve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that human role authorized for this outcome and did the evidence support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log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stored events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evidence be reconstructed across agents, tools, privacy boundaries, and plan versions?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issue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Database contained personal data</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Did personal data flow through prompts, memory, tools, traces, and evidence packs under purpose limitation?</w:t>
            </w:r>
          </w:p>
        </w:tc>
      </w:tr>
    </w:tbl>
    <w:p>
      <w:pPr>
        <w:sectPr>
          <w:pgSz w:w="12240" w:h="15840"/>
          <w:pgMar w:top="792" w:right="648" w:bottom="792" w:left="648" w:header="720" w:footer="720" w:gutter="0"/>
          <w:cols w:space="720"/>
          <w:docGrid w:linePitch="360"/>
        </w:sectPr>
      </w:pPr>
    </w:p>
    <w:p/>
    <w:p>
      <w:pPr>
        <w:pStyle w:val="Heading2"/>
      </w:pPr>
      <w:r>
        <w:t>3.4 Why Well-Evaluated Agents Can Still Fail Governance</w:t>
      </w:r>
    </w:p>
    <w:p/>
    <w:p>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3.5 The Compliance Question Changes</w:t>
      </w:r>
    </w:p>
    <w:p/>
    <w:p>
      <w:r>
        <w:t>The central compliance question is changing:</w:t>
      </w:r>
    </w:p>
    <w:p/>
    <w:p>
      <w:pPr>
        <w:pStyle w:val="ListBullet"/>
      </w:pPr>
      <w:r>
        <w:t>Model-centric question: Did the model produce a safe output?</w:t>
      </w:r>
    </w:p>
    <w:p>
      <w:pPr>
        <w:pStyle w:val="ListBullet"/>
      </w:pPr>
      <w:r>
        <w:t>Agentic lifecycle question: Was an agentic unit of work authorized, executed, evidenced, reviewed, accepted, disputed, remediated, and improved under controlled authority, evidence, privacy, and remediation constraints?</w:t>
      </w:r>
    </w:p>
    <w:p/>
    <w:p>
      <w:r>
        <w:t>This shift has practical consequences. Enterprise buyers, auditors, insurers, regulators, and internal governance teams now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 paper argues that AI Agent / MAS compliance is not only model compliance. It is lifecycle responsibility compliance. That thesis has practical consequences. Enterprise buyers, auditors, insurers, regulators, and internal governance teams now need more than dashboards, logs, or guardrails. They need lifecycle objects.</w:t>
      </w:r>
    </w:p>
    <w:p/>
    <w:p/>
    <w:p>
      <w:r>
        <w:t>End of Chapter 3</w:t>
      </w:r>
    </w:p>
    <w:p/>
    <w:p/>
    <w:p/>
    <w:p>
      <w:r>
        <w:t>&lt;!-- SOURCE: sections/04-regulatory-standards-baseline.md --&gt;</w:t>
      </w:r>
    </w:p>
    <w:p/>
    <w:p/>
    <w:p>
      <w:pPr>
        <w:pStyle w:val="Heading1"/>
      </w:pPr>
      <w:r>
        <w:t>Chapter 4: Regulatory and Standards Baseline</w:t>
      </w:r>
    </w:p>
    <w:p/>
    <w:p>
      <w:r>
        <w:t>Version: v0.3.2-FRC-R3</w:t>
      </w:r>
    </w:p>
    <w:p>
      <w:r>
        <w:t>Status: Reconstructed from v0.3.1 semantic base</w:t>
      </w:r>
    </w:p>
    <w:p>
      <w:r>
        <w:t>Phase: 1A-2.4</w:t>
      </w:r>
    </w:p>
    <w:p/>
    <w:p/>
    <w:p>
      <w:pPr>
        <w:pStyle w:val="Heading2"/>
      </w:pPr>
      <w:r>
        <w:t>4.1 Purpose of the Baseline</w:t>
      </w:r>
    </w:p>
    <w:p/>
    <w:p>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
      <w:pPr>
        <w:pStyle w:val="Heading2"/>
      </w:pPr>
      <w:r>
        <w:t>4.2 Regulatory Frameworks Baseline Table</w:t>
      </w:r>
    </w:p>
    <w:p/>
    <w:p>
      <w:r>
        <w:t>The table below summarizes the frameworks analyzed in this chapter, their type, relevant requirements, and the agentic gap that remains.</w:t>
      </w:r>
    </w:p>
    <w:p/>
    <w:p>
      <w:pPr>
        <w:keepNext/>
      </w:pPr>
      <w:r>
        <w:rPr>
          <w:b/>
          <w:color w:val="111318"/>
          <w:sz w:val="17"/>
        </w:rPr>
        <w:t>Table T-04-01: Regulatory Frameworks Baseline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Framework</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Requirements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Agentic Gap</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regulation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Technical documentation, record-keeping, transparency, human oversight, accuracy/robustness/cybersecurity, post-market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legal baseline for high-risk systems; does not itself define MAS responsibility-transfer object models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privacy regulation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Lawfulness, fairness, transparency, purpose limitation, minimization, storage limitation, integrity/confidentiality, 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Applies strongly to agentic memory, prompt payloads, traces, evidence packs, and cross-project reuse; lifecycle mapping remains an engineering task</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NIST AI RMF 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Voluntary risk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Govern, Map, Measure, Manage functions across the AI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Excellent risk-management umbrella; intentionally not a MAS protocol or delegated-authority object model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Management system standard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AIMS requirements for establishing, implementing, maintaining, and improving AI management systems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organizational governance; needs technical lifecycle evidence objects for agentic execution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Singapore IMDA Model AI Governance Framework for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Voluntary governance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Assessing and bounding risks upfront; making humans meaningfully accountable; implementing technical controls and processes; enabling end-user responsibility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agentic governance signal; voluntary framework rather than protocol schema, certification, or binding law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W3C PROV / Verifiable Credentials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Web provenance and credential standards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Provenance of entities, activities, agents; tamper-evident machine-verifiable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Useful foundation for evidence chain, selective disclosure, and third-party validation; not agent governance by itself</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Colorado AI Act (SB24-205 / SB25B-004)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 state law sample; not yet effective at 2026-05-07 snapshot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Consumer protections for high-risk AI systems; effective date extended to 2026-06-30 by SB25B-004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Useful state-level signal for algorithmic accountability; should be treated as forward-looking in this paper, not as an active effective-law baseline at the snapshot date</w:t>
            </w:r>
          </w:p>
        </w:tc>
      </w:tr>
    </w:tbl>
    <w:p>
      <w:pPr>
        <w:sectPr>
          <w:pgSz w:w="12240" w:h="15840"/>
          <w:pgMar w:top="792" w:right="648" w:bottom="792" w:left="648" w:header="720" w:footer="720" w:gutter="0"/>
          <w:cols w:space="720"/>
          <w:docGrid w:linePitch="360"/>
        </w:sectPr>
      </w:pPr>
    </w:p>
    <w:p/>
    <w:p>
      <w:pPr>
        <w:pStyle w:val="Heading2"/>
      </w:pPr>
      <w:r>
        <w:t>4.3 EU AI Act</w:t>
      </w:r>
    </w:p>
    <w:p/>
    <w:p>
      <w:r>
        <w:t>[EU-AI-ACT-ART-11] [EU-AI-ACT-ART-12] [EU-AI-ACT-ART-14] [EU-AI-ACT-ART-15] [EU-AI-ACT-ART-72]</w:t>
      </w:r>
    </w:p>
    <w:p/>
    <w:p>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
      <w:r>
        <w:t>What it contributes: Strong legal baseline for high-risk systems; binding direction around technical documentation, record-keeping, human oversight, and post-market monitoring.</w:t>
      </w:r>
    </w:p>
    <w:p/>
    <w:p>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
      <w:r>
        <w:t>What it does not define (the agentic gap): The framework does not itself define MAS responsibility-transfer object models.</w:t>
      </w:r>
    </w:p>
    <w:p/>
    <w:p>
      <w:r>
        <w:t>How it connects to lifecycle objects: The EU AI Act establishes binding direction around technical documentation, record-keeping, human oversight, and post-market monitoring.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4.4 GDPR</w:t>
      </w:r>
    </w:p>
    <w:p/>
    <w:p>
      <w:r>
        <w:t>[GDPR-ART-5]</w:t>
      </w:r>
    </w:p>
    <w:p/>
    <w:p>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
      <w:r>
        <w:t>What it contributes: Binding privacy regulation with strong requirements for lawfulness, fairness, transparency, purpose limitation, minimization, storage limitation, integrity, confidentiality, and accountability.</w:t>
      </w:r>
    </w:p>
    <w:p/>
    <w:p>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
      <w:r>
        <w:t>What it does not define (the agentic gap): Lifecycle mapping remains an engineering task.</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4.5 NIST AI RMF 1.0</w:t>
      </w:r>
    </w:p>
    <w:p/>
    <w:p>
      <w:r>
        <w:t>[NIST-AI-RMF-1.0]</w:t>
      </w:r>
    </w:p>
    <w:p/>
    <w:p>
      <w:r>
        <w:t>NIST AI RMF 1.0 functions in this paper as voluntary risk framework. Its relevance to agentic lifecycle conformance comes from the following requirement cluster: Govern, Map, Measure, Manage functions across the AI lifecycle.</w:t>
      </w:r>
    </w:p>
    <w:p/>
    <w:p>
      <w:r>
        <w:t>What it contributes: Excellent risk-management umbrella covering Govern, Map, Measure, and Manage functions across the AI lifecycle.</w:t>
      </w:r>
    </w:p>
    <w:p/>
    <w:p>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
      <w:r>
        <w:t>What it does not define (the agentic gap): Intentionally not a MAS protocol or delegated-authority object model.</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4.6 ISO/IEC 42001</w:t>
      </w:r>
    </w:p>
    <w:p/>
    <w:p>
      <w:r>
        <w:t>[ISO-IEC-42001]</w:t>
      </w:r>
    </w:p>
    <w:p/>
    <w:p>
      <w:r>
        <w:t>ISO/IEC 42001 functions in this paper as management system standard. Its relevance to agentic lifecycle conformance comes from the following requirement cluster: AIMS requirements for establishing, implementing, maintaining, and improving AI management systems.</w:t>
      </w:r>
    </w:p>
    <w:p/>
    <w:p>
      <w:r>
        <w:t>What it contributes: Management system standard for AI governance; provides organizational structure for AI governance programs.</w:t>
      </w:r>
    </w:p>
    <w:p/>
    <w:p>
      <w:r>
        <w:t>Why it matters for agentic AI: Establishes organizational governance requirements that apply to agentic systems. Organizational governance must be supported by technical lifecycle objects that prove governance was enforced at execution boundaries.</w:t>
      </w:r>
    </w:p>
    <w:p/>
    <w:p>
      <w:r>
        <w:t>What it does not define (the agentic gap): Needs technical lifecycle evidence objects for agentic execution.</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4.7 Singapore IMDA Model AI Governance Framework for Agentic AI</w:t>
      </w:r>
    </w:p>
    <w:p/>
    <w:p>
      <w:r>
        <w:t>[SINGAPORE-MGF-AGENTIC-AI]</w:t>
      </w:r>
    </w:p>
    <w:p/>
    <w:p>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
      <w:r>
        <w:t>What it contributes: Most directly aligned with agentic-specific risk language; provides clear guidance on human accountability, technical controls, and end-user responsibility in agentic contexts.</w:t>
      </w:r>
    </w:p>
    <w:p/>
    <w:p>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
      <w:r>
        <w:t>What it does not define (the agentic gap): Still a governance framework rather than a protocol schema. It should not be overstated as a protocol, law, or certification regime; it is a voluntary framework that helps name the agentic lifecycle control problem.</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4.8 W3C PROV / Verifiable Credentials</w:t>
      </w:r>
    </w:p>
    <w:p/>
    <w:p>
      <w:r>
        <w:t>[W3C-PROV] [W3C-VC-DM-2.0]</w:t>
      </w:r>
    </w:p>
    <w:p/>
    <w:p>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
      <w:r>
        <w:t>What it contributes: Useful foundation for evidence chain, selective disclosure, and third-party validation.</w:t>
      </w:r>
    </w:p>
    <w:p/>
    <w:p>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
      <w:r>
        <w:t>What it does not define (the agentic gap): Not agent governance by itself.</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4.9 Colorado AI Act (SB24-205 / SB25B-004)</w:t>
      </w:r>
    </w:p>
    <w:p/>
    <w:p>
      <w:r>
        <w:t>[COLORADO-SB25B-004]</w:t>
      </w:r>
    </w:p>
    <w:p/>
    <w:p>
      <w:r>
        <w:t>Colorado AI Act (SB24-205 / SB25B-004) functions in this paper as U.S. state law sample; not yet effective at 2026-05-07 snapshot. Consumer protections for high-risk AI systems; effective date extended to 2026-06-30 by SB25B-004.</w:t>
      </w:r>
    </w:p>
    <w:p/>
    <w:p>
      <w:r>
        <w:t>What it contributes: Useful state-level signal for algorithmic accountability.</w:t>
      </w:r>
    </w:p>
    <w:p/>
    <w:p>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
      <w:r>
        <w:t>What it does not define (the agentic gap): Should be treated as forward-looking in this paper, not as an active effective-law baseline at the snapshot date.</w:t>
      </w:r>
    </w:p>
    <w:p/>
    <w:p>
      <w:r>
        <w:t>How it connects to lifecycle objects: State-level accountability requirements will eventually require lifecycle objects to prove compliance.</w:t>
      </w:r>
    </w:p>
    <w:p/>
    <w:p/>
    <w:p>
      <w:r>
        <w:t>End of Chapter 4</w:t>
      </w:r>
    </w:p>
    <w:p/>
    <w:p/>
    <w:p/>
    <w:p>
      <w:r>
        <w:t>&lt;!-- SOURCE: sections/05-regulatory-language-to-engineering-objects.md --&gt;</w:t>
      </w:r>
    </w:p>
    <w:p/>
    <w:p/>
    <w:p>
      <w:pPr>
        <w:pStyle w:val="Heading1"/>
      </w:pPr>
      <w:r>
        <w:t>Chapter 5: From Regulatory Language to Engineering Objects</w:t>
      </w:r>
    </w:p>
    <w:p/>
    <w:p>
      <w:r>
        <w:t>Version: v0.3.2-FRC-R3</w:t>
      </w:r>
    </w:p>
    <w:p>
      <w:r>
        <w:t>Status: Reconstructed from v0.3.1 semantic base</w:t>
      </w:r>
    </w:p>
    <w:p>
      <w:r>
        <w:t>Phase: 1A-2.5</w:t>
      </w:r>
    </w:p>
    <w:p/>
    <w:p/>
    <w:p>
      <w:pPr>
        <w:pStyle w:val="Heading2"/>
      </w:pPr>
      <w:r>
        <w:t>5.1 The Gap Between Regulation and Engineering</w:t>
      </w:r>
    </w:p>
    <w:p/>
    <w:p>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
      <w:r>
        <w:t>A standard may mandate accountability, but a multi-agent workflow must determine who owns a tool action, how liability transfers across agents, how responsibility is recorded, and how ownership is proven when disputes arise.</w:t>
      </w:r>
    </w:p>
    <w:p/>
    <w:p>
      <w:r>
        <w:t>Familiar regulatory words establish direction. Engineering objects make that direction testable, auditable, and enforceable in distributed agentic execution.</w:t>
      </w:r>
    </w:p>
    <w:p/>
    <w:p>
      <w:r>
        <w:t>This chapter provides the bridge from regulatory language to the Missing Regulatory Objects that will be defined in Chapter 6.</w:t>
      </w:r>
    </w:p>
    <w:p/>
    <w:p>
      <w:pPr>
        <w:pStyle w:val="Heading2"/>
      </w:pPr>
      <w:r>
        <w:t>5.2 Regulatory Language to Engineering Objects Mapping</w:t>
      </w:r>
    </w:p>
    <w:p/>
    <w:p>
      <w:r>
        <w:t>The table below maps recurring regulatory language to the agentic engineering questions that must be answered, and the required lifecycle objects that make those answers testable.</w:t>
      </w:r>
    </w:p>
    <w:p/>
    <w:p>
      <w:pPr>
        <w:keepNext/>
      </w:pPr>
      <w:r>
        <w:rPr>
          <w:b/>
          <w:color w:val="111318"/>
          <w:sz w:val="17"/>
        </w:rPr>
        <w:t>Table T-05-01: Regulatory Language to Engineering Objects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Regulatory Language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Agentic Engineering Question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Lifecycle Object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can go wrong as agents plan, delegate, call tools, and modify state?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register linked to lifecycle phases and action classes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Technical documentation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describe its agent roles, authority boundaries, evidence schema, and limitations?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Versioned architecture and lifecycle object documentation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Record-keeping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reconstruct what happened across agents and tools?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Partitioned evidence chain with plan, role, tool, and outcome links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Transparency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reviewers understand the evidence behind an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pointer graph and explanation packet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Which human can approve, reject, override, or accept which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Human-role-to-MAS responsibility map and confirmation boundary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Accountability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Who owns a decision, tool action, or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 transfer record, and accepted outcome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Contestability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affected party challenge the result and trigger review?</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Dispute-ready replay and remediation closure object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is personal data constrained across memory, tools, traces, and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lifecycle map and selective disclosure policy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are drift, incident, and lifecycle failures detected?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Continuous monitoring and incident closure records</w:t>
            </w:r>
          </w:p>
        </w:tc>
      </w:tr>
    </w:tbl>
    <w:p>
      <w:pPr>
        <w:sectPr>
          <w:pgSz w:w="12240" w:h="15840"/>
          <w:pgMar w:top="792" w:right="648" w:bottom="792" w:left="648" w:header="720" w:footer="720" w:gutter="0"/>
          <w:cols w:space="720"/>
          <w:docGrid w:linePitch="360"/>
        </w:sectPr>
      </w:pPr>
    </w:p>
    <w:p/>
    <w:p>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
      <w:pPr>
        <w:pStyle w:val="Heading2"/>
      </w:pPr>
      <w:r>
        <w:t>5.3 Why Explicit Objects Are Necessary</w:t>
      </w:r>
    </w:p>
    <w:p/>
    <w:p>
      <w:r>
        <w:t>Without explicit lifecycle objects, regulatory language remains aspirational rather than enforceable:</w:t>
      </w:r>
    </w:p>
    <w:p/>
    <w:p>
      <w:pPr>
        <w:pStyle w:val="ListBullet"/>
      </w:pPr>
      <w:r>
        <w:t>Risk management becomes a policy document that cannot be tied to actual agent actions. A risk register must link to lifecycle phases, action classes, and delegated authority boundaries.</w:t>
      </w:r>
    </w:p>
    <w:p/>
    <w:p>
      <w:pPr>
        <w:pStyle w:val="ListBullet"/>
      </w:pPr>
      <w:r>
        <w:t>Technical documentation describes intent but not how authority, evidence, and privacy are enforced. Versioned architecture documentation must specify agent roles, authority boundaries, evidence schema, and limitations.</w:t>
      </w:r>
    </w:p>
    <w:p/>
    <w:p>
      <w:pPr>
        <w:pStyle w:val="ListBullet"/>
      </w:pPr>
      <w:r>
        <w:t>Record-keeping produces flat logs that cannot reconstruct cross-agent responsibility. Evidence must be partitioned by agent, tool, human confirmation, plan version, authority boundary, privacy boundary, and accepted outcome.</w:t>
      </w:r>
    </w:p>
    <w:p/>
    <w:p>
      <w:pPr>
        <w:pStyle w:val="ListBullet"/>
      </w:pPr>
      <w:r>
        <w:t>Transparency provides dashboards that show execution but not accepted outcome governance. Evidence pointer graphs must link outcomes to the authority, evidence, and review that made them accepted.</w:t>
      </w:r>
    </w:p>
    <w:p/>
    <w:p>
      <w:pPr>
        <w:pStyle w:val="ListBullet"/>
      </w:pPr>
      <w:r>
        <w:t>Human oversight becomes a button click without role-to-responsibility mapping. The system must map which human role can approve, reject, override, or accept which action, under which risk class, with what evidence, and with what escalation path.</w:t>
      </w:r>
    </w:p>
    <w:p/>
    <w:p>
      <w:pPr>
        <w:pStyle w:val="ListBullet"/>
      </w:pPr>
      <w:r>
        <w:t>Accountability becomes a narrative claim without evidence-backed ownership. Responsibility boundaries must record who owns a decision, tool action, or outcome, how liability transfers across agents, and how ownership is proven in disputes.</w:t>
      </w:r>
    </w:p>
    <w:p/>
    <w:p>
      <w:pPr>
        <w:pStyle w:val="ListBullet"/>
      </w:pPr>
      <w:r>
        <w:t>Contestability becomes impossible because evidence cannot be replayed under privacy constraints. Dispute-ready replay requires partitioned evidence, selective disclosure, and remediation closure objects.</w:t>
      </w:r>
    </w:p>
    <w:p/>
    <w:p>
      <w:pPr>
        <w:pStyle w:val="ListBullet"/>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
      <w:pPr>
        <w:pStyle w:val="ListBullet"/>
      </w:pPr>
      <w:r>
        <w:t>Monitoring detects failures but cannot close incidents through evidence, responsibility, correction, and acceptance. Continuous monitoring must link drift detection, incident triggers, evidence packs, responsible roles, corrective actions, and closure states.</w:t>
      </w:r>
    </w:p>
    <w:p/>
    <w:p>
      <w:pPr>
        <w:pStyle w:val="Heading2"/>
      </w:pPr>
      <w:r>
        <w:t>5.4 The Engineering Object Requirement</w:t>
      </w:r>
    </w:p>
    <w:p/>
    <w:p>
      <w:r>
        <w:t>The paper argues that AI Agent / MAS compliance is not only model compliance. It is lifecycle responsibility compliance. That thesis has practical consequences.</w:t>
      </w:r>
    </w:p>
    <w:p/>
    <w:p>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
      <w:r>
        <w:t>Existing regulation establishes the direction of travel. Agentic systems require additional engineering object models to implement that direction faithfully.</w:t>
      </w:r>
    </w:p>
    <w:p/>
    <w:p>
      <w:pPr>
        <w:pStyle w:val="Heading2"/>
      </w:pPr>
      <w:r>
        <w:t>5.5 Bridge to Chapter 6</w:t>
      </w:r>
    </w:p>
    <w:p/>
    <w:p>
      <w:r>
        <w:t>The following chapter defines sixteen Missing Regulatory Objects. These are not proposed legal mandates. They are engineering objects that appear necessary if existing regulatory ideals are to become auditable in multi-agent execution.</w:t>
      </w:r>
    </w:p>
    <w:p/>
    <w:p>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
      <w:pPr>
        <w:pStyle w:val="ListBullet"/>
      </w:pPr>
      <w:r>
        <w:t>Human-to-agent responsibility mapping</w:t>
      </w:r>
    </w:p>
    <w:p>
      <w:pPr>
        <w:pStyle w:val="ListBullet"/>
      </w:pPr>
      <w:r>
        <w:t>Delegated authority boundaries</w:t>
      </w:r>
    </w:p>
    <w:p>
      <w:pPr>
        <w:pStyle w:val="ListBullet"/>
      </w:pPr>
      <w:r>
        <w:t>Agent role definitions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Evidence partitioning</w:t>
      </w:r>
    </w:p>
    <w:p>
      <w:pPr>
        <w:pStyle w:val="ListBullet"/>
      </w:pPr>
      <w:r>
        <w:t>Cross-project reuse compliance</w:t>
      </w:r>
    </w:p>
    <w:p>
      <w:pPr>
        <w:pStyle w:val="ListBullet"/>
      </w:pPr>
      <w:r>
        <w:t>Privacy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w:t>
      </w:r>
    </w:p>
    <w:p>
      <w:pPr>
        <w:pStyle w:val="ListBullet"/>
      </w:pPr>
      <w:r>
        <w:t>Third-party processor / subprocessor chains</w:t>
      </w:r>
    </w:p>
    <w:p>
      <w:pPr>
        <w:pStyle w:val="ListBullet"/>
      </w:pPr>
      <w:r>
        <w:t>Vendor / model / runtime substitution conformance</w:t>
      </w:r>
    </w:p>
    <w:p>
      <w:pPr>
        <w:pStyle w:val="ListBullet"/>
      </w:pPr>
      <w:r>
        <w:t>Incident, dispute, and remediation closure</w:t>
      </w:r>
    </w:p>
    <w:p/>
    <w:p>
      <w:r>
        <w:t>The bridge from this chapter to Chapter 6 is direct: regulatory language establishes what must be proven; Missing Regulatory Objects define how to prove it in agentic workflows.</w:t>
      </w:r>
    </w:p>
    <w:p/>
    <w:p/>
    <w:p>
      <w:r>
        <w:t>End of Chapter 5</w:t>
      </w:r>
    </w:p>
    <w:p/>
    <w:p/>
    <w:p/>
    <w:p>
      <w:r>
        <w:t>&lt;!-- SOURCE: sections/06-missing-regulatory-objects.md --&gt;</w:t>
      </w:r>
    </w:p>
    <w:p/>
    <w:p/>
    <w:p>
      <w:pPr>
        <w:pStyle w:val="Heading1"/>
      </w:pPr>
      <w:r>
        <w:t>6. Missing Regulatory Objects for Agentic and MAS Compliance</w:t>
      </w:r>
    </w:p>
    <w:p/>
    <w:p>
      <w:pPr>
        <w:pStyle w:val="Heading2"/>
      </w:pPr>
      <w:r>
        <w:t>6.0 Why Missing Regulatory Objects Matter</w:t>
      </w:r>
    </w:p>
    <w:p/>
    <w:p>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6.1 Summary of the Sixteen Missing Regulatory Objects</w:t>
      </w:r>
    </w:p>
    <w:p/>
    <w:p>
      <w:r>
        <w:t>The following table summarizes all sixteen MROs. Full detail for MRO-01 through MRO-16 is provided in this chapter.</w:t>
      </w:r>
    </w:p>
    <w:p/>
    <w:p/>
    <w:p>
      <w:pPr>
        <w:keepNext/>
      </w:pPr>
      <w:r>
        <w:rPr>
          <w:rFonts w:ascii="Arial" w:hAnsi="Arial"/>
          <w:b/>
          <w:color w:val="111318"/>
          <w:sz w:val="18"/>
        </w:rPr>
        <w:t>Figure F-03: MRO Topology</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Responsibility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Authority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Privacy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Substitution</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Closure</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Sixteen MROs are grouped by the lifecycle control surface they make testable.</w:t>
      </w:r>
    </w:p>
    <w:p/>
    <w:p>
      <w:r>
        <w:t>Responsibility -&gt; Authority -&gt; Evidence -&gt; Privacy -&gt; Substitution -&gt; Closure</w:t>
      </w:r>
    </w:p>
    <w:p/>
    <w:p>
      <w:r>
        <w:t>Figure F-03 groups the Missing Regulatory Objects by lifecycle control surface. It is a topology for engineering interpretation, not a new legal taxonomy.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ID</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Object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Judgment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Primary Lifecycle Concern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Role to MAS Responsibility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 without human-to-agent responsibility mapping is supervision theater.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 human oversight, role mapping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IAM permission decides access. Delegated authority decides responsibility.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delegation, scope control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is not Human Role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An agent role is a bounded responsibility surface, not a human job title.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semantics, capability boundaries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Output is a system event. Accepted outcome is a governance state.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Outcome acceptance, review,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use is where AI output becomes external consequence.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actions, liability, reversibility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Across Agents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Handoff without explicit responsibility transfer is just routing.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handoff, constraint inheritance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The most dangerous agent failures are often unauthorized authority transitions.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monitoring, drift detection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 MAS, evidence must be partitioned, linked, and reconstructable.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chain, multi-agent traceability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is not just efficiency. It is a compliance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context reset, privacy review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 GDPR Lifecycle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compliance in agentic systems must be mapped across the agent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data flow, lifecycle stages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Third-Party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validation without raw sensitive data is a prerequisite for enterprise audit-readiness.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validation, privacy preservation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and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without minimization becomes a privacy risk. Privacy without evidence becomes an accountability gap.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selective disclosure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vs Evidence Retention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audit systems must preserve accountability without hoarding personal data.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retention, accountability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Processor / Subprocessor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 multi-agent system is also a multi-party responsibility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Processor chain, vendor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 Model / 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neutrality is not real unless compliance survives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vendor changes, conformance continuity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Dispute, and Remediation 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 compliance incident closes when evidence, responsibility, correction, and acceptance are resolved.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closure, dispute resolution, remediation</w:t>
            </w:r>
          </w:p>
        </w:tc>
      </w:tr>
    </w:tbl>
    <w:p>
      <w:pPr>
        <w:sectPr>
          <w:pgSz w:w="12240" w:h="15840"/>
          <w:pgMar w:top="792" w:right="648" w:bottom="792" w:left="648" w:header="720" w:footer="720" w:gutter="0"/>
          <w:cols w:space="720"/>
          <w:docGrid w:linePitch="360"/>
        </w:sectPr>
      </w:pPr>
    </w:p>
    <w:p/>
    <w:p>
      <w:r>
        <w:t>Table 6-01: Summary of the Sixteen Missing Regulatory Objects</w:t>
      </w:r>
    </w:p>
    <w:p/>
    <w:p/>
    <w:p>
      <w:pPr>
        <w:pStyle w:val="Heading2"/>
      </w:pPr>
      <w:r>
        <w:t>6.1.1 Common MRO Field Model</w:t>
      </w:r>
    </w:p>
    <w:p/>
    <w:p>
      <w:r>
        <w:t>All sixteen MRO object cards share a common set of identity and evidence fields. This common field model avoids repeating generic fields across every object card and establishes a consistent structure for lifecycle governance objects.</w:t>
      </w:r>
    </w:p>
    <w:p/>
    <w:p>
      <w:r>
        <w:t>The following table defines the common fields that apply to all MROs:</w:t>
      </w:r>
    </w:p>
    <w:p/>
    <w:p>
      <w:r>
        <w:t>Table 6-01A: Common MRO Field Model</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Common 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Purpose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Unique identifier for the object instance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Identifier linking the object to a specific lifecycle execution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project_id / scope_id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Project or scope context in which the object applies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actor_role_id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role identifier associated with the object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agent_role_id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 identifier associated with the object (where applicable)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timestamp</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Creation or last modification timestamp</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 identifier for the object schema or instance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evidence_pointer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Reference to evidence supporting the object's validity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status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Current lifecycle status of the object (active, closed, revoked, etc.)</w:t>
            </w:r>
          </w:p>
        </w:tc>
      </w:tr>
    </w:tbl>
    <w:p>
      <w:pPr>
        <w:sectPr>
          <w:pgSz w:w="12240" w:h="15840"/>
          <w:pgMar w:top="792" w:right="648" w:bottom="792" w:left="648" w:header="720" w:footer="720" w:gutter="0"/>
          <w:cols w:space="720"/>
          <w:docGrid w:linePitch="360"/>
        </w:sectPr>
      </w:pPr>
    </w:p>
    <w:p/>
    <w:p>
      <w:r>
        <w:t>Individual MRO object cards below therefore emphasize MRO-specific purpose, controls, failure mode, and audit question rather than repeating the full common field model.</w:t>
      </w:r>
    </w:p>
    <w:p/>
    <w:p/>
    <w:p>
      <w:pPr>
        <w:pStyle w:val="Heading2"/>
      </w:pPr>
      <w:r>
        <w:t>6.2 MRO-01 — Human Role to MAS Responsibility Mapping</w:t>
      </w:r>
    </w:p>
    <w:p/>
    <w:p>
      <w:pPr>
        <w:pStyle w:val="Heading3"/>
      </w:pPr>
      <w:r>
        <w:t>Problem</w:t>
      </w:r>
    </w:p>
    <w:p/>
    <w:p>
      <w:r>
        <w:t>Regulation can require oversight, but agentic execution needs a precise map from human accountable roles to agent roles, tasks, tools, evidence, and accepted outcomes.</w:t>
      </w:r>
    </w:p>
    <w:p/>
    <w:p>
      <w:pPr>
        <w:pStyle w:val="Heading3"/>
      </w:pPr>
      <w:r>
        <w:t>Required Object</w:t>
      </w:r>
    </w:p>
    <w:p/>
    <w:p>
      <w:r>
        <w:t>A role-responsibility map binding human role IDs, agent role IDs, permitted delegated scopes, reserved human decisions, review duties, and evidence obligations.</w:t>
      </w:r>
    </w:p>
    <w:p/>
    <w:p>
      <w:pPr>
        <w:pStyle w:val="Heading3"/>
      </w:pPr>
      <w:r>
        <w:t>Judgment</w:t>
      </w:r>
    </w:p>
    <w:p/>
    <w:p>
      <w:r>
        <w:t>Human oversight without human-to-agent responsibility mapping is supervision theater.</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human role to MAS responsibility mapping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human role to MAS responsibility mapping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human role to MAS responsibility mapping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6-02: MRO-01 Object Card — Human Role to MAS Responsibility Mapping</w:t>
      </w:r>
    </w:p>
    <w:p/>
    <w:p>
      <w:pPr>
        <w:pStyle w:val="Heading3"/>
      </w:pPr>
      <w:r>
        <w:t>Detailed Discussion</w:t>
      </w:r>
    </w:p>
    <w:p/>
    <w:p>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
      <w:r>
        <w:t>The difficulty is that a human may own business acceptance while an agent owns evidence collection, and another agent owns execution. A governance object must preserve those differences instead of flattening them into a single owner field.</w:t>
      </w:r>
    </w:p>
    <w:p/>
    <w:p>
      <w:pPr>
        <w:pStyle w:val="Heading3"/>
      </w:pPr>
      <w:r>
        <w:t>Enterprise Implication</w:t>
      </w:r>
    </w:p>
    <w:p/>
    <w:p>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
      <w:r>
        <w:t>Platforms with identity, approval, or workflow controls may partially support this object, but buyers should ask whether the mapping survives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
      <w:pPr>
        <w:pStyle w:val="Heading3"/>
      </w:pPr>
      <w:r>
        <w:t>Design Implication</w:t>
      </w:r>
    </w:p>
    <w:p/>
    <w:p>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
      <w:r>
        <w:t>Multi-agent frameworks often score well on collaboration metaphors but lower on accountability semantics unless role objects include responsibility, evidence, and escalation duties. The design should separate persona labels from capability boundaries, evidence duties, and human accountability.</w:t>
      </w:r>
    </w:p>
    <w:p/>
    <w:p>
      <w:pPr>
        <w:pStyle w:val="Heading3"/>
      </w:pPr>
      <w:r>
        <w:t>Audit Question</w:t>
      </w:r>
    </w:p>
    <w:p/>
    <w:p>
      <w:r>
        <w:t>For any completed agentic workflow, can the system reconstruct which human role held which responsibility at each lifecycle phase, backed by evidence pointers and acceptance records?</w:t>
      </w:r>
    </w:p>
    <w:p/>
    <w:p/>
    <w:p>
      <w:pPr>
        <w:pStyle w:val="Heading2"/>
      </w:pPr>
      <w:r>
        <w:t>6.3 MRO-02 — Delegated Authority Boundary</w:t>
      </w:r>
    </w:p>
    <w:p/>
    <w:p>
      <w:pPr>
        <w:pStyle w:val="Heading3"/>
      </w:pPr>
      <w:r>
        <w:t>Problem</w:t>
      </w:r>
    </w:p>
    <w:p/>
    <w:p>
      <w:r>
        <w:t>API access and tool permission do not prove that a particular business action was authorized under the correct scope, condition, risk level, and escalation path.</w:t>
      </w:r>
    </w:p>
    <w:p/>
    <w:p>
      <w:pPr>
        <w:pStyle w:val="Heading3"/>
      </w:pPr>
      <w:r>
        <w:t>Required Object</w:t>
      </w:r>
    </w:p>
    <w:p/>
    <w:p>
      <w:r>
        <w:t>A delegated-authority object binding role, action, scope, condition, risk class, evidence requirement, expiry, revocation, and escalation path.</w:t>
      </w:r>
    </w:p>
    <w:p/>
    <w:p>
      <w:pPr>
        <w:pStyle w:val="Heading3"/>
      </w:pPr>
      <w:r>
        <w:t>Judgment</w:t>
      </w:r>
    </w:p>
    <w:p/>
    <w:p>
      <w:r>
        <w:t>IAM permission decides access. Delegated authority decides responsibility.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delegated authority boundary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delegated authority boundary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delegated authority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6-03: MRO-02 Object Card — Delegated Authority Boundary</w:t>
      </w:r>
    </w:p>
    <w:p/>
    <w:p>
      <w:pPr>
        <w:pStyle w:val="Heading3"/>
      </w:pPr>
      <w:r>
        <w:t>Detailed Discussion</w:t>
      </w:r>
    </w:p>
    <w:p/>
    <w:p>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
      <w:r>
        <w:t>The difficulty is that the same tool call can be harmless in one context and impermissible in another. Authority must therefore be evaluated against intent and plan state, not only against static credentials.</w:t>
      </w:r>
    </w:p>
    <w:p/>
    <w:p>
      <w:pPr>
        <w:pStyle w:val="Heading3"/>
      </w:pPr>
      <w:r>
        <w:t>Enterprise Implication</w:t>
      </w:r>
    </w:p>
    <w:p/>
    <w:p>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
      <w:r>
        <w:t>Cloud IAM, guardrails, and workflow approvals are valuable adjacent controls, but they become lifecycle conformance only when they bind the specific action to a delegated authority object. The market implication is that buyers should ask whether the system can show the exact authority basis and escalation rule for a high-impact tool call before it executes.</w:t>
      </w:r>
    </w:p>
    <w:p/>
    <w:p>
      <w:pPr>
        <w:pStyle w:val="Heading3"/>
      </w:pPr>
      <w:r>
        <w:t>Design Implication</w:t>
      </w:r>
    </w:p>
    <w:p/>
    <w:p>
      <w:r>
        <w:t>The boundary should be checked before high-impact tool calls and should include action class, permitted scope, expiration, revocation, escalation path, evidence pointer, and human override requirements. It should fail closed when authority cannot be reconstructed.</w:t>
      </w:r>
    </w:p>
    <w:p/>
    <w:p>
      <w:r>
        <w:t>Microsoft Azure AI Foundry and AWS Bedrock provide strong feature/workflow mapping for authorization, escalation, action scope, and revocation. These capabilities can support lifecycle governance but do not automatically define accepted outcome, human-role-to-MAS mapping, or cross-project responsibility continuity.</w:t>
      </w:r>
    </w:p>
    <w:p/>
    <w:p>
      <w:pPr>
        <w:pStyle w:val="Heading3"/>
      </w:pPr>
      <w:r>
        <w:t>Audit Question</w:t>
      </w:r>
    </w:p>
    <w:p/>
    <w:p>
      <w:r>
        <w:t>Before a high-impact tool call, can the system show the exact authority basis and escalation rule for that action? If not, permission is being mistaken for authority.</w:t>
      </w:r>
    </w:p>
    <w:p/>
    <w:p/>
    <w:p>
      <w:pPr>
        <w:pStyle w:val="Heading2"/>
      </w:pPr>
      <w:r>
        <w:t>6.4 MRO-03 — Agent Role is not Human Role</w:t>
      </w:r>
    </w:p>
    <w:p/>
    <w:p>
      <w:pPr>
        <w:pStyle w:val="Heading3"/>
      </w:pPr>
      <w:r>
        <w:t>Problem</w:t>
      </w:r>
    </w:p>
    <w:p/>
    <w:p>
      <w:r>
        <w:t>Agent names such as researcher, writer, reviewer, or manager are useful UI metaphors but are not adequate compliance identities.</w:t>
      </w:r>
    </w:p>
    <w:p/>
    <w:p>
      <w:pPr>
        <w:pStyle w:val="Heading3"/>
      </w:pPr>
      <w:r>
        <w:t>Required Object</w:t>
      </w:r>
    </w:p>
    <w:p/>
    <w:p>
      <w:r>
        <w:t>An agent responsibility boundary declaring duties, non-duties, allowed tools, inherited constraints, verification expectations, and human accountability linkage.</w:t>
      </w:r>
    </w:p>
    <w:p/>
    <w:p>
      <w:pPr>
        <w:pStyle w:val="Heading3"/>
      </w:pPr>
      <w:r>
        <w:t>Judgment</w:t>
      </w:r>
    </w:p>
    <w:p/>
    <w:p>
      <w:r>
        <w:t>An agent role is a bounded responsibility surface, not a human job title.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agent role boundaries explicit, inspectable, and replayable within an agentic lifecycle, separating persona labels from responsibility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agent role responsibility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agent role boundaries were properly established and preserved for the relevant lifecycle phase?</w:t>
            </w:r>
          </w:p>
        </w:tc>
      </w:tr>
    </w:tbl>
    <w:p>
      <w:pPr>
        <w:sectPr>
          <w:pgSz w:w="12240" w:h="15840"/>
          <w:pgMar w:top="792" w:right="648" w:bottom="792" w:left="648" w:header="720" w:footer="720" w:gutter="0"/>
          <w:cols w:space="720"/>
          <w:docGrid w:linePitch="360"/>
        </w:sectPr>
      </w:pPr>
    </w:p>
    <w:p/>
    <w:p>
      <w:r>
        <w:t>Table 6-04: MRO-03 Object Card — Agent Role is not Human Role</w:t>
      </w:r>
    </w:p>
    <w:p/>
    <w:p>
      <w:pPr>
        <w:pStyle w:val="Heading3"/>
      </w:pPr>
      <w:r>
        <w:t>Detailed Discussion</w:t>
      </w:r>
    </w:p>
    <w:p/>
    <w:p>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
      <w:r>
        <w:t>The difficulty is that human-like role labels are persuasive in UI and documentation, but they can obscure the fact that legal and business accountability remains with humans and organizations.</w:t>
      </w:r>
    </w:p>
    <w:p/>
    <w:p>
      <w:pPr>
        <w:pStyle w:val="Heading3"/>
      </w:pPr>
      <w:r>
        <w:t>Enterprise Implication</w:t>
      </w:r>
    </w:p>
    <w:p/>
    <w:p>
      <w:r>
        <w:t>Treating an agent persona as a human job role creates false accountability. The company may believe that a reviewer agent has performed review while no accountable human or approved review boundary exists.</w:t>
      </w:r>
    </w:p>
    <w:p/>
    <w:p>
      <w:r>
        <w:t>Multi-agent frameworks often score well on collaboration metaphors but lower on accountability semantics unless role objects include responsibility, evidence, and escalation duties. The market implication is that buyers should ask whether the system can prove that an agent role carried responsibility semantics, not merely a persuasive label.</w:t>
      </w:r>
    </w:p>
    <w:p/>
    <w:p>
      <w:pPr>
        <w:pStyle w:val="Heading3"/>
      </w:pPr>
      <w:r>
        <w:t>Design Implication</w:t>
      </w:r>
    </w:p>
    <w:p/>
    <w:p>
      <w:r>
        <w:t>Separate UX persona, runtime capability, and governance role. The role object should identify what the agent can do, what it must prove, what it must escalate, and which human role remains accountable for acceptance or rejection.</w:t>
      </w:r>
    </w:p>
    <w:p/>
    <w:p>
      <w:r>
        <w:t>The implementation test is to replace the agent name with a neutral identifier. If the governance meaning disappears, the system is relying on persona language rather than responsibility structure.</w:t>
      </w:r>
    </w:p>
    <w:p/>
    <w:p>
      <w:pPr>
        <w:pStyle w:val="Heading3"/>
      </w:pPr>
      <w:r>
        <w:t>Audit Question</w:t>
      </w:r>
    </w:p>
    <w:p/>
    <w:p>
      <w:r>
        <w:t>If the agent name is replaced with a neutral identifier, does the governance meaning remain intact, or was the system relying on persona language rather than responsibility structure?</w:t>
      </w:r>
    </w:p>
    <w:p/>
    <w:p/>
    <w:p>
      <w:pPr>
        <w:pStyle w:val="Heading2"/>
      </w:pPr>
      <w:r>
        <w:t>6.5 MRO-04 — Accepted Outcome Compliance</w:t>
      </w:r>
    </w:p>
    <w:p/>
    <w:p>
      <w:pPr>
        <w:pStyle w:val="Heading3"/>
      </w:pPr>
      <w:r>
        <w:t>Problem</w:t>
      </w:r>
    </w:p>
    <w:p/>
    <w:p>
      <w:r>
        <w:t>A model output or orchestrator completion event does not become enterprise work until the right role has reviewed, accepted, or rejected it under evidence.</w:t>
      </w:r>
    </w:p>
    <w:p/>
    <w:p>
      <w:pPr>
        <w:pStyle w:val="Heading3"/>
      </w:pPr>
      <w:r>
        <w:t>Required Object</w:t>
      </w:r>
    </w:p>
    <w:p/>
    <w:p>
      <w:r>
        <w:t>An accepted_outcome state linking source intent, plan, trace, reviewer, acceptance status, dispute window, remediation route, and evidence pointers.</w:t>
      </w:r>
    </w:p>
    <w:p/>
    <w:p>
      <w:pPr>
        <w:pStyle w:val="Heading3"/>
      </w:pPr>
      <w:r>
        <w:t>Judgment</w:t>
      </w:r>
    </w:p>
    <w:p/>
    <w:p>
      <w:r>
        <w:t>Output is a system event. Accepted outcome is a governance state.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accepted outcome compliance explicit, inspectable, and replayable within an agentic lifecycle, separating execution completion from governance acceptance.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accepted outcome compliance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accepted outcome compliance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6-05: MRO-04 Object Card — Accepted Outcome Compliance</w:t>
      </w:r>
    </w:p>
    <w:p/>
    <w:p>
      <w:pPr>
        <w:pStyle w:val="Heading3"/>
      </w:pPr>
      <w:r>
        <w:t>Detailed Discussion</w:t>
      </w:r>
    </w:p>
    <w:p/>
    <w:p>
      <w:r>
        <w:t>Agentic systems often mark work as complete when execution reaches a terminal state. Compliance requires a stronger state: the output must be reviewed against intent, evidence, risk, and acceptance criteria before it becomes an accepted outcome.</w:t>
      </w:r>
    </w:p>
    <w:p/>
    <w:p>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
      <w:r>
        <w:t>The difficulty is that execution engines naturally optimize for terminal states, while governance requires a second state transition from completed output to accepted outcome.</w:t>
      </w:r>
    </w:p>
    <w:p/>
    <w:p>
      <w:pPr>
        <w:pStyle w:val="Heading3"/>
      </w:pPr>
      <w:r>
        <w:t>Enterprise Implication</w:t>
      </w:r>
    </w:p>
    <w:p/>
    <w:p>
      <w:r>
        <w:t>Without accepted-outcome semantics, completed tasks may enter business processes without accountable review. This creates disputes when customers, regulators, or internal stakeholders ask who accepted the work and on what evidence.</w:t>
      </w:r>
    </w:p>
    <w:p/>
    <w:p>
      <w:r>
        <w:t>Orchestrators and SDKs may complete work reliably, but enterprise buyers should ask whether the system can prove accepted delivery rather than executed task closure. Downstream business teams may rely on unaccepted output. In a dispute, the enterprise cannot distinguish whether the problem was execution quality, review failure, or missing acceptance policy.</w:t>
      </w:r>
    </w:p>
    <w:p/>
    <w:p>
      <w:pPr>
        <w:pStyle w:val="Heading3"/>
      </w:pPr>
      <w:r>
        <w:t>Design Implication</w:t>
      </w:r>
    </w:p>
    <w:p/>
    <w:p>
      <w:r>
        <w:t>The accepted_outcome object should bind deliverable ID, plan version, trace reference, reviewer role, acceptance criteria, acceptance decision, dispute window, and remediation path. Completion and acceptance should remain separate states.</w:t>
      </w:r>
    </w:p>
    <w:p/>
    <w:p>
      <w:r>
        <w:t>The implementation test is to identify a completed task and ask: who accepted it, against what criteria, with what evidence, and what is the dispute window? If the answer is that completion equals acceptance, the system has collapsed execution into governance.</w:t>
      </w:r>
    </w:p>
    <w:p/>
    <w:p>
      <w:pPr>
        <w:pStyle w:val="Heading3"/>
      </w:pPr>
      <w:r>
        <w:t>Audit Question</w:t>
      </w:r>
    </w:p>
    <w:p/>
    <w:p>
      <w:r>
        <w:t>For any completed task, can the system identify the acceptance criteria, evidence reviewed, reviewer role, decision timestamp, and dispute window?</w:t>
      </w:r>
    </w:p>
    <w:p/>
    <w:p/>
    <w:p>
      <w:pPr>
        <w:pStyle w:val="Heading2"/>
      </w:pPr>
      <w:r>
        <w:t>6.6 MRO-05 — Tool-Action Liability Boundary</w:t>
      </w:r>
    </w:p>
    <w:p/>
    <w:p>
      <w:pPr>
        <w:pStyle w:val="Heading3"/>
      </w:pPr>
      <w:r>
        <w:t>Problem</w:t>
      </w:r>
    </w:p>
    <w:p/>
    <w:p>
      <w:r>
        <w:t>Agentic AI becomes operationally consequential when it sends, modifies, deploys, purchases, transfers, deletes, or triggers external actions.</w:t>
      </w:r>
    </w:p>
    <w:p/>
    <w:p>
      <w:pPr>
        <w:pStyle w:val="Heading3"/>
      </w:pPr>
      <w:r>
        <w:t>Required Object</w:t>
      </w:r>
    </w:p>
    <w:p/>
    <w:p>
      <w:r>
        <w:t>A tool-action liability object recording initiator, tool identity, external system, authority credential, reversibility, rollback plan, affected data, and owner.</w:t>
      </w:r>
    </w:p>
    <w:p/>
    <w:p>
      <w:pPr>
        <w:pStyle w:val="Heading3"/>
      </w:pPr>
      <w:r>
        <w:t>Judgment</w:t>
      </w:r>
    </w:p>
    <w:p/>
    <w:p>
      <w:r>
        <w:t>Tool use is where AI output becomes external consequence.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tool-action liability boundary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tool-action liability boundary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tool-action liability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6-06: MRO-05 Object Card — Tool-Action Liability Boundary</w:t>
      </w:r>
    </w:p>
    <w:p/>
    <w:p>
      <w:pPr>
        <w:pStyle w:val="Heading3"/>
      </w:pPr>
      <w:r>
        <w:t>Detailed Discussion</w:t>
      </w:r>
    </w:p>
    <w:p/>
    <w:p>
      <w:r>
        <w:t>Tool use is the moment where AI output becomes external consequence. Sending email, changing records, deploying code, querying regulated data, or triggering payment workflows each carries different liability and reversibility properties.</w:t>
      </w:r>
    </w:p>
    <w:p/>
    <w:p>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
      <w:r>
        <w:t>The difficulty is that a tool log alone may show that an action happened, but not whether the agent had authority, whether the action was reversible, which system was affected, or who owns the resulting consequence.</w:t>
      </w:r>
    </w:p>
    <w:p/>
    <w:p>
      <w:pPr>
        <w:pStyle w:val="Heading3"/>
      </w:pPr>
      <w:r>
        <w:t>Enterprise Implication</w:t>
      </w:r>
    </w:p>
    <w:p/>
    <w:p>
      <w:r>
        <w:t>A tool log alone may show that an action happened, but not whether the agent had authority, whether the action was reversible, which system was affected, or who owns the resulting consequence.</w:t>
      </w:r>
    </w:p>
    <w:p/>
    <w:p>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
      <w:r>
        <w:t>Cloud IAM and API permission controls are valuable adjacent capabilities, but they become lifecycle conformance only when they bind the specific tool action to authority, reversibility, affected systems, and accountable ownership. The market implication is that buyers should ask whether the system can reconstruct the full liability context for any consequential tool action.</w:t>
      </w:r>
    </w:p>
    <w:p/>
    <w:p>
      <w:pPr>
        <w:pStyle w:val="Heading3"/>
      </w:pPr>
      <w:r>
        <w:t>Design Implication</w:t>
      </w:r>
    </w:p>
    <w:p/>
    <w:p>
      <w:r>
        <w:t>Every consequential tool action should produce a liability boundary record: initiator, authority source, target system, action type, reversibility, rollback path, data sensitivity, evidence pointer, and accountable owner.</w:t>
      </w:r>
    </w:p>
    <w:p/>
    <w:p>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
      <w:pPr>
        <w:pStyle w:val="Heading3"/>
      </w:pPr>
      <w:r>
        <w:t>Audit Question</w:t>
      </w:r>
    </w:p>
    <w:p/>
    <w:p>
      <w:r>
        <w:t>For any consequential tool action, can the system reconstruct the initiator, authority source, affected system, reversibility status, rollback path, and accountable owner?</w:t>
      </w:r>
    </w:p>
    <w:p/>
    <w:p/>
    <w:p>
      <w:pPr>
        <w:pStyle w:val="Heading2"/>
      </w:pPr>
      <w:r>
        <w:t>6.7 MRO-06 — Responsibility Transfer Across Agents</w:t>
      </w:r>
    </w:p>
    <w:p/>
    <w:p>
      <w:pPr>
        <w:pStyle w:val="Heading3"/>
      </w:pPr>
      <w:r>
        <w:t>Problem</w:t>
      </w:r>
    </w:p>
    <w:p/>
    <w:p>
      <w:r>
        <w:t>Handoff in a workflow engine does not automatically transfer responsibility, inherited constraints, retained obligations, or evidence duties.</w:t>
      </w:r>
    </w:p>
    <w:p/>
    <w:p>
      <w:pPr>
        <w:pStyle w:val="Heading3"/>
      </w:pPr>
      <w:r>
        <w:t>Required Object</w:t>
      </w:r>
    </w:p>
    <w:p/>
    <w:p>
      <w:r>
        <w:t>A transfer object declaring transferred scope, source role, receiving role, retained responsibilities, inherited constraints, and receiving-role acceptance.</w:t>
      </w:r>
    </w:p>
    <w:p/>
    <w:p>
      <w:pPr>
        <w:pStyle w:val="Heading3"/>
      </w:pPr>
      <w:r>
        <w:t>Judgment</w:t>
      </w:r>
    </w:p>
    <w:p/>
    <w:p>
      <w:r>
        <w:t>Handoff without explicit responsibility transfer is just routing.</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responsibility transfer across agents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responsibility transfer across agents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responsibility transfer across agents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6-07: MRO-06 Object Card — Responsibility Transfer Across Agents</w:t>
      </w:r>
    </w:p>
    <w:p/>
    <w:p>
      <w:pPr>
        <w:pStyle w:val="Heading3"/>
      </w:pPr>
      <w:r>
        <w:t>Detailed Discussion</w:t>
      </w:r>
    </w:p>
    <w:p/>
    <w:p>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
      <w:r>
        <w:t>Agent handoff is not automatically responsibility transfer. A receiving agent must inherit constraints, evidence duties, privacy limitations, escalation rules, and acceptance conditions. Upstream and downstream responsibility must remain reconstructable.</w:t>
      </w:r>
    </w:p>
    <w:p/>
    <w:p>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
      <w:pPr>
        <w:pStyle w:val="Heading3"/>
      </w:pPr>
      <w:r>
        <w:t>Enterprise Implication</w:t>
      </w:r>
    </w:p>
    <w:p/>
    <w:p>
      <w:r>
        <w:t>If transfer is implicit, responsibility fragments. A downstream agent can claim it only followed instructions while the upstream agent no longer controls execution, leaving a gap in audit and remediation.</w:t>
      </w:r>
    </w:p>
    <w:p/>
    <w:p>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
      <w:r>
        <w:t>Multi-agent frameworks often score well on collaboration metaphors but lower on accountability semantics unless transfer objects include responsibility, evidence, and escalation duties. The market implication is that buyers should ask whether the system can reconstruct responsibility continuity across agent handoffs.</w:t>
      </w:r>
    </w:p>
    <w:p/>
    <w:p>
      <w:pPr>
        <w:pStyle w:val="Heading3"/>
      </w:pPr>
      <w:r>
        <w:t>Design Implication</w:t>
      </w:r>
    </w:p>
    <w:p/>
    <w:p>
      <w:r>
        <w:t>Responsibility transfer should be explicit: transferred scope, retained scope, inherited constraints, evidence obligations, receiving-role acceptance, and rejection/escalation behavior must be recorded.</w:t>
      </w:r>
    </w:p>
    <w:p/>
    <w:p>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
      <w:pPr>
        <w:pStyle w:val="Heading3"/>
      </w:pPr>
      <w:r>
        <w:t>Audit Question</w:t>
      </w:r>
    </w:p>
    <w:p/>
    <w:p>
      <w:r>
        <w:t>For any multi-agent workflow, can the system reconstruct which agent held which responsibility at each handoff, including transferred scope, retained scope, and inherited constraints?</w:t>
      </w:r>
    </w:p>
    <w:p/>
    <w:p/>
    <w:p>
      <w:pPr>
        <w:pStyle w:val="Heading2"/>
      </w:pPr>
      <w:r>
        <w:t>6.8 MRO-07 — Authority Drift</w:t>
      </w:r>
    </w:p>
    <w:p/>
    <w:p>
      <w:pPr>
        <w:pStyle w:val="Heading3"/>
      </w:pPr>
      <w:r>
        <w:t>Problem</w:t>
      </w:r>
    </w:p>
    <w:p/>
    <w:p>
      <w:r>
        <w:t>Agents can drift from advising to executing, drafting to sending, reading to modifying, or summarizing to committing changes.</w:t>
      </w:r>
    </w:p>
    <w:p/>
    <w:p>
      <w:pPr>
        <w:pStyle w:val="Heading3"/>
      </w:pPr>
      <w:r>
        <w:t>Required Object</w:t>
      </w:r>
    </w:p>
    <w:p/>
    <w:p>
      <w:r>
        <w:t>A drift event model comparing observed behavior against original delegated authority, risk class, tool scope, and required confirmation boundary.</w:t>
      </w:r>
    </w:p>
    <w:p/>
    <w:p>
      <w:pPr>
        <w:pStyle w:val="Heading3"/>
      </w:pPr>
      <w:r>
        <w:t>Judgment</w:t>
      </w:r>
    </w:p>
    <w:p/>
    <w:p>
      <w:r>
        <w:t>The most dangerous agent failures are often unauthorized authority transitions.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authority drift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authority drift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authority drift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6-08: MRO-07 Object Card — Authority Drift</w:t>
      </w:r>
    </w:p>
    <w:p/>
    <w:p>
      <w:pPr>
        <w:pStyle w:val="Heading3"/>
      </w:pPr>
      <w:r>
        <w:t>Detailed Discussion</w:t>
      </w:r>
    </w:p>
    <w:p/>
    <w:p>
      <w:r>
        <w:t>Authority drift occurs when an agent gradually moves from advice to execution, from draft to send, from read-only to write, or from internal recommendation to external commitment. It is often a transition problem rather than a single bad output.</w:t>
      </w:r>
    </w:p>
    <w:p/>
    <w:p>
      <w:r>
        <w:t>Authority drift happens when an agent moves from advice to execution, draft to send, read to write, or internal recommendation to external commitment without a new authority boundary or confirmation event.</w:t>
      </w:r>
    </w:p>
    <w:p/>
    <w:p>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
      <w:r>
        <w:t>The difficulty is that drift is dangerous because each local step may appear reasonable while the cumulative lifecycle state exceeds the original delegation. This is especially acute in long-running workflows, autonomous retries, or agent loops.</w:t>
      </w:r>
    </w:p>
    <w:p/>
    <w:p>
      <w:pPr>
        <w:pStyle w:val="Heading3"/>
      </w:pPr>
      <w:r>
        <w:t>Enterprise Implication</w:t>
      </w:r>
    </w:p>
    <w:p/>
    <w:p>
      <w:r>
        <w:t>Drift is dangerous because each local step may appear reasonable while the cumulative lifecycle state exceeds the original delegation. This is especially acute in long-running workflows, autonomous retries, or agent loops.</w:t>
      </w:r>
    </w:p>
    <w:p/>
    <w:p>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
      <w:r>
        <w:t>Guardrails and content filters are valuable adjacent controls, but they become lifecycle conformance only when they monitor authority boundaries across the full execution timeline. The market implication is that buyers should ask whether the system can detect and halt unauthorized authority transitions before they cause external consequence.</w:t>
      </w:r>
    </w:p>
    <w:p/>
    <w:p>
      <w:pPr>
        <w:pStyle w:val="Heading3"/>
      </w:pPr>
      <w:r>
        <w:t>Design Implication</w:t>
      </w:r>
    </w:p>
    <w:p/>
    <w:p>
      <w:r>
        <w:t>The system should compare observed behavior against original authority boundaries and plan state. Unauthorized transitions should trigger stop, downgrade, or human confirmation rather than being treated as ordinary execution variance.</w:t>
      </w:r>
    </w:p>
    <w:p/>
    <w:p>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
      <w:pPr>
        <w:pStyle w:val="Heading3"/>
      </w:pPr>
      <w:r>
        <w:t>Audit Question</w:t>
      </w:r>
    </w:p>
    <w:p/>
    <w:p>
      <w:r>
        <w:t>For any long-running workflow, can the system detect when an agent's observed behavior exceeds its original authority boundary, and does it halt or escalate before external consequence?</w:t>
      </w:r>
    </w:p>
    <w:p/>
    <w:p/>
    <w:p>
      <w:pPr>
        <w:pStyle w:val="Heading2"/>
      </w:pPr>
      <w:r>
        <w:t>6.9 MRO-08 — MAS Evidence Partitioning</w:t>
      </w:r>
    </w:p>
    <w:p/>
    <w:p>
      <w:pPr>
        <w:pStyle w:val="Heading3"/>
      </w:pPr>
      <w:r>
        <w:t>Problem</w:t>
      </w:r>
    </w:p>
    <w:p/>
    <w:p>
      <w:r>
        <w:t>A flat chronological log cannot show how different agents, tools, humans, plans, privacy constraints, and evidence fragments relate.</w:t>
      </w:r>
    </w:p>
    <w:p/>
    <w:p>
      <w:pPr>
        <w:pStyle w:val="Heading3"/>
      </w:pPr>
      <w:r>
        <w:t>Required Object</w:t>
      </w:r>
    </w:p>
    <w:p/>
    <w:p>
      <w:r>
        <w:t>Partitioned evidence by agent, tool, human confirmation, plan version, authority boundary, privacy boundary, and accepted outcome.</w:t>
      </w:r>
    </w:p>
    <w:p/>
    <w:p>
      <w:pPr>
        <w:pStyle w:val="Heading3"/>
      </w:pPr>
      <w:r>
        <w:t>Judgment</w:t>
      </w:r>
    </w:p>
    <w:p/>
    <w:p>
      <w:r>
        <w:t>In MAS, evidence must be partitioned, linked, and reconstructable.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MAS evidence partitioning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MAS evidence partitioning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MAS evidence partitioning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6-09: MRO-08 Object Card — MAS Evidence Partitioning</w:t>
      </w:r>
    </w:p>
    <w:p/>
    <w:p>
      <w:pPr>
        <w:pStyle w:val="Heading3"/>
      </w:pPr>
      <w:r>
        <w:t>Detailed Discussion</w:t>
      </w:r>
    </w:p>
    <w:p/>
    <w:p>
      <w:r>
        <w:t>Multi-agent evidence is not a single log stream. It includes plan versions, agent messages, tool calls, human confirmations, data accesses, privacy decisions, model outputs, evidence hashes, and outcome states. Different auditors may need different partitions.</w:t>
      </w:r>
    </w:p>
    <w:p/>
    <w:p>
      <w:r>
        <w:t>A flat log is not enough for MAS governance. Evidence must be partitioned by agent, role, tool, plan version, authority boundary, privacy class, human confirmation, and accepted outcome so that disputes, audits, selective disclosure, and remediation can be reconstructed.</w:t>
      </w:r>
    </w:p>
    <w:p/>
    <w:p>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
      <w:pPr>
        <w:pStyle w:val="Heading3"/>
      </w:pPr>
      <w:r>
        <w:t>Enterprise Implication</w:t>
      </w:r>
    </w:p>
    <w:p/>
    <w:p>
      <w:r>
        <w:t>Flat logs are difficult to use in disputes because they mix irrelevant telemetry with critical proof. They also make selective disclosure and privacy minimization harder because sensitive payloads and governance metadata are not separated.</w:t>
      </w:r>
    </w:p>
    <w:p/>
    <w:p>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
      <w:r>
        <w:t>Observability platforms and trace systems are valuable adjacent capabilities, but they become lifecycle conformance only when they partition evidence by governance boundaries rather than only by execution timeline. The market implication is that buyers should ask whether the system can reconstruct evidence for specific agents, tools, privacy classes, and accepted outcomes without exposing the full raw log.</w:t>
      </w:r>
    </w:p>
    <w:p/>
    <w:p>
      <w:pPr>
        <w:pStyle w:val="Heading3"/>
      </w:pPr>
      <w:r>
        <w:t>Design Implication</w:t>
      </w:r>
    </w:p>
    <w:p/>
    <w:p>
      <w:r>
        <w:t>Evidence should be partitioned by agent, tool, authority boundary, privacy class, confirmation event, plan version, and accepted outcome. Partitions should be linked by stable identifiers and integrity hashes.</w:t>
      </w:r>
    </w:p>
    <w:p/>
    <w:p>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
      <w:pPr>
        <w:pStyle w:val="Heading3"/>
      </w:pPr>
      <w:r>
        <w:t>Audit Question</w:t>
      </w:r>
    </w:p>
    <w:p/>
    <w:p>
      <w:r>
        <w:t>For any completed multi-agent workflow, can the system reconstruct evidence partitions for specific agents, tools, privacy classes, and accepted outcomes without exposing unnecessary raw data?</w:t>
      </w:r>
    </w:p>
    <w:p/>
    <w:p/>
    <w:p>
      <w:pPr>
        <w:pStyle w:val="Heading2"/>
      </w:pPr>
      <w:r>
        <w:t>6.10 MRO-09 — Cross-Project Reuse Compliance</w:t>
      </w:r>
    </w:p>
    <w:p/>
    <w:p>
      <w:pPr>
        <w:pStyle w:val="Heading3"/>
      </w:pPr>
      <w:r>
        <w:t>Problem</w:t>
      </w:r>
    </w:p>
    <w:p/>
    <w:p>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
      <w:pPr>
        <w:pStyle w:val="Heading3"/>
      </w:pPr>
      <w:r>
        <w:t>Required Object</w:t>
      </w:r>
    </w:p>
    <w:p/>
    <w:p>
      <w:r>
        <w:t>A cross-project reuse compliance record linking original validation context to new deployment context, including authority reset, privacy review, evidence revalidation, and acceptance criteria adjustment.</w:t>
      </w:r>
    </w:p>
    <w:p/>
    <w:p>
      <w:pPr>
        <w:pStyle w:val="Heading3"/>
      </w:pPr>
      <w:r>
        <w:t>Judgment</w:t>
      </w:r>
    </w:p>
    <w:p/>
    <w:p>
      <w:r>
        <w:t>Judgment: Reuse without revalidation is the most common lifecycle governance failure.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Cross-Project Reuse Compliance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Reuse, deployment, cross-project transfer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validator, receiving project owner, reuse approver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validation record, reuse authorization, context delta, privacy review, evidence revalidation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boundary must be reassessed for new context; original consent scope may not transfer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cross-project reuse was authorized, revalidated, and privacy-reviewed for the new deployment context?</w:t>
            </w:r>
          </w:p>
        </w:tc>
      </w:tr>
    </w:tbl>
    <w:p>
      <w:pPr>
        <w:sectPr>
          <w:pgSz w:w="12240" w:h="15840"/>
          <w:pgMar w:top="792" w:right="648" w:bottom="792" w:left="648" w:header="720" w:footer="720" w:gutter="0"/>
          <w:cols w:space="720"/>
          <w:docGrid w:linePitch="360"/>
        </w:sectPr>
      </w:pPr>
    </w:p>
    <w:p/>
    <w:p>
      <w:r>
        <w:t>Table 6-10: MRO-09 Object Card — Cross-Project Reuse Compliance</w:t>
      </w:r>
    </w:p>
    <w:p/>
    <w:p>
      <w:pPr>
        <w:pStyle w:val="Heading3"/>
      </w:pPr>
      <w:r>
        <w:t>Detailed Discussion</w:t>
      </w:r>
    </w:p>
    <w:p/>
    <w:p>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
      <w:pPr>
        <w:pStyle w:val="Heading3"/>
      </w:pPr>
      <w:r>
        <w:t>Enterprise Implication</w:t>
      </w:r>
    </w:p>
    <w:p/>
    <w:p>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
      <w:r>
        <w:t>The market implication is that buyers should ask whether the system tracks workflow reuse and enforces revalidation when the deployment context changes. Template libraries and shared agent definitions are valuable productivity features, but they become lifecycle conformance only when they enforce context reset and revalidation.</w:t>
      </w:r>
    </w:p>
    <w:p/>
    <w:p>
      <w:pPr>
        <w:pStyle w:val="Heading3"/>
      </w:pPr>
      <w:r>
        <w:t>Design Implication</w:t>
      </w:r>
    </w:p>
    <w:p/>
    <w:p>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
      <w:pPr>
        <w:pStyle w:val="Heading3"/>
      </w:pPr>
      <w:r>
        <w:t>Audit Question</w:t>
      </w:r>
    </w:p>
    <w:p/>
    <w:p>
      <w:r>
        <w:t>For any reused workflow, can the system prove that it was revalidated for the new deployment context, including authority reset, privacy review, and evidence revalidation?</w:t>
      </w:r>
    </w:p>
    <w:p/>
    <w:p/>
    <w:p>
      <w:pPr>
        <w:pStyle w:val="Heading2"/>
      </w:pPr>
      <w:r>
        <w:t>6.11 MRO-10 — Privacy / GDPR Lifecycle Mapping</w:t>
      </w:r>
    </w:p>
    <w:p/>
    <w:p>
      <w:pPr>
        <w:pStyle w:val="Heading3"/>
      </w:pPr>
      <w:r>
        <w:t>Problem</w:t>
      </w:r>
    </w:p>
    <w:p/>
    <w:p>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
      <w:pPr>
        <w:pStyle w:val="Heading3"/>
      </w:pPr>
      <w:r>
        <w:t>Required Object</w:t>
      </w:r>
    </w:p>
    <w:p/>
    <w:p>
      <w:r>
        <w:t>A lifecycle data-flow map showing what personal data enters, flows through, and exits each agent, tool, memory, and handoff, including legal basis, purpose limitation, retention period, and data subject rights.</w:t>
      </w:r>
    </w:p>
    <w:p/>
    <w:p>
      <w:pPr>
        <w:pStyle w:val="Heading3"/>
      </w:pPr>
      <w:r>
        <w:t>Judgment</w:t>
      </w:r>
    </w:p>
    <w:p/>
    <w:p>
      <w:r>
        <w:t>Judgment: Privacy compliance in MAS requires lifecycle data-flow mapping, not only model-level controls.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 GDPR Lifecycle Data-Flow Map</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 phases where personal data is accessed, processed, stored, shared, or deleted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controller, data protection officer, agent owner, tool owner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Data-flow map, legal basis, purpose limitation, retention policy, data subject rights implementation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cover full lifecycle, not only model training; must support data subject rights (access, rectification, erasure, portability)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what personal data entered, flowed through, and exited each agent, tool, and memory system, and verify that legal basis, purpose limitation, and retention policies were enforced?</w:t>
            </w:r>
          </w:p>
        </w:tc>
      </w:tr>
    </w:tbl>
    <w:p>
      <w:pPr>
        <w:sectPr>
          <w:pgSz w:w="12240" w:h="15840"/>
          <w:pgMar w:top="792" w:right="648" w:bottom="792" w:left="648" w:header="720" w:footer="720" w:gutter="0"/>
          <w:cols w:space="720"/>
          <w:docGrid w:linePitch="360"/>
        </w:sectPr>
      </w:pPr>
    </w:p>
    <w:p/>
    <w:p>
      <w:r>
        <w:t>Table 6-11: MRO-10 Object Card — Privacy / GDPR Lifecycle Mapping</w:t>
      </w:r>
    </w:p>
    <w:p/>
    <w:p>
      <w:pPr>
        <w:pStyle w:val="Heading3"/>
      </w:pPr>
      <w:r>
        <w:t>Detailed Discussion</w:t>
      </w:r>
    </w:p>
    <w:p/>
    <w:p>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
      <w:pPr>
        <w:pStyle w:val="Heading3"/>
      </w:pPr>
      <w:r>
        <w:t>Enterprise Implication</w:t>
      </w:r>
    </w:p>
    <w:p/>
    <w:p>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
      <w:r>
        <w:t>The market implication is that buyers should ask whether the system can reconstruct lifecycle data flows for personal data, not only model training data. Privacy dashboards and data governance platforms are valuable adjacent capabilities, but they become lifecycle conformance only when they track personal data through the full agent lifecycle.</w:t>
      </w:r>
    </w:p>
    <w:p/>
    <w:p>
      <w:pPr>
        <w:pStyle w:val="Heading3"/>
      </w:pPr>
      <w:r>
        <w:t>Design Implication</w:t>
      </w:r>
    </w:p>
    <w:p/>
    <w:p>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
      <w:pPr>
        <w:pStyle w:val="Heading3"/>
      </w:pPr>
      <w:r>
        <w:t>Audit Question</w:t>
      </w:r>
    </w:p>
    <w:p/>
    <w:p>
      <w:r>
        <w:t>For any completed workflow involving personal data, can the system reconstruct what personal data entered, flowed through, and exited each agent, tool, and memory system, and verify that legal basis, purpose limitation, and retention policies were enforced?</w:t>
      </w:r>
    </w:p>
    <w:p/>
    <w:p/>
    <w:p>
      <w:pPr>
        <w:pStyle w:val="Heading2"/>
      </w:pPr>
      <w:r>
        <w:t>6.12 MRO-11 — Privacy-Preserving Third-Party Validation</w:t>
      </w:r>
    </w:p>
    <w:p/>
    <w:p>
      <w:pPr>
        <w:pStyle w:val="Heading3"/>
      </w:pPr>
      <w:r>
        <w:t>Problem</w:t>
      </w:r>
    </w:p>
    <w:p/>
    <w:p>
      <w:r>
        <w:t>Enterprise buyers want independent validation, but full evidence disclosure violates privacy and trade secrets. Third-party validators need to verify compliance without accessing raw sensitive data, model weights, or proprietary workflows.</w:t>
      </w:r>
    </w:p>
    <w:p/>
    <w:p>
      <w:pPr>
        <w:pStyle w:val="Heading3"/>
      </w:pPr>
      <w:r>
        <w:t>Required Object</w:t>
      </w:r>
    </w:p>
    <w:p/>
    <w:p>
      <w:r>
        <w:t>A privacy-preserving validation protocol allowing selective disclosure and zero-knowledge proofs, enabling validators to verify compliance properties without accessing raw evidence.</w:t>
      </w:r>
    </w:p>
    <w:p/>
    <w:p>
      <w:pPr>
        <w:pStyle w:val="Heading3"/>
      </w:pPr>
      <w:r>
        <w:t>Judgment</w:t>
      </w:r>
    </w:p>
    <w:p/>
    <w:p>
      <w:r>
        <w:t>Judgment: Third-party validation must not require full evidence disclosure.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Protocol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audit, assurance, certification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owner, validator, validation protocol designer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Selective disclosure policy, zero-knowledge proof capability, integrity verification, validation scope definition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Validator must not access raw sensitive data, model weights, or proprietary workflows unless explicitly authorized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validator verify compliance properties without accessing raw sensitive data, and can the evidence owner prove that only authorized evidence was disclosed?</w:t>
            </w:r>
          </w:p>
        </w:tc>
      </w:tr>
    </w:tbl>
    <w:p>
      <w:pPr>
        <w:sectPr>
          <w:pgSz w:w="12240" w:h="15840"/>
          <w:pgMar w:top="792" w:right="648" w:bottom="792" w:left="648" w:header="720" w:footer="720" w:gutter="0"/>
          <w:cols w:space="720"/>
          <w:docGrid w:linePitch="360"/>
        </w:sectPr>
      </w:pPr>
    </w:p>
    <w:p/>
    <w:p>
      <w:r>
        <w:t>Table 6-12: MRO-11 Object Card — Privacy-Preserving Third-Party Validation</w:t>
      </w:r>
    </w:p>
    <w:p/>
    <w:p>
      <w:pPr>
        <w:pStyle w:val="Heading3"/>
      </w:pPr>
      <w:r>
        <w:t>Detailed Discussion</w:t>
      </w:r>
    </w:p>
    <w:p/>
    <w:p>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
      <w:pPr>
        <w:pStyle w:val="Heading3"/>
      </w:pPr>
      <w:r>
        <w:t>Enterprise Implication</w:t>
      </w:r>
    </w:p>
    <w:p/>
    <w:p>
      <w:r>
        <w:t>Without privacy-preserving validation, enterprises face a dilemma: accept unvalidated systems or disclose sensitive data to validators. This slows adoption, increases risk, and creates vendor lock-in because switching vendors requires re-disclosing evidence.</w:t>
      </w:r>
    </w:p>
    <w:p/>
    <w:p>
      <w:r>
        <w:t>The market implication is that buyers should ask whether the system supports privacy-preserving validation. Validation programs that require full evidence disclosure are not enterprise-ready for agentic systems. The industry needs validation protocols that allow independent verification without raw data access.</w:t>
      </w:r>
    </w:p>
    <w:p/>
    <w:p>
      <w:pPr>
        <w:pStyle w:val="Heading3"/>
      </w:pPr>
      <w:r>
        <w:t>Design Implication</w:t>
      </w:r>
    </w:p>
    <w:p/>
    <w:p>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
      <w:pPr>
        <w:pStyle w:val="Heading3"/>
      </w:pPr>
      <w:r>
        <w:t>Audit Question</w:t>
      </w:r>
    </w:p>
    <w:p/>
    <w:p>
      <w:r>
        <w:t>Can an independent validator verify compliance properties without accessing raw sensitive data, and can the evidence owner prove that only authorized evidence was disclosed?</w:t>
      </w:r>
    </w:p>
    <w:p/>
    <w:p/>
    <w:p>
      <w:pPr>
        <w:pStyle w:val="Heading2"/>
      </w:pPr>
      <w:r>
        <w:t>6.13 MRO-12 — Evidence Minimization and Selective Disclosure</w:t>
      </w:r>
    </w:p>
    <w:p/>
    <w:p>
      <w:pPr>
        <w:pStyle w:val="Heading3"/>
      </w:pPr>
      <w:r>
        <w:t>Problem</w:t>
      </w:r>
    </w:p>
    <w:p/>
    <w:p>
      <w:r>
        <w:t>Lifecycle governance requires evidence retention, but GDPR requires data minimization. Retaining full execution logs, conversation history, and tool payloads creates privacy risk. Deleting evidence creates accountability gaps.</w:t>
      </w:r>
    </w:p>
    <w:p/>
    <w:p>
      <w:pPr>
        <w:pStyle w:val="Heading3"/>
      </w:pPr>
      <w:r>
        <w:t>Required Object</w:t>
      </w:r>
    </w:p>
    <w:p/>
    <w:p>
      <w:r>
        <w:t>An evidence minimization and selective disclosure policy defining retention periods, redaction rules, and disclosure boundaries for different evidence classes.</w:t>
      </w:r>
    </w:p>
    <w:p/>
    <w:p>
      <w:pPr>
        <w:pStyle w:val="Heading3"/>
      </w:pPr>
      <w:r>
        <w:t>Judgment</w:t>
      </w:r>
    </w:p>
    <w:p/>
    <w:p>
      <w:r>
        <w:t>Judgment: Evidence retention must balance auditability with privacy minimization.</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and Selective Disclosure Policy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collection, retention, disclosure, deletion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owner, data protection officer, auditor, validator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Retention policy, redaction rules, disclosure boundaries, deletion schedule, audit trail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minimize personal data retention while preserving accountability; must support data subject rights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evidence retention was minimized to what is necessary for accountability, and that disclosure was limited to authorized parties and purposes?</w:t>
            </w:r>
          </w:p>
        </w:tc>
      </w:tr>
    </w:tbl>
    <w:p>
      <w:pPr>
        <w:sectPr>
          <w:pgSz w:w="12240" w:h="15840"/>
          <w:pgMar w:top="792" w:right="648" w:bottom="792" w:left="648" w:header="720" w:footer="720" w:gutter="0"/>
          <w:cols w:space="720"/>
          <w:docGrid w:linePitch="360"/>
        </w:sectPr>
      </w:pPr>
    </w:p>
    <w:p/>
    <w:p>
      <w:r>
        <w:t>Table 6-13: MRO-12 Object Card — Evidence Minimization and Selective Disclosure</w:t>
      </w:r>
    </w:p>
    <w:p/>
    <w:p>
      <w:pPr>
        <w:pStyle w:val="Heading3"/>
      </w:pPr>
      <w:r>
        <w:t>Detailed Discussion</w:t>
      </w:r>
    </w:p>
    <w:p/>
    <w:p>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
      <w:pPr>
        <w:pStyle w:val="Heading3"/>
      </w:pPr>
      <w:r>
        <w:t>Enterprise Implication</w:t>
      </w:r>
    </w:p>
    <w:p/>
    <w:p>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
      <w:r>
        <w:t>The market implication is that buyers should ask whether the system supports evidence minimization and selective disclosure. Observability platforms that retain full logs indefinitely are not privacy-compliant for agentic systems. The industry needs evidence management systems that balance auditability with privacy minimization.</w:t>
      </w:r>
    </w:p>
    <w:p/>
    <w:p>
      <w:pPr>
        <w:pStyle w:val="Heading3"/>
      </w:pPr>
      <w:r>
        <w:t>Design Implication</w:t>
      </w:r>
    </w:p>
    <w:p/>
    <w:p>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
      <w:pPr>
        <w:pStyle w:val="Heading3"/>
      </w:pPr>
      <w:r>
        <w:t>Audit Question</w:t>
      </w:r>
    </w:p>
    <w:p/>
    <w:p>
      <w:r>
        <w:t>For any evidence retention decision, can the system prove that evidence was minimized to what is necessary for accountability, and that disclosure was limited to authorized parties and purposes?</w:t>
      </w:r>
    </w:p>
    <w:p/>
    <w:p/>
    <w:p>
      <w:pPr>
        <w:pStyle w:val="Heading2"/>
      </w:pPr>
      <w:r>
        <w:t>6.14 MRO-13 — Data Subject Rights vs Evidence Retention</w:t>
      </w:r>
    </w:p>
    <w:p/>
    <w:p>
      <w:pPr>
        <w:pStyle w:val="Heading3"/>
      </w:pPr>
      <w:r>
        <w:t>Problem</w:t>
      </w:r>
    </w:p>
    <w:p/>
    <w:p>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
      <w:pPr>
        <w:pStyle w:val="Heading3"/>
      </w:pPr>
      <w:r>
        <w:t>Required Object</w:t>
      </w:r>
    </w:p>
    <w:p/>
    <w:p>
      <w:r>
        <w:t>A data subject rights vs evidence retention policy defining retention periods, anonymization rules, legal basis for retention, and reconciliation procedures when erasure requests conflict with evidence obligations.</w:t>
      </w:r>
    </w:p>
    <w:p/>
    <w:p>
      <w:pPr>
        <w:pStyle w:val="Heading3"/>
      </w:pPr>
      <w:r>
        <w:t>Judgment</w:t>
      </w:r>
    </w:p>
    <w:p/>
    <w:p>
      <w:r>
        <w:t>Judgment: Data subject rights and evidence retention are in structural tension in agentic systems.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vs Evidence Retention Policy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retention, data subject request handling, dispute resolution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protection officer, evidence owner, legal counsel, auditor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Retention policy, legal basis documentation, anonymization procedures, erasure request log, retention override justification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honor data subject rights while preserving minimum necessary evidence for accountability; must document legal basis for retention override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evidence retention was limited to what is legally necessary for accountability, and that data subject rights were honored except where legal retention obligations apply?</w:t>
            </w:r>
          </w:p>
        </w:tc>
      </w:tr>
    </w:tbl>
    <w:p>
      <w:pPr>
        <w:sectPr>
          <w:pgSz w:w="12240" w:h="15840"/>
          <w:pgMar w:top="792" w:right="648" w:bottom="792" w:left="648" w:header="720" w:footer="720" w:gutter="0"/>
          <w:cols w:space="720"/>
          <w:docGrid w:linePitch="360"/>
        </w:sectPr>
      </w:pPr>
    </w:p>
    <w:p/>
    <w:p>
      <w:r>
        <w:t>Table 6-14: MRO-13 Object Card — Data Subject Rights vs Evidence Retention</w:t>
      </w:r>
    </w:p>
    <w:p/>
    <w:p>
      <w:pPr>
        <w:pStyle w:val="Heading3"/>
      </w:pPr>
      <w:r>
        <w:t>Detailed Discussion</w:t>
      </w:r>
    </w:p>
    <w:p/>
    <w:p>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
      <w:pPr>
        <w:pStyle w:val="Heading3"/>
      </w:pPr>
      <w:r>
        <w:t>Enterprise Implication</w:t>
      </w:r>
    </w:p>
    <w:p/>
    <w:p>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
      <w:r>
        <w:t>The market implication is that buyers should ask whether the system supports evidence retention policies that distinguish governance metadata from raw payloads, and whether it can handle data subject erasure requests without breaking accountability chains. Systems that treat all evidence as equally sensitive or equally permanent cannot balance these competing obligations.</w:t>
      </w:r>
    </w:p>
    <w:p/>
    <w:p>
      <w:pPr>
        <w:pStyle w:val="Heading3"/>
      </w:pPr>
      <w:r>
        <w:t>Design Implication</w:t>
      </w:r>
    </w:p>
    <w:p/>
    <w:p>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
      <w:pPr>
        <w:pStyle w:val="Heading3"/>
      </w:pPr>
      <w:r>
        <w:t>Audit Question</w:t>
      </w:r>
    </w:p>
    <w:p/>
    <w:p>
      <w:r>
        <w:t>For any data subject erasure request, can the system prove that personal data was deleted except where legal retention obligations apply, and that retained evidence was minimized and anonymized where possible?</w:t>
      </w:r>
    </w:p>
    <w:p/>
    <w:p/>
    <w:p>
      <w:pPr>
        <w:pStyle w:val="Heading2"/>
      </w:pPr>
      <w:r>
        <w:t>6.15 MRO-14 — Third-Party Processor / Subprocessor Chain</w:t>
      </w:r>
    </w:p>
    <w:p/>
    <w:p>
      <w:pPr>
        <w:pStyle w:val="Heading3"/>
      </w:pPr>
      <w:r>
        <w:t>Problem</w:t>
      </w:r>
    </w:p>
    <w:p/>
    <w:p>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
      <w:pPr>
        <w:pStyle w:val="Heading3"/>
      </w:pPr>
      <w:r>
        <w:t>Required Object</w:t>
      </w:r>
    </w:p>
    <w:p/>
    <w:p>
      <w:r>
        <w:t>A dynamic processor chain record tracking which processors and subprocessors handled which personal data at which lifecycle phase, including processor identity, data categories, processing purpose, legal basis, and data flow timestamps.</w:t>
      </w:r>
    </w:p>
    <w:p/>
    <w:p>
      <w:pPr>
        <w:pStyle w:val="Heading3"/>
      </w:pPr>
      <w:r>
        <w:t>Judgment</w:t>
      </w:r>
    </w:p>
    <w:p/>
    <w:p>
      <w:r>
        <w:t>Judgment: In MAS, the processor chain is dynamic and must be tracked at lifecycle granularity.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Dynamic Processor Chain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 phases where personal data is processed by third-party processors or subprocessors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controller, data protection officer, agent owner, tool owner, vendor manager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identity, subprocessor identity, data categories processed, processing purpose, legal basis, processor agreement reference, data flow timestamps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track all processors and subprocessors that handle personal data; must support data subject access requests and processor chain disclosure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which processors and subprocessors handled which personal data at which lifecycle phase, and verify that processor agreements and legal basis were in place?</w:t>
            </w:r>
          </w:p>
        </w:tc>
      </w:tr>
    </w:tbl>
    <w:p>
      <w:pPr>
        <w:sectPr>
          <w:pgSz w:w="12240" w:h="15840"/>
          <w:pgMar w:top="792" w:right="648" w:bottom="792" w:left="648" w:header="720" w:footer="720" w:gutter="0"/>
          <w:cols w:space="720"/>
          <w:docGrid w:linePitch="360"/>
        </w:sectPr>
      </w:pPr>
    </w:p>
    <w:p/>
    <w:p>
      <w:r>
        <w:t>Table 6-15: MRO-14 Object Card — Third-Party Processor / Subprocessor Chain</w:t>
      </w:r>
    </w:p>
    <w:p/>
    <w:p>
      <w:pPr>
        <w:pStyle w:val="Heading3"/>
      </w:pPr>
      <w:r>
        <w:t>Detailed Discussion</w:t>
      </w:r>
    </w:p>
    <w:p/>
    <w:p>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
      <w:pPr>
        <w:pStyle w:val="Heading3"/>
      </w:pPr>
      <w:r>
        <w:t>Enterprise Implication</w:t>
      </w:r>
    </w:p>
    <w:p/>
    <w:p>
      <w:r>
        <w:t>Without dynamic processor chain tracking, organizations cannot answer data subject access requests, cannot verify processor compliance, and cannot detect unauthorized subprocessor usage. This creates GDPR violation risk and weakens vendor management.</w:t>
      </w:r>
    </w:p>
    <w:p/>
    <w:p>
      <w:r>
        <w:t>The market implication is that buyers should ask whether the system tracks processor and subprocessor usage at lifecycle granularity, not only at configuration time. Vendor management systems that maintain static processor lists are insufficient for dynamic multi-agent systems. The industry needs lifecycle-aware processor chain tracking.</w:t>
      </w:r>
    </w:p>
    <w:p/>
    <w:p>
      <w:pPr>
        <w:pStyle w:val="Heading3"/>
      </w:pPr>
      <w:r>
        <w:t>Design Implication</w:t>
      </w:r>
    </w:p>
    <w:p/>
    <w:p>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
      <w:pPr>
        <w:pStyle w:val="Heading3"/>
      </w:pPr>
      <w:r>
        <w:t>Audit Question</w:t>
      </w:r>
    </w:p>
    <w:p/>
    <w:p>
      <w:r>
        <w:t>For any completed workflow involving personal data, can the system reconstruct which processors and subprocessors handled which data categories at which lifecycle phase, and verify that processor agreements and legal basis were in place?</w:t>
      </w:r>
    </w:p>
    <w:p/>
    <w:p/>
    <w:p>
      <w:pPr>
        <w:pStyle w:val="Heading2"/>
      </w:pPr>
      <w:r>
        <w:t>6.16 MRO-15 — Vendor / Model / Runtime Substitution Conformance</w:t>
      </w:r>
    </w:p>
    <w:p/>
    <w:p>
      <w:pPr>
        <w:pStyle w:val="Heading3"/>
      </w:pPr>
      <w:r>
        <w:t>Problem</w:t>
      </w:r>
    </w:p>
    <w:p/>
    <w:p>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
      <w:pPr>
        <w:pStyle w:val="Heading3"/>
      </w:pPr>
      <w:r>
        <w:t>Required Object</w:t>
      </w:r>
    </w:p>
    <w:p/>
    <w:p>
      <w:r>
        <w:t>A vendor substitution conformance record proving that substitution preserved lifecycle responsibility properties, including authority boundaries, evidence requirements, privacy constraints, and acceptance criteria.</w:t>
      </w:r>
    </w:p>
    <w:p/>
    <w:p>
      <w:pPr>
        <w:pStyle w:val="Heading3"/>
      </w:pPr>
      <w:r>
        <w:t>Judgment</w:t>
      </w:r>
    </w:p>
    <w:p/>
    <w:p>
      <w:r>
        <w:t>Judgment: Vendor substitution without revalidation breaks lifecycle conformance.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Conformance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model substitution, runtime substitution, revalidation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validator, substitution approver, revalidation owner, vendor manager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validation record, substitution authorization, conformance test results, delta analysis, revalidation decision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Substitution must preserve privacy boundaries; new vendor must meet same privacy obligations as original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vendor substitution preserved lifecycle responsibility properties, and that conformance was revalidated before deployment?</w:t>
            </w:r>
          </w:p>
        </w:tc>
      </w:tr>
    </w:tbl>
    <w:p>
      <w:pPr>
        <w:sectPr>
          <w:pgSz w:w="12240" w:h="15840"/>
          <w:pgMar w:top="792" w:right="648" w:bottom="792" w:left="648" w:header="720" w:footer="720" w:gutter="0"/>
          <w:cols w:space="720"/>
          <w:docGrid w:linePitch="360"/>
        </w:sectPr>
      </w:pPr>
    </w:p>
    <w:p/>
    <w:p>
      <w:r>
        <w:t>Table 6-16: MRO-15 Object Card — Vendor / Model / Runtime Substitution Conformance</w:t>
      </w:r>
    </w:p>
    <w:p/>
    <w:p>
      <w:pPr>
        <w:pStyle w:val="Heading3"/>
      </w:pPr>
      <w:r>
        <w:t>Detailed Discussion</w:t>
      </w:r>
    </w:p>
    <w:p/>
    <w:p>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
      <w:pPr>
        <w:pStyle w:val="Heading3"/>
      </w:pPr>
      <w:r>
        <w:t>Enterprise Implication</w:t>
      </w:r>
    </w:p>
    <w:p/>
    <w:p>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
      <w:r>
        <w:t>The market implication is that buyers should ask whether the system tracks vendor substitutions and enforces conformance revalidation. Vendor-neutral architectures are valuable, but they become lifecycle conformance only when they prove that substitution preserved responsibility properties. The industry needs substitution conformance protocols, not merely substitution capability.</w:t>
      </w:r>
    </w:p>
    <w:p/>
    <w:p>
      <w:pPr>
        <w:pStyle w:val="Heading3"/>
      </w:pPr>
      <w:r>
        <w:t>Design Implication</w:t>
      </w:r>
    </w:p>
    <w:p/>
    <w:p>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
      <w:pPr>
        <w:pStyle w:val="Heading3"/>
      </w:pPr>
      <w:r>
        <w:t>Audit Question</w:t>
      </w:r>
    </w:p>
    <w:p/>
    <w:p>
      <w:r>
        <w:t>For any vendor substitution, can the system prove that lifecycle responsibility properties were preserved, and that conformance was revalidated before deployment?</w:t>
      </w:r>
    </w:p>
    <w:p/>
    <w:p/>
    <w:p>
      <w:pPr>
        <w:pStyle w:val="Heading2"/>
      </w:pPr>
      <w:r>
        <w:t>6.17 MRO-16 — Incident, Dispute, and Remediation Closure</w:t>
      </w:r>
    </w:p>
    <w:p/>
    <w:p>
      <w:pPr>
        <w:pStyle w:val="Heading3"/>
      </w:pPr>
      <w:r>
        <w:t>Problem</w:t>
      </w:r>
    </w:p>
    <w:p/>
    <w:p>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
      <w:pPr>
        <w:pStyle w:val="Heading3"/>
      </w:pPr>
      <w:r>
        <w:t>Required Object</w:t>
      </w:r>
    </w:p>
    <w:p/>
    <w:p>
      <w:r>
        <w:t>An incident, dispute, and remediation closure record linking incident detection to root cause analysis, remediation action, dispute resolution, acceptance of closure, and continuous improvement measures.</w:t>
      </w:r>
    </w:p>
    <w:p/>
    <w:p>
      <w:pPr>
        <w:pStyle w:val="Heading3"/>
      </w:pPr>
      <w:r>
        <w:t>Judgment</w:t>
      </w:r>
    </w:p>
    <w:p/>
    <w:p>
      <w:r>
        <w:t>Judgment: Lifecycle governance is incomplete without incident closure and continuous improvement.</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Dispute, and Remediation Closure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detection, investigation, remediation, dispute resolution, closure, continuous improvement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owner, investigator, remediator, dispute resolver, continuous improvement owner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detection record, root cause analysis, remediation action, dispute resolution decision, closure acceptance, continuous improvement plan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investigation must respect privacy boundaries; evidence disclosure must be limited to what is necessary for resolution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incidents were detected, investigated, remediated, and closed with documented root cause and continuous improvement measures?</w:t>
            </w:r>
          </w:p>
        </w:tc>
      </w:tr>
    </w:tbl>
    <w:p>
      <w:pPr>
        <w:sectPr>
          <w:pgSz w:w="12240" w:h="15840"/>
          <w:pgMar w:top="792" w:right="648" w:bottom="792" w:left="648" w:header="720" w:footer="720" w:gutter="0"/>
          <w:cols w:space="720"/>
          <w:docGrid w:linePitch="360"/>
        </w:sectPr>
      </w:pPr>
    </w:p>
    <w:p/>
    <w:p>
      <w:r>
        <w:t>Table 6-17: MRO-16 Object Card — Incident, Dispute, and Remediation Closure</w:t>
      </w:r>
    </w:p>
    <w:p/>
    <w:p>
      <w:pPr>
        <w:pStyle w:val="Heading3"/>
      </w:pPr>
      <w:r>
        <w:t>Detailed Discussion</w:t>
      </w:r>
    </w:p>
    <w:p/>
    <w:p>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
      <w:pPr>
        <w:pStyle w:val="Heading3"/>
      </w:pPr>
      <w:r>
        <w:t>Enterprise Implication</w:t>
      </w:r>
    </w:p>
    <w:p/>
    <w:p>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
      <w:r>
        <w:t>The market implication is that buyers should ask whether the system supports incident detection, root cause analysis, remediation tracking, dispute resolution, and closure verification. Monitoring systems that detect anomalies are valuable, but they become lifecycle conformance only when they link incidents to remediation and continuous improvement. The industry needs incident closure protocols, not merely incident detection.</w:t>
      </w:r>
    </w:p>
    <w:p/>
    <w:p>
      <w:pPr>
        <w:pStyle w:val="Heading3"/>
      </w:pPr>
      <w:r>
        <w:t>Design Implication</w:t>
      </w:r>
    </w:p>
    <w:p/>
    <w:p>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
      <w:pPr>
        <w:pStyle w:val="Heading3"/>
      </w:pPr>
      <w:r>
        <w:t>Audit Question</w:t>
      </w:r>
    </w:p>
    <w:p/>
    <w:p>
      <w:r>
        <w:t>For any incident, can the system verify that it was detected, investigated, remediated, and closed with documented root cause and continuous improvement measures?</w:t>
      </w:r>
    </w:p>
    <w:p/>
    <w:p/>
    <w:p>
      <w:pPr>
        <w:pStyle w:val="Heading2"/>
      </w:pPr>
      <w:r>
        <w:t>6.18 Chapter Summary</w:t>
      </w:r>
    </w:p>
    <w:p/>
    <w:p>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
    <w:p>
      <w:r>
        <w:t>Chapter 6 Status: COMPLETE — All sixteen MROs filled; chapter summary added.</w:t>
      </w:r>
    </w:p>
    <w:p/>
    <w:p/>
    <w:p/>
    <w:p>
      <w:r>
        <w:t>&lt;!-- SOURCE: sections/07-rccs-regulatory-compliance-coverage.md --&gt;</w:t>
      </w:r>
    </w:p>
    <w:p/>
    <w:p/>
    <w:p>
      <w:pPr>
        <w:pStyle w:val="Heading1"/>
      </w:pPr>
      <w:r>
        <w:t>Chapter 7: RCCS - Regulatory Compliance Coverage Score</w:t>
      </w:r>
    </w:p>
    <w:p/>
    <w:p>
      <w:r>
        <w:t>Version: v0.3.2-FRC-R3</w:t>
      </w:r>
    </w:p>
    <w:p>
      <w:r>
        <w:t>Status: Reconstructed from v0.3.1 semantic base</w:t>
      </w:r>
    </w:p>
    <w:p>
      <w:r>
        <w:t>Phase: 1A-3.5</w:t>
      </w:r>
    </w:p>
    <w:p/>
    <w:p/>
    <w:p>
      <w:pPr>
        <w:pStyle w:val="Heading2"/>
      </w:pPr>
      <w:r>
        <w:t>7.0 Chapter Overview</w:t>
      </w:r>
    </w:p>
    <w:p/>
    <w:p>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
    <w:p>
      <w:pPr>
        <w:pStyle w:val="Heading2"/>
      </w:pPr>
      <w:r>
        <w:t>7.1 What RCCS Measures</w:t>
      </w:r>
    </w:p>
    <w:p/>
    <w:p>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
    <w:p>
      <w:pPr>
        <w:pStyle w:val="Heading2"/>
      </w:pPr>
      <w:r>
        <w:t>7.2 RCCS Dimensions Overview</w:t>
      </w:r>
    </w:p>
    <w:p/>
    <w:p>
      <w:r>
        <w:t>RCCS evaluates systems across ten dimensions. Each dimension corresponds to a recurring regulatory requirement. The dimensions are weighted to reflect their relative importance in the regulatory baseline analyzed in Chapter 4.</w:t>
      </w:r>
    </w:p>
    <w:p/>
    <w:p>
      <w:r>
        <w:t>The ten RCCS dimensions are:</w:t>
      </w:r>
    </w:p>
    <w:p/>
    <w:p>
      <w:r>
        <w:t>1. Risk Management (20%) - Does the system support risk identification, assessment, and mitigation across the AI lifecycle?</w:t>
      </w:r>
    </w:p>
    <w:p>
      <w:r>
        <w:t>2. Data Governance (10%) - Does the system track data lineage, quality, and lifecycle management?</w:t>
      </w:r>
    </w:p>
    <w:p>
      <w:r>
        <w:t>3. Documentation (10%) - Does the system produce and maintain required technical documentation?</w:t>
      </w:r>
    </w:p>
    <w:p>
      <w:r>
        <w:t>4. Record-Keeping (10%) - Does the system maintain audit trails and evidence records?</w:t>
      </w:r>
    </w:p>
    <w:p>
      <w:r>
        <w:t>5. Transparency (10%) - Does the system provide explainability and disclosure mechanisms?</w:t>
      </w:r>
    </w:p>
    <w:p>
      <w:r>
        <w:t>6. Human Oversight (15%) - Does the system support human review, approval, and intervention?</w:t>
      </w:r>
    </w:p>
    <w:p>
      <w:r>
        <w:t>7. Security (5%) - Does the system implement security controls and access management?</w:t>
      </w:r>
    </w:p>
    <w:p>
      <w:r>
        <w:t>8. Accountability (5%) - Does the system assign responsibility and track decisions?</w:t>
      </w:r>
    </w:p>
    <w:p>
      <w:r>
        <w:t>9. Contestability (5%) - Does the system support dispute and appeal mechanisms?</w:t>
      </w:r>
    </w:p>
    <w:p>
      <w:r>
        <w:t>10. Monitoring (10%) - Does the system support continuous monitoring and incident detection?</w:t>
      </w:r>
    </w:p>
    <w:p/>
    <w:p>
      <w:r>
        <w:t>The following table summarizes the ten dimensions, their regulatory sources, core questions, and weights.</w:t>
      </w:r>
    </w:p>
    <w:p/>
    <w:p>
      <w:pPr>
        <w:keepNext/>
      </w:pPr>
      <w:r>
        <w:rPr>
          <w:b/>
          <w:color w:val="111318"/>
          <w:sz w:val="17"/>
        </w:rPr>
        <w:t>Table T-07-01: RCCS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Regulatory Source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Question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Weight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9, NIST AI RMF Govern/Map/Measure/Manage,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risk identification, assessment, and mitigation across the AI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 Art. 5, ISO/IEC 42001, NIST AI RMF Map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data lineage, quality, and lifecycle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11, ISO/IEC 42001, NIST AI RMF Govern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produce and maintain required technical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12, GDPR Art. 30,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maintain audit trails and evidence records?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13, GDPR Art. 5, NIST AI RMF Govern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provide explainability and disclosure mechanisms?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14, Singapore MGF Agentic AI, NIST AI RMF Manage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human review, approval, and intervention?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15, ISO/IEC 42001, NIST AI RMF Manage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implement security controls and access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 Art. 5, ISO/IEC 42001, Singapore MGF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assign responsibility and track decisions?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recitals, GDPR Art. 22, Singapore MGF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dispute and appeal mechanisms?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72, NIST AI RMF Manage,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continuous monitoring and incident detection?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bl>
    <w:p>
      <w:pPr>
        <w:sectPr>
          <w:pgSz w:w="12240" w:h="15840"/>
          <w:pgMar w:top="792" w:right="648" w:bottom="792" w:left="648" w:header="720" w:footer="720" w:gutter="0"/>
          <w:cols w:space="720"/>
          <w:docGrid w:linePitch="360"/>
        </w:sectPr>
      </w:pPr>
    </w:p>
    <w:p/>
    <w:p/>
    <w:p>
      <w:pPr>
        <w:pStyle w:val="Heading2"/>
      </w:pPr>
      <w:r>
        <w:t>7.3 Shared Scoring Procedure</w:t>
      </w:r>
    </w:p>
    <w:p/>
    <w:p>
      <w:r>
        <w:t>RCCS and ALCS use the same scoring procedure. This section defines the shared raw scoring scale, evidence confidence multiplier, dimension score formula, and cross-framework composite score calculation used throughout the white paper.</w:t>
      </w:r>
    </w:p>
    <w:p/>
    <w:p>
      <w:pPr>
        <w:pStyle w:val="Heading3"/>
      </w:pPr>
      <w:r>
        <w:t>7.3.1 Raw Scoring Scale (0-5)</w:t>
      </w:r>
    </w:p>
    <w:p/>
    <w:p>
      <w:r>
        <w:t>Each dimension is scored on a 0-5 raw scale based on the strength of system support:</w:t>
      </w:r>
    </w:p>
    <w:p/>
    <w:p>
      <w:pPr>
        <w:pStyle w:val="ListBullet"/>
      </w:pPr>
      <w:r>
        <w:t>0 = No capability; no evidence - The system does not provide the capability, or no evidence is available to evaluate it.</w:t>
      </w:r>
    </w:p>
    <w:p>
      <w:pPr>
        <w:pStyle w:val="ListBullet"/>
      </w:pPr>
      <w:r>
        <w:t>1 = Minimal capability; weak evidence - Documentation mentions the capability, but no implementation primitives are evident.</w:t>
      </w:r>
    </w:p>
    <w:p>
      <w:pPr>
        <w:pStyle w:val="ListBullet"/>
      </w:pPr>
      <w:r>
        <w:t>2 = Partial capability; some evidence - Some primitives exist, but coverage is incomplete or limited to specific contexts.</w:t>
      </w:r>
    </w:p>
    <w:p>
      <w:pPr>
        <w:pStyle w:val="ListBullet"/>
      </w:pPr>
      <w:r>
        <w:t>3 = Moderate capability; documented evidence - Most primitives exist, with some gaps or limitations in integration or coverage.</w:t>
      </w:r>
    </w:p>
    <w:p>
      <w:pPr>
        <w:pStyle w:val="ListBullet"/>
      </w:pPr>
      <w:r>
        <w:t>4 = Strong capability; validated evidence - Strong primitives exist and are mostly integrated across the system's scope.</w:t>
      </w:r>
    </w:p>
    <w:p>
      <w:pPr>
        <w:pStyle w:val="ListBullet"/>
      </w:pPr>
      <w:r>
        <w:t>5 = Complete capability demonstrated by implementation evidence, formal audit evidence, protocol-level evidence, or validated operational artifacts - Legal text may establish a regulatory baseline but does not by itself prove implementation.</w:t>
      </w:r>
    </w:p>
    <w:p/>
    <w:p>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
      <w:pPr>
        <w:pStyle w:val="Heading3"/>
      </w:pPr>
      <w:r>
        <w:t>7.3.2 Evidence Confidence Multiplier</w:t>
      </w:r>
    </w:p>
    <w:p/>
    <w:p>
      <w:r>
        <w:t>The evidence multiplier adjusts the dimension score based on the quality and verifiability of evidence used to evaluate the system. It reflects the confidence level in the scoring assessment.</w:t>
      </w:r>
    </w:p>
    <w:p/>
    <w:p>
      <w:r>
        <w:t>Evidence multiplier values:</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The evidence multiplier is applied to each raw dimension score using the canonical normalized formula:</w:t>
      </w:r>
    </w:p>
    <w:p/>
    <w:p>
      <w:r>
        <w:t>Dimension Score = (Raw Score / 5) × 100 × Evidence Confidence Multiplier</w:t>
      </w:r>
    </w:p>
    <w:p/>
    <w:p>
      <w:r>
        <w:t>This ensures that scores based on weaker evidence are discounted appropriately.</w:t>
      </w:r>
    </w:p>
    <w:p/>
    <w:p>
      <w:pPr>
        <w:pStyle w:val="Heading3"/>
      </w:pPr>
      <w:r>
        <w:t>7.3.3 Dimension Weighting</w:t>
      </w:r>
    </w:p>
    <w:p/>
    <w:p>
      <w:r>
        <w:t>Each dimension has a weight that reflects its relative importance in the regulatory baseline. Weights are expressed as percentages and sum to 100% for each scoring framework.</w:t>
      </w:r>
    </w:p>
    <w:p/>
    <w:p>
      <w:r>
        <w:t>For RCCS, the weights are:</w:t>
      </w:r>
    </w:p>
    <w:p>
      <w:pPr>
        <w:pStyle w:val="ListBullet"/>
      </w:pPr>
      <w:r>
        <w:t>Risk Management: 20%</w:t>
      </w:r>
    </w:p>
    <w:p>
      <w:pPr>
        <w:pStyle w:val="ListBullet"/>
      </w:pPr>
      <w:r>
        <w:t>Human Oversight: 15%</w:t>
      </w:r>
    </w:p>
    <w:p>
      <w:pPr>
        <w:pStyle w:val="ListBullet"/>
      </w:pPr>
      <w:r>
        <w:t>Data Governance: 10%</w:t>
      </w:r>
    </w:p>
    <w:p>
      <w:pPr>
        <w:pStyle w:val="ListBullet"/>
      </w:pPr>
      <w:r>
        <w:t>Documentation: 10%</w:t>
      </w:r>
    </w:p>
    <w:p>
      <w:pPr>
        <w:pStyle w:val="ListBullet"/>
      </w:pPr>
      <w:r>
        <w:t>Record-Keeping: 10%</w:t>
      </w:r>
    </w:p>
    <w:p>
      <w:pPr>
        <w:pStyle w:val="ListBullet"/>
      </w:pPr>
      <w:r>
        <w:t>Transparency: 10%</w:t>
      </w:r>
    </w:p>
    <w:p>
      <w:pPr>
        <w:pStyle w:val="ListBullet"/>
      </w:pPr>
      <w:r>
        <w:t>Monitoring: 10%</w:t>
      </w:r>
    </w:p>
    <w:p>
      <w:pPr>
        <w:pStyle w:val="ListBullet"/>
      </w:pPr>
      <w:r>
        <w:t>Security: 5%</w:t>
      </w:r>
    </w:p>
    <w:p>
      <w:pPr>
        <w:pStyle w:val="ListBullet"/>
      </w:pPr>
      <w:r>
        <w:t>Accountability: 5%</w:t>
      </w:r>
    </w:p>
    <w:p>
      <w:pPr>
        <w:pStyle w:val="ListBullet"/>
      </w:pPr>
      <w:r>
        <w:t>Contestability: 5%</w:t>
      </w:r>
    </w:p>
    <w:p/>
    <w:p>
      <w:r>
        <w:t>Weights are fixed for this version of the white paper. Future versions may adjust weights based on regulatory evolution or stakeholder feedback.</w:t>
      </w:r>
    </w:p>
    <w:p/>
    <w:p>
      <w:pPr>
        <w:pStyle w:val="Heading3"/>
      </w:pPr>
      <w:r>
        <w:t>7.3.4 RCCS Score Calculation</w:t>
      </w:r>
    </w:p>
    <w:p/>
    <w:p>
      <w:r>
        <w:t>RCCS is calculated from adjusted RCCS dimension scores. Each dimension first receives a raw score and evidence multiplier:</w:t>
      </w:r>
    </w:p>
    <w:p/>
    <w:p>
      <w:r>
        <w:t>Dimension Score = (Raw Score / 5) × 100 × Evidence Confidence Multiplier</w:t>
      </w:r>
    </w:p>
    <w:p/>
    <w:p>
      <w:r>
        <w:t>Where:</w:t>
      </w:r>
    </w:p>
    <w:p>
      <w:pPr>
        <w:pStyle w:val="ListBullet"/>
      </w:pPr>
      <w:r>
        <w:t>Raw Score is the 0-5 capability score for each dimension</w:t>
      </w:r>
    </w:p>
    <w:p>
      <w:pPr>
        <w:pStyle w:val="ListBullet"/>
      </w:pPr>
      <w:r>
        <w:t>Evidence Confidence Multiplier is L1=1.00, L2=0.85, L3=0.75, L4=0.55, or L5=0.35</w:t>
      </w:r>
    </w:p>
    <w:p/>
    <w:p>
      <w:r>
        <w:t>The RCCS framework score is the aggregate of adjusted RCCS dimension scores. The cross-framework composite score is defined in Chapter 9 as:</w:t>
      </w:r>
    </w:p>
    <w:p/>
    <w:p>
      <w:r>
        <w:t>Composite Score = 0.40 × RCCS + 0.60 × ALCS</w:t>
      </w:r>
    </w:p>
    <w:p/>
    <w:p>
      <w:r>
        <w:t>The following table illustrates the calculation formula.</w:t>
      </w:r>
    </w:p>
    <w:p/>
    <w:p>
      <w:pPr>
        <w:keepNext/>
      </w:pPr>
      <w:r>
        <w:rPr>
          <w:b/>
          <w:color w:val="111318"/>
          <w:sz w:val="17"/>
        </w:rPr>
        <w:t>Table T-07-02: RCCS Dimension Score Calculation Formula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Formula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Example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0-5 scale based on capability strength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 = 4</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L1-L5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L2 evidence = 0.85</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 / 5) × 100 × 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 / 5) × 100 × 0.85 = 68.0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 of adjusted RCCS dimension scores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aggregate RCCS score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Cross-Framework Composite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RCCS + 0.60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See Chapter 9</w:t>
            </w:r>
          </w:p>
        </w:tc>
      </w:tr>
    </w:tbl>
    <w:p>
      <w:pPr>
        <w:sectPr>
          <w:pgSz w:w="12240" w:h="15840"/>
          <w:pgMar w:top="792" w:right="648" w:bottom="792" w:left="648" w:header="720" w:footer="720" w:gutter="0"/>
          <w:cols w:space="720"/>
          <w:docGrid w:linePitch="360"/>
        </w:sectPr>
      </w:pPr>
    </w:p>
    <w:p/>
    <w:p>
      <w:r>
        <w:t>This calculation method is used for both RCCS and ALCS. The only difference is the set of dimensions and their weights.</w:t>
      </w:r>
    </w:p>
    <w:p/>
    <w:p/>
    <w:p>
      <w:pPr>
        <w:pStyle w:val="Heading2"/>
      </w:pPr>
      <w:r>
        <w:t>7.4 RCCS Boundary Statement</w:t>
      </w:r>
    </w:p>
    <w:p/>
    <w:p>
      <w:r>
        <w:t>RCCS is an analytical scoring framework, not a legal compliance score. This boundary must be understood clearly to avoid misinterpretation.</w:t>
      </w:r>
    </w:p>
    <w:p/>
    <w:p>
      <w:r>
        <w:t>What RCCS is:</w:t>
      </w:r>
    </w:p>
    <w:p>
      <w:pPr>
        <w:pStyle w:val="ListBullet"/>
      </w:pPr>
      <w:r>
        <w:t>An analytical framework for comparing system capabilities against regulatory ideals</w:t>
      </w:r>
    </w:p>
    <w:p>
      <w:pPr>
        <w:pStyle w:val="ListBullet"/>
      </w:pPr>
      <w:r>
        <w:t>A structured method for evaluating whether a system provides governance primitives</w:t>
      </w:r>
    </w:p>
    <w:p>
      <w:pPr>
        <w:pStyle w:val="ListBullet"/>
      </w:pPr>
      <w:r>
        <w:t>A tool for buyers, auditors, and governance teams to assess system readiness</w:t>
      </w:r>
    </w:p>
    <w:p>
      <w:pPr>
        <w:pStyle w:val="ListBullet"/>
      </w:pPr>
      <w:r>
        <w:t>A bridge between regulatory language and engineering implementation</w:t>
      </w:r>
    </w:p>
    <w:p/>
    <w:p>
      <w:r>
        <w:t>What RCCS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RCCS score does NOT mean legal compliance. A system may score well on RCCS while the organization using it fails to comply with legal obligations due to deployment gaps, policy weaknesses, incomplete adoption, or jurisdictional differences.</w:t>
      </w:r>
    </w:p>
    <w:p/>
    <w:p>
      <w:r>
        <w:t>2. Low RCCS score does NOT mean non-compliance. A system may score lower on RCCS while the organization achieves compliance through compensating controls, manual processes, or alternative governance mechanisms.</w:t>
      </w:r>
    </w:p>
    <w:p/>
    <w:p>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
      <w:r>
        <w:t>4. RCCS is context-independent, but compliance is context-dependent. RCCS evaluates system capabilities without regard to deployment context, risk class, jurisdiction, or use case. Legal compliance depends on all of these factors.</w:t>
      </w:r>
    </w:p>
    <w:p/>
    <w:p>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
    <w:p>
      <w:pPr>
        <w:pStyle w:val="Heading2"/>
      </w:pPr>
      <w:r>
        <w:t>7.5 Bridge to Dimension Sections</w:t>
      </w:r>
    </w:p>
    <w:p/>
    <w:p>
      <w:r>
        <w:t>The following sections (7.6 through 7.15) detail each RCCS dimension. Each dimension section includes:</w:t>
      </w:r>
    </w:p>
    <w:p/>
    <w:p>
      <w:pPr>
        <w:pStyle w:val="ListBullet"/>
      </w:pPr>
      <w:r>
        <w:t>Regulatory basis - Which frameworks and requirements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
    <w:p>
      <w:pPr>
        <w:pStyle w:val="Heading2"/>
      </w:pPr>
      <w:r>
        <w:t>7.6 RCCS-01: Risk Management</w:t>
      </w:r>
    </w:p>
    <w:p/>
    <w:p>
      <w:pPr>
        <w:pStyle w:val="Heading3"/>
      </w:pPr>
      <w:r>
        <w:t>Regulatory Basis</w:t>
      </w:r>
    </w:p>
    <w:p/>
    <w:p>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
      <w:pPr>
        <w:pStyle w:val="Heading3"/>
      </w:pPr>
      <w:r>
        <w:t>Core Question</w:t>
      </w:r>
    </w:p>
    <w:p/>
    <w:p>
      <w:r>
        <w:t>Does the system support risk identification, assessment, mitigation, and continuous monitoring across the AI lifecycle?</w:t>
      </w:r>
    </w:p>
    <w:p/>
    <w:p>
      <w:pPr>
        <w:pStyle w:val="Heading3"/>
      </w:pPr>
      <w:r>
        <w:t>Scoring Rubric</w:t>
      </w:r>
    </w:p>
    <w:p/>
    <w:p>
      <w:pPr>
        <w:keepNext/>
      </w:pPr>
      <w:r>
        <w:rPr>
          <w:b/>
          <w:color w:val="111318"/>
          <w:sz w:val="17"/>
        </w:rPr>
        <w:t>Table T-07-03: RCCS-01 Risk Management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risk management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risk management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risk management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assessment tools exist but are limited to specific phases (e.g., model development only) or lack integration with execution controls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registers, assessment workflows, and mitigation tracking exist; some gaps in continuous monitoring or cross-lifecycle integration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risk lifecycle support including identification, assessment, mitigation tracking, continuous monitoring, and risk-based controls integrated across all system phases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When evaluating a system for risk management capability, look for evidence of four core functions: risk identification, risk assessment, risk mitigation, and continuous monitoring.</w:t>
      </w:r>
    </w:p>
    <w:p/>
    <w:p>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
      <w:pPr>
        <w:pStyle w:val="Heading3"/>
      </w:pPr>
      <w:r>
        <w:t>Common Gaps</w:t>
      </w:r>
    </w:p>
    <w:p/>
    <w:p>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
    <w:p>
      <w:pPr>
        <w:pStyle w:val="Heading2"/>
      </w:pPr>
      <w:r>
        <w:t>7.7 RCCS-02: Data Governance</w:t>
      </w:r>
    </w:p>
    <w:p/>
    <w:p>
      <w:pPr>
        <w:pStyle w:val="Heading3"/>
      </w:pPr>
      <w:r>
        <w:t>Regulatory Basis</w:t>
      </w:r>
    </w:p>
    <w:p/>
    <w:p>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
      <w:pPr>
        <w:pStyle w:val="Heading3"/>
      </w:pPr>
      <w:r>
        <w:t>Core Question</w:t>
      </w:r>
    </w:p>
    <w:p/>
    <w:p>
      <w:r>
        <w:t>Does the system track data lineage, quality, lifecycle, and provenance across agent execution?</w:t>
      </w:r>
    </w:p>
    <w:p/>
    <w:p>
      <w:pPr>
        <w:pStyle w:val="Heading3"/>
      </w:pPr>
      <w:r>
        <w:t>Scoring Rubric</w:t>
      </w:r>
    </w:p>
    <w:p/>
    <w:p>
      <w:pPr>
        <w:keepNext/>
      </w:pPr>
      <w:r>
        <w:rPr>
          <w:b/>
          <w:color w:val="111318"/>
          <w:sz w:val="17"/>
        </w:rPr>
        <w:t>Table T-07-04: RCCS-02 Data Governance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data governance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data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data governance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catalogs or lineage tracking exist but are limited to training data or specific data sources; runtime data flows are not tracked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lineage, quality metrics, and lifecycle management exist for most data flows; some gaps in agent-to-agent data tracking or memory system governance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data governance covering training data, runtime retrieval, tool payloads, memory contents, agent handoffs, and evidence records with full lineage, quality metrics, and lifecycle management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Data governance evaluation requires examining four capabilities: data cataloging, lineage tracking, quality management, and lifecycle controls.</w:t>
      </w:r>
    </w:p>
    <w:p/>
    <w:p>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
      <w:pPr>
        <w:pStyle w:val="Heading3"/>
      </w:pPr>
      <w:r>
        <w:t>Common Gaps</w:t>
      </w:r>
    </w:p>
    <w:p/>
    <w:p>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
    <w:p>
      <w:pPr>
        <w:pStyle w:val="Heading2"/>
      </w:pPr>
      <w:r>
        <w:t>7.8 RCCS-03: Documentation</w:t>
      </w:r>
    </w:p>
    <w:p/>
    <w:p>
      <w:pPr>
        <w:pStyle w:val="Heading3"/>
      </w:pPr>
      <w:r>
        <w:t>Regulatory Basis</w:t>
      </w:r>
    </w:p>
    <w:p/>
    <w:p>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
      <w:pPr>
        <w:pStyle w:val="Heading3"/>
      </w:pPr>
      <w:r>
        <w:t>Core Question</w:t>
      </w:r>
    </w:p>
    <w:p/>
    <w:p>
      <w:r>
        <w:t>Does the system produce and maintain required technical documentation across the system lifecycle?</w:t>
      </w:r>
    </w:p>
    <w:p/>
    <w:p>
      <w:pPr>
        <w:pStyle w:val="Heading3"/>
      </w:pPr>
      <w:r>
        <w:t>Scoring Rubric</w:t>
      </w:r>
    </w:p>
    <w:p/>
    <w:p>
      <w:pPr>
        <w:keepNext/>
      </w:pPr>
      <w:r>
        <w:rPr>
          <w:b/>
          <w:color w:val="111318"/>
          <w:sz w:val="17"/>
        </w:rPr>
        <w:t>Table T-07-05: RCCS-03 Documentation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documentation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documentation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documentation requirements but provides no automated generation or maintenance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cards or system documentation exist but are manually maintained and not version-controlled or linked to deployments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Automated documentation generation exists for models and some system components; some gaps in agent role documentation, tool documentation, or deployment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automated documentation covering models, agents, tools, authority boundaries, deployment configurations, and change history with version control and deployment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Documentation evaluation requires examining four capabilities: documentation generation, version control, deployment linkage, and coverage completeness.</w:t>
      </w:r>
    </w:p>
    <w:p/>
    <w:p>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
      <w:pPr>
        <w:pStyle w:val="Heading3"/>
      </w:pPr>
      <w:r>
        <w:t>Common Gaps</w:t>
      </w:r>
    </w:p>
    <w:p/>
    <w:p>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
    <w:p>
      <w:pPr>
        <w:pStyle w:val="Heading2"/>
      </w:pPr>
      <w:r>
        <w:t>7.9 RCCS-04: Record-Keeping</w:t>
      </w:r>
    </w:p>
    <w:p/>
    <w:p>
      <w:pPr>
        <w:pStyle w:val="Heading3"/>
      </w:pPr>
      <w:r>
        <w:t>Regulatory Basis</w:t>
      </w:r>
    </w:p>
    <w:p/>
    <w:p>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
      <w:pPr>
        <w:pStyle w:val="Heading3"/>
      </w:pPr>
      <w:r>
        <w:t>Core Question</w:t>
      </w:r>
    </w:p>
    <w:p/>
    <w:p>
      <w:r>
        <w:t>Does the system maintain audit trails and evidence records across agent execution?</w:t>
      </w:r>
    </w:p>
    <w:p/>
    <w:p>
      <w:pPr>
        <w:pStyle w:val="Heading3"/>
      </w:pPr>
      <w:r>
        <w:t>Scoring Rubric</w:t>
      </w:r>
    </w:p>
    <w:p/>
    <w:p>
      <w:pPr>
        <w:keepNext/>
      </w:pPr>
      <w:r>
        <w:rPr>
          <w:b/>
          <w:color w:val="111318"/>
          <w:sz w:val="17"/>
        </w:rPr>
        <w:t>Table T-07-06: RCCS-04 Record-Keeping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record-keeping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logging or audit trail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logging but provides no structured record-keeping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logs exist but are not structured for audit purposes; no evidence retention policy or tamper-evident storage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Structured audit trails exist for most lifecycle events; some gaps in evidence retention policies, tamper-evident storage, or cross-agent record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tamper-evident audit trails covering all lifecycle events with structured records, evidence retention policies, integrity verification, and cross-agent record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Record-keeping evaluation requires examining four capabilities: structured logging, audit trail completeness, tamper-evident storage, and retention policies.</w:t>
      </w:r>
    </w:p>
    <w:p/>
    <w:p>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
      <w:pPr>
        <w:pStyle w:val="Heading3"/>
      </w:pPr>
      <w:r>
        <w:t>Common Gaps</w:t>
      </w:r>
    </w:p>
    <w:p/>
    <w:p>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
    <w:p>
      <w:pPr>
        <w:pStyle w:val="Heading2"/>
      </w:pPr>
      <w:r>
        <w:t>7.10 RCCS-05: Transparency</w:t>
      </w:r>
    </w:p>
    <w:p/>
    <w:p>
      <w:pPr>
        <w:pStyle w:val="Heading3"/>
      </w:pPr>
      <w:r>
        <w:t>Regulatory Basis</w:t>
      </w:r>
    </w:p>
    <w:p/>
    <w:p>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
      <w:pPr>
        <w:pStyle w:val="Heading3"/>
      </w:pPr>
      <w:r>
        <w:t>Core Question</w:t>
      </w:r>
    </w:p>
    <w:p/>
    <w:p>
      <w:r>
        <w:t>Does the system provide explainability and disclosure mechanisms for agent decisions and outcomes?</w:t>
      </w:r>
    </w:p>
    <w:p/>
    <w:p>
      <w:pPr>
        <w:pStyle w:val="Heading3"/>
      </w:pPr>
      <w:r>
        <w:t>Scoring Rubric</w:t>
      </w:r>
    </w:p>
    <w:p/>
    <w:p>
      <w:pPr>
        <w:keepNext/>
      </w:pPr>
      <w:r>
        <w:rPr>
          <w:b/>
          <w:color w:val="111318"/>
          <w:sz w:val="17"/>
        </w:rPr>
        <w:t>Table T-07-07: RCCS-05 Transparency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transparency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explainability or disclosure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transparency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explainability tools exist but do not extend to agent decisions, tool selection, or authority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Explainability mechanisms exist for models and some agent decisions; some gaps in tool selection rationale, authority boundary explanations, or user-facing disclosure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transparency covering model outputs, agent decision rationale, tool selection justification, authority boundaries, and user-facing disclosure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Transparency evaluation requires examining four capabilities: model explainability, agent decision rationale, disclosure mechanisms, and user-facing transparency.</w:t>
      </w:r>
    </w:p>
    <w:p/>
    <w:p>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
      <w:pPr>
        <w:pStyle w:val="Heading3"/>
      </w:pPr>
      <w:r>
        <w:t>Common Gaps</w:t>
      </w:r>
    </w:p>
    <w:p/>
    <w:p>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
    <w:p>
      <w:pPr>
        <w:pStyle w:val="Heading2"/>
      </w:pPr>
      <w:r>
        <w:t>7.11 RCCS-06: Human Oversight</w:t>
      </w:r>
    </w:p>
    <w:p/>
    <w:p>
      <w:pPr>
        <w:pStyle w:val="Heading3"/>
      </w:pPr>
      <w:r>
        <w:t>Regulatory Basis</w:t>
      </w:r>
    </w:p>
    <w:p/>
    <w:p>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
      <w:pPr>
        <w:pStyle w:val="Heading3"/>
      </w:pPr>
      <w:r>
        <w:t>Core Question</w:t>
      </w:r>
    </w:p>
    <w:p/>
    <w:p>
      <w:r>
        <w:t>Does the system support human review, approval, intervention, and escalation across agent execution?</w:t>
      </w:r>
    </w:p>
    <w:p/>
    <w:p>
      <w:pPr>
        <w:pStyle w:val="Heading3"/>
      </w:pPr>
      <w:r>
        <w:t>Scoring Rubric</w:t>
      </w:r>
    </w:p>
    <w:p/>
    <w:p>
      <w:pPr>
        <w:keepNext/>
      </w:pPr>
      <w:r>
        <w:rPr>
          <w:b/>
          <w:color w:val="111318"/>
          <w:sz w:val="17"/>
        </w:rPr>
        <w:t>Table T-07-08: RCCS-06 Human Oversight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human oversight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human review or intervention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human oversight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approval workflows exist but are not mapped to responsibility boundaries or risk levels; no intervention or escalation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review, approval, and intervention mechanisms exist for most high-risk actions; some gaps in escalation paths, responsibility mapping, or cross-agent oversight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human-in-the-loop controls including risk-based review, approval workflows, intervention mechanisms, escalation paths, and responsibility mapping across all agent actions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Human oversight evaluation requires examining four capabilities: review interfaces, approval workflows, intervention mechanisms, and escalation paths.</w:t>
      </w:r>
    </w:p>
    <w:p/>
    <w:p>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
      <w:pPr>
        <w:pStyle w:val="Heading3"/>
      </w:pPr>
      <w:r>
        <w:t>Common Gaps</w:t>
      </w:r>
    </w:p>
    <w:p/>
    <w:p>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
    <w:p>
      <w:pPr>
        <w:pStyle w:val="Heading2"/>
      </w:pPr>
      <w:r>
        <w:t>7.12 RCCS-07: Security</w:t>
      </w:r>
    </w:p>
    <w:p/>
    <w:p>
      <w:pPr>
        <w:pStyle w:val="Heading3"/>
      </w:pPr>
      <w:r>
        <w:t>Regulatory Basis</w:t>
      </w:r>
    </w:p>
    <w:p/>
    <w:p>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
      <w:pPr>
        <w:pStyle w:val="Heading3"/>
      </w:pPr>
      <w:r>
        <w:t>Core Question</w:t>
      </w:r>
    </w:p>
    <w:p/>
    <w:p>
      <w:r>
        <w:t>Does the system implement security controls, access management, and threat protection across agent execution?</w:t>
      </w:r>
    </w:p>
    <w:p/>
    <w:p>
      <w:pPr>
        <w:pStyle w:val="Heading3"/>
      </w:pPr>
      <w:r>
        <w:t>Scoring Rubric</w:t>
      </w:r>
    </w:p>
    <w:p/>
    <w:p>
      <w:pPr>
        <w:keepNext/>
      </w:pPr>
      <w:r>
        <w:rPr>
          <w:b/>
          <w:color w:val="111318"/>
          <w:sz w:val="17"/>
        </w:rPr>
        <w:t>Table T-07-09: RCCS-07 Security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security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security controls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security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Platform security exists but does not extend to agent-to-agent communication, tool access controls, or authority boundary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Security controls exist for platform, agent communication, and tool access; some gaps in threat detection, security monitoring, or authority boundary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security architecture covering platform security, agent-to-agent communication, tool access controls, authority boundary enforcement, threat detection, and security monitoring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Security evaluation requires examining four capabilities: access controls, communication security, threat protection, and security monitoring.</w:t>
      </w:r>
    </w:p>
    <w:p/>
    <w:p>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
      <w:pPr>
        <w:pStyle w:val="Heading3"/>
      </w:pPr>
      <w:r>
        <w:t>Common Gaps</w:t>
      </w:r>
    </w:p>
    <w:p/>
    <w:p>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
    <w:p>
      <w:pPr>
        <w:pStyle w:val="Heading2"/>
      </w:pPr>
      <w:r>
        <w:t>7.13 RCCS-08: Accountability</w:t>
      </w:r>
    </w:p>
    <w:p/>
    <w:p>
      <w:pPr>
        <w:pStyle w:val="Heading3"/>
      </w:pPr>
      <w:r>
        <w:t>Regulatory Basis</w:t>
      </w:r>
    </w:p>
    <w:p/>
    <w:p>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
      <w:pPr>
        <w:pStyle w:val="Heading3"/>
      </w:pPr>
      <w:r>
        <w:t>Core Question</w:t>
      </w:r>
    </w:p>
    <w:p/>
    <w:p>
      <w:r>
        <w:t>Does the system assign responsibility and track accountability for agent decisions and outcomes?</w:t>
      </w:r>
    </w:p>
    <w:p/>
    <w:p>
      <w:pPr>
        <w:pStyle w:val="Heading3"/>
      </w:pPr>
      <w:r>
        <w:t>Scoring Rubric</w:t>
      </w:r>
    </w:p>
    <w:p/>
    <w:p>
      <w:pPr>
        <w:keepNext/>
      </w:pPr>
      <w:r>
        <w:rPr>
          <w:b/>
          <w:color w:val="111318"/>
          <w:sz w:val="17"/>
        </w:rPr>
        <w:t>Table T-07-10: RCCS-08 Accountability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accountability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responsibility assignment or accountability tracking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accountability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assignment exists for models but does not extend to agent actions, tool use, or multi-agent handoffs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Accountability mechanisms exist for most agent actions and outcomes; some gaps in tool use accountability, cross-agent responsibility tracking, or evidence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accountability covering responsibility assignment for all agent actions, tool use, outcomes, and multi-agent handoffs with evidence linkage and accountability reports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Accountability evaluation requires examining four capabilities: responsibility assignment, decision tracking, accountability reports, and evidence linkage.</w:t>
      </w:r>
    </w:p>
    <w:p/>
    <w:p>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
      <w:pPr>
        <w:pStyle w:val="Heading3"/>
      </w:pPr>
      <w:r>
        <w:t>Common Gaps</w:t>
      </w:r>
    </w:p>
    <w:p/>
    <w:p>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
    <w:p>
      <w:pPr>
        <w:pStyle w:val="Heading2"/>
      </w:pPr>
      <w:r>
        <w:t>7.14 RCCS-09: Contestability</w:t>
      </w:r>
    </w:p>
    <w:p/>
    <w:p>
      <w:pPr>
        <w:pStyle w:val="Heading3"/>
      </w:pPr>
      <w:r>
        <w:t>Regulatory Basis</w:t>
      </w:r>
    </w:p>
    <w:p/>
    <w:p>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
      <w:pPr>
        <w:pStyle w:val="Heading3"/>
      </w:pPr>
      <w:r>
        <w:t>Core Question</w:t>
      </w:r>
    </w:p>
    <w:p/>
    <w:p>
      <w:r>
        <w:t>Does the system support dispute, appeal, and remediation mechanisms for agent decisions and outcomes?</w:t>
      </w:r>
    </w:p>
    <w:p/>
    <w:p>
      <w:pPr>
        <w:pStyle w:val="Heading3"/>
      </w:pPr>
      <w:r>
        <w:t>Scoring Rubric</w:t>
      </w:r>
    </w:p>
    <w:p/>
    <w:p>
      <w:pPr>
        <w:keepNext/>
      </w:pPr>
      <w:r>
        <w:rPr>
          <w:b/>
          <w:color w:val="111318"/>
          <w:sz w:val="17"/>
        </w:rPr>
        <w:t>Table T-07-11: RCCS-09 Contestability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contestability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dispute or appeal mechanisms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contestability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 mechanisms exist for final outputs but do not extend to intermediate agent decisions; no remediation tracking or evidence reconstruction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 workflows, appeal mechanisms, and remediation tracking exist for most decisions; some gaps in evidence reconstruction, cross-agent dispute handling, or remediation verification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contestability covering dispute workflows, appeal mechanisms, evidence reconstruction, remediation tracking, and closure verification for all agent decisions and outcomes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Contestability evaluation requires examining four capabilities: dispute workflows, evidence reconstruction, remediation tracking, and closure verification.</w:t>
      </w:r>
    </w:p>
    <w:p/>
    <w:p>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
      <w:pPr>
        <w:pStyle w:val="Heading3"/>
      </w:pPr>
      <w:r>
        <w:t>Common Gaps</w:t>
      </w:r>
    </w:p>
    <w:p/>
    <w:p>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
    <w:p>
      <w:pPr>
        <w:pStyle w:val="Heading2"/>
      </w:pPr>
      <w:r>
        <w:t>7.15 RCCS-10: Monitoring</w:t>
      </w:r>
    </w:p>
    <w:p/>
    <w:p>
      <w:pPr>
        <w:pStyle w:val="Heading3"/>
      </w:pPr>
      <w:r>
        <w:t>Regulatory Basis</w:t>
      </w:r>
    </w:p>
    <w:p/>
    <w:p>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
      <w:pPr>
        <w:pStyle w:val="Heading3"/>
      </w:pPr>
      <w:r>
        <w:t>Core Question</w:t>
      </w:r>
    </w:p>
    <w:p/>
    <w:p>
      <w:r>
        <w:t>Does the system support continuous monitoring, incident detection, and drift detection across agent execution?</w:t>
      </w:r>
    </w:p>
    <w:p/>
    <w:p>
      <w:pPr>
        <w:pStyle w:val="Heading3"/>
      </w:pPr>
      <w:r>
        <w:t>Scoring Rubric</w:t>
      </w:r>
    </w:p>
    <w:p/>
    <w:p>
      <w:pPr>
        <w:keepNext/>
      </w:pPr>
      <w:r>
        <w:rPr>
          <w:b/>
          <w:color w:val="111318"/>
          <w:sz w:val="17"/>
        </w:rPr>
        <w:t>Table T-07-12: RCCS-10 Monitoring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monitoring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monitoring or alerting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monitoring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 exists for model performance but does not extend to agent behavior, authority drift, or lifecycle conformance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 dashboards, alerting, and incident detection exist for models and some agent behaviors; some gaps in authority drift detection, lifecycle conformance monitoring, or incident response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continuous monitoring covering model performance, agent behavior, authority drift, lifecycle conformance, incident detection, and incident response with dashboards, alerting, and automated response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Monitoring evaluation requires examining four capabilities: monitoring dashboards, alerting mechanisms, drift detection, and incident response.</w:t>
      </w:r>
    </w:p>
    <w:p/>
    <w:p>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
      <w:pPr>
        <w:pStyle w:val="Heading3"/>
      </w:pPr>
      <w:r>
        <w:t>Common Gaps</w:t>
      </w:r>
    </w:p>
    <w:p/>
    <w:p>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
    <w:p>
      <w:pPr>
        <w:pStyle w:val="Heading2"/>
      </w:pPr>
      <w:r>
        <w:t>7.16 Chapter Summary</w:t>
      </w:r>
    </w:p>
    <w:p/>
    <w:p>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
    <w:p>
      <w:r>
        <w:t>End of Chapter 7</w:t>
      </w:r>
    </w:p>
    <w:p/>
    <w:p>
      <w:r>
        <w:t>Chapter 7 Status: COMPLETE — All sections filled (7.0-7.16); all ten RCCS dimension scoring rubrics provided (T-07-03 through T-07-12).</w:t>
      </w:r>
    </w:p>
    <w:p/>
    <w:p/>
    <w:p/>
    <w:p>
      <w:r>
        <w:t>&lt;!-- SOURCE: sections/08-alcs-agentic-lifecycle-conformance.md --&gt;</w:t>
      </w:r>
    </w:p>
    <w:p/>
    <w:p/>
    <w:p>
      <w:pPr>
        <w:pStyle w:val="Heading1"/>
      </w:pPr>
      <w:r>
        <w:t>Chapter 8: ALCS - Agentic Lifecycle Conformance Score</w:t>
      </w:r>
    </w:p>
    <w:p/>
    <w:p>
      <w:r>
        <w:t>Version: v0.3.2-FRC-R3</w:t>
      </w:r>
    </w:p>
    <w:p>
      <w:r>
        <w:t>Status: Reconstructed from v0.3.1 semantic base</w:t>
      </w:r>
    </w:p>
    <w:p>
      <w:r>
        <w:t>Phase: 1A-3.7</w:t>
      </w:r>
    </w:p>
    <w:p/>
    <w:p/>
    <w:p>
      <w:pPr>
        <w:pStyle w:val="Heading2"/>
      </w:pPr>
      <w:r>
        <w:t>8.0 Chapter Overview</w:t>
      </w:r>
    </w:p>
    <w:p/>
    <w:p>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which will be reconstructed in Phase 1A-3.8 and 1A-3.9.</w:t>
      </w:r>
    </w:p>
    <w:p/>
    <w:p/>
    <w:p>
      <w:pPr>
        <w:pStyle w:val="Heading2"/>
      </w:pPr>
      <w:r>
        <w:t>8.1 What ALCS Measures</w:t>
      </w:r>
    </w:p>
    <w:p/>
    <w:p>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
    <w:p>
      <w:pPr>
        <w:pStyle w:val="Heading2"/>
      </w:pPr>
      <w:r>
        <w:t>8.2 ALCS Dimensions Overview</w:t>
      </w:r>
    </w:p>
    <w:p/>
    <w:p>
      <w:r>
        <w:t>ALCS evaluates systems across fifteen dimensions. Each dimension corresponds to one or more Missing Regulatory Objects. The dimensions are weighted to reflect their relative importance in lifecycle responsibility compliance.</w:t>
      </w:r>
    </w:p>
    <w:p/>
    <w:p>
      <w:r>
        <w:t>The fifteen ALCS dimensions are:</w:t>
      </w:r>
    </w:p>
    <w:p/>
    <w:p>
      <w:r>
        <w:t>1. Human-Role-to-MAS Responsibility Mapping (8%) - Does the system map human roles to agent roles, delegated scopes, and evidence obligations?</w:t>
      </w:r>
    </w:p>
    <w:p>
      <w:r>
        <w:t>2. Delegated Authority Boundary (8%) - Does the system define and enforce authority boundaries for agent actions?</w:t>
      </w:r>
    </w:p>
    <w:p>
      <w:r>
        <w:t>3. Agent Role vs Human Role Distinction (5%) - Does the system distinguish agent roles from human roles with clear responsibility semantics?</w:t>
      </w:r>
    </w:p>
    <w:p>
      <w:r>
        <w:t>4. Accepted Outcome Compliance (8%) - Does the system separate execution completion from outcome acceptance?</w:t>
      </w:r>
    </w:p>
    <w:p>
      <w:r>
        <w:t>5. Tool-Action Liability Boundary (8%) - Does the system record liability boundaries for consequential tool actions?</w:t>
      </w:r>
    </w:p>
    <w:p>
      <w:r>
        <w:t>6. Responsibility Transfer Across Agents (8%) - Does the system track responsibility transfer during agent handoffs?</w:t>
      </w:r>
    </w:p>
    <w:p>
      <w:r>
        <w:t>7. Authority Drift Detection (5%) - Does the system detect unauthorized authority transitions?</w:t>
      </w:r>
    </w:p>
    <w:p>
      <w:r>
        <w:t>8. MAS Evidence Partitioning (8%) - Does the system partition evidence by agent, tool, authority, and privacy boundaries?</w:t>
      </w:r>
    </w:p>
    <w:p>
      <w:r>
        <w:t>9. Cross-Project Reuse Compliance (5%) - Does the system enforce revalidation when workflows are reused across projects?</w:t>
      </w:r>
    </w:p>
    <w:p>
      <w:r>
        <w:t>10. Privacy/GDPR Lifecycle Mapping (8%) - Does the system map personal data flows across the agent lifecycle?</w:t>
      </w:r>
    </w:p>
    <w:p>
      <w:r>
        <w:t>11. Privacy-Preserving Third-Party Validation (5%) - Does the system support validation without raw data disclosure?</w:t>
      </w:r>
    </w:p>
    <w:p>
      <w:r>
        <w:t>12. Evidence Minimization and Selective Disclosure (5%) - Does the system minimize evidence retention and support selective disclosure?</w:t>
      </w:r>
    </w:p>
    <w:p>
      <w:r>
        <w:t>13. Data Subject Rights vs Evidence Retention (5%) - Does the system reconcile data subject rights with evidence retention obligations?</w:t>
      </w:r>
    </w:p>
    <w:p>
      <w:r>
        <w:t>14. Third-Party Processor/Subprocessor Chain (5%) - Does the system track processor and subprocessor usage at lifecycle granularity?</w:t>
      </w:r>
    </w:p>
    <w:p>
      <w:r>
        <w:t>15. Vendor/Model/Runtime Substitution Conformance (5%) - Does the system enforce conformance revalidation when vendors are substituted?</w:t>
      </w:r>
    </w:p>
    <w:p/>
    <w:p>
      <w:r>
        <w:t>The following table summarizes the fifteen dimensions, their MRO mappings, core questions, and weights.</w:t>
      </w:r>
    </w:p>
    <w:p/>
    <w:p>
      <w:pPr>
        <w:keepNext/>
      </w:pPr>
      <w:r>
        <w:rPr>
          <w:b/>
          <w:color w:val="111318"/>
          <w:sz w:val="17"/>
        </w:rPr>
        <w:t>Table T-08-01: ALCS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MRO Mapping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Question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Weight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Responsibility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map human roles to agent roles, delegated scopes, and evidence obligations?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define and enforce authority boundaries for agent actions?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vs Human Role Distinction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distinguish agent roles from human roles with clear responsibility semantics?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separate execution completion from outcome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record liability boundaries for consequential tool actions?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Across Agents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responsibility transfer during agent handoffs?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detect unauthorized authority transitions?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partition evidence by agent, tool, authority, and privacy boundaries?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enforce revalidation when workflows are reused across projects?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Privacy/GDPR Lifecycle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map personal data flows across the agent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Third-Party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validation without raw data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and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minimize evidence retention and support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vs Evidence Retention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reconcile data subject rights with evidence retention obligations?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Processor/Subprocessor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processor and subprocessor usage at lifecycle granularity?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enforce conformance revalidation when vendors are substituted?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bl>
    <w:p>
      <w:pPr>
        <w:sectPr>
          <w:pgSz w:w="12240" w:h="15840"/>
          <w:pgMar w:top="792" w:right="648" w:bottom="792" w:left="648" w:header="720" w:footer="720" w:gutter="0"/>
          <w:cols w:space="720"/>
          <w:docGrid w:linePitch="360"/>
        </w:sectPr>
      </w:pPr>
    </w:p>
    <w:p/>
    <w:p>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
    <w:p>
      <w:pPr>
        <w:pStyle w:val="Heading2"/>
      </w:pPr>
      <w:r>
        <w:t>8.3 ALCS-to-MRO Mapping</w:t>
      </w:r>
    </w:p>
    <w:p/>
    <w:p>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
      <w:r>
        <w:t>The following table provides detailed ALCS-to-MRO mapping, including primary MRO, secondary MROs, lifecycle phase, and core object required.</w:t>
      </w:r>
    </w:p>
    <w:p/>
    <w:p>
      <w:pPr>
        <w:keepNext/>
      </w:pPr>
      <w:r>
        <w:rPr>
          <w:b/>
          <w:color w:val="111318"/>
          <w:sz w:val="17"/>
        </w:rPr>
        <w:t>Table T-08-02: ALCS-to-MRO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Primary MRO</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Secondary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Phase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Core Object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ALCS-01: Human-Role-to-MAS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 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Intent, delegation, acceptance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binding human role IDs, agent role IDs, delegated scopes, evidence obligations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ALCS-02: Delegated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Delegation, execution, 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object binding role, action, scope, condition, risk class, expiry, escalation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ALCS-03: Agent Role vs Human Role Distinction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 definition, delegation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responsibility boundary declaring duties, non-duties, allowed tools, inherited constraints, human accountability linkage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ALCS-04: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Review, acceptance, dispute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state linking intent, plan, trace, reviewer, acceptance status, dispute window, remediation route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ALCS-05: 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Execution, external action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object recording initiator, tool identity, external system, authority credential, reversibility, rollback plan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ALCS-06: 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handoff, delegation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Transfer object declaring transferred scope, source role, receiving role, retained responsibilities, inherited constraints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ALCS-07: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Monitoring,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event model comparing observed behavior against original authority boundary, risk class, tool scope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ALCS-08: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collection, audit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Partitioned evidence by agent, tool, human confirmation, plan version, authority boundary, privacy boundary, accepted outcome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ALCS-09: Cross-Project Reuse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Reuse,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Reuse compliance record linking original validation context to new deployment context, authority reset, privacy review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ALCS-10: 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All phases involving personal data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data-flow map showing personal data entry, flow, exit across agents, tools, memory, handoffs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ALCS-11: 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External validation, audit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validation protocol allowing selective disclosure and zero-knowledge proofs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retention,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minimization policy defining retention periods, redaction rules, disclosure boundaries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request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rights policy defining retention periods, anonymization rules, legal basis for retention override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ALCS-14: Third-Party Processor/Subprocessor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All phases involving third-party processing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Dynamic processor chain record tracking processor identity, data categories, processing purpose, legal basis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record proving substitution preserved lifecycle responsibility properties</w:t>
            </w:r>
          </w:p>
        </w:tc>
      </w:tr>
    </w:tbl>
    <w:p>
      <w:pPr>
        <w:sectPr>
          <w:pgSz w:w="15840" w:h="12240" w:orient="landscape"/>
          <w:pgMar w:top="792" w:right="648" w:bottom="792" w:left="648" w:header="720" w:footer="720" w:gutter="0"/>
          <w:cols w:space="720"/>
          <w:docGrid w:linePitch="360"/>
        </w:sectPr>
      </w:pPr>
    </w:p>
    <w:p/>
    <w:p>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
    <w:p>
      <w:pPr>
        <w:pStyle w:val="Heading2"/>
      </w:pPr>
      <w:r>
        <w:t>8.3.1 Treatment of MRO-16 as a Cross-Cutting Closure Requirement</w:t>
      </w:r>
    </w:p>
    <w:p/>
    <w:p>
      <w:r>
        <w:t>MRO-16 (Incident, Dispute, and Remediation Closure) is not directly mapped to a single ALCS dimension. Instead, it is treated as a cross-cutting lifecycle capability that is evaluated through multiple dimensions and scoring logic across both RCCS and ALCS.</w:t>
      </w:r>
    </w:p>
    <w:p/>
    <w:p>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
      <w:r>
        <w:t>The following table shows how MRO-16 is evaluated across multiple dimensions:</w:t>
      </w:r>
    </w:p>
    <w:p/>
    <w:p>
      <w:pPr>
        <w:keepNext/>
      </w:pPr>
      <w:r>
        <w:rPr>
          <w:b/>
          <w:color w:val="111318"/>
          <w:sz w:val="17"/>
        </w:rPr>
        <w:t>Table T-08-02A: MRO-16 Evaluation Path</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MRO-16 Evaluation Path</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Relevant Dimension / Chapter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Reason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Contestability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RCCS-09 (Chapter 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Disputes require challenge and review paths. Incident closure depends on dispute resolution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RCCS-10 (Chapter 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Incidents require detection and recurrence monitoring. Continuous improvement depends on monitoring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Accepted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ALCS-04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requires knowing whether the outcome was accepted, rejected, or remediated. Dispute resolution affects acceptance state.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Partitioning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ALCS-08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requires reconstructable evidence linking incident detection to root cause, remediation, and resolution.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ALCS-12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evidence must preserve accountability without unnecessary disclosure. Incident investigation must respect privacy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interpretation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9</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closure affects final system readiness interpretation. Systems with strong incident closure capability score higher on contestability, monitoring, and evidence dimensions.</w:t>
            </w:r>
          </w:p>
        </w:tc>
      </w:tr>
    </w:tbl>
    <w:p>
      <w:pPr>
        <w:sectPr>
          <w:pgSz w:w="15840" w:h="12240"/>
          <w:pgMar w:top="792" w:right="648" w:bottom="792" w:left="648" w:header="720" w:footer="720" w:gutter="0"/>
          <w:cols w:space="720"/>
          <w:docGrid w:linePitch="360"/>
        </w:sectPr>
      </w:pPr>
    </w:p>
    <w:p/>
    <w:p>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
    <w:p>
      <w:pPr>
        <w:pStyle w:val="Heading2"/>
      </w:pPr>
      <w:r>
        <w:t>8.4 Shared Scoring Procedure (Reference to Chapter 7)</w:t>
      </w:r>
    </w:p>
    <w:p/>
    <w:p>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
      <w:r>
        <w:t>Raw scoring scale (0-5): Each ALCS dimension is scored on a 0-5 raw scale based on the strength of system support:</w:t>
      </w:r>
    </w:p>
    <w:p>
      <w:pPr>
        <w:pStyle w:val="ListBullet"/>
      </w:pPr>
      <w:r>
        <w:t>0 = No capability; no evidence</w:t>
      </w:r>
    </w:p>
    <w:p>
      <w:pPr>
        <w:pStyle w:val="ListBullet"/>
      </w:pPr>
      <w:r>
        <w:t>1 = Minimal capability; weak evidence</w:t>
      </w:r>
    </w:p>
    <w:p>
      <w:pPr>
        <w:pStyle w:val="ListBullet"/>
      </w:pPr>
      <w:r>
        <w:t>2 = Partial capability; some evidence</w:t>
      </w:r>
    </w:p>
    <w:p>
      <w:pPr>
        <w:pStyle w:val="ListBullet"/>
      </w:pPr>
      <w:r>
        <w:t>3 = Moderate capability; documented evidence</w:t>
      </w:r>
    </w:p>
    <w:p>
      <w:pPr>
        <w:pStyle w:val="ListBullet"/>
      </w:pPr>
      <w:r>
        <w:t>4 = Strong capability; validated evidence</w:t>
      </w:r>
    </w:p>
    <w:p>
      <w:pPr>
        <w:pStyle w:val="ListBullet"/>
      </w:pPr>
      <w:r>
        <w:t>5 = Complete capability demonstrated by implementation evidence, formal audit evidence, protocol-level evidence, or validated operational artifacts. Legal text may establish a regulatory baseline but does not by itself prove implementation.</w:t>
      </w:r>
    </w:p>
    <w:p/>
    <w:p>
      <w:r>
        <w:t>Evidence confidence multiplier: The evidence multiplier adjusts the dimension score based on the quality and verifiability of evidence used to evaluate the system:</w:t>
      </w:r>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Dimension score formula: Each ALCS dimension is normalized using:</w:t>
      </w:r>
    </w:p>
    <w:p/>
    <w:p>
      <w:r>
        <w:t>Dimension Score = (Raw Score / 5) × 100 × Evidence Confidence Multiplier</w:t>
      </w:r>
    </w:p>
    <w:p/>
    <w:p>
      <w:r>
        <w:t>Composite score formula: RCCS and ALCS are combined only at the cross-framework layer:</w:t>
      </w:r>
    </w:p>
    <w:p/>
    <w:p>
      <w:r>
        <w:t>Composite Score = 0.40 × RCCS + 0.60 × ALCS</w:t>
      </w:r>
    </w:p>
    <w:p/>
    <w:p>
      <w:r>
        <w:t>For complete details on the scoring procedure, including scoring rationale, evidence hierarchy, and calculation examples, see Chapter 7.3.</w:t>
      </w:r>
    </w:p>
    <w:p/>
    <w:p/>
    <w:p>
      <w:pPr>
        <w:pStyle w:val="Heading2"/>
      </w:pPr>
      <w:r>
        <w:t>8.5 ALCS Boundary Statement</w:t>
      </w:r>
    </w:p>
    <w:p/>
    <w:p>
      <w:r>
        <w:t>ALCS is an analytical scoring framework, not a legal compliance score. This boundary must be understood clearly to avoid misinterpretation and over-claiming.</w:t>
      </w:r>
    </w:p>
    <w:p/>
    <w:p>
      <w:r>
        <w:t>What ALCS is:</w:t>
      </w:r>
    </w:p>
    <w:p>
      <w:pPr>
        <w:pStyle w:val="ListBullet"/>
      </w:pPr>
      <w:r>
        <w:t>An analytical framework for comparing system capabilities against lifecycle responsibility requirements</w:t>
      </w:r>
    </w:p>
    <w:p>
      <w:pPr>
        <w:pStyle w:val="ListBullet"/>
      </w:pPr>
      <w:r>
        <w:t>A structured method for evaluating whether a system provides lifecycle objects required to prove agentic responsibility</w:t>
      </w:r>
    </w:p>
    <w:p>
      <w:pPr>
        <w:pStyle w:val="ListBullet"/>
      </w:pPr>
      <w:r>
        <w:t>A tool for buyers, auditors, and governance teams to assess system readiness for multi-agent execution</w:t>
      </w:r>
    </w:p>
    <w:p>
      <w:pPr>
        <w:pStyle w:val="ListBullet"/>
      </w:pPr>
      <w:r>
        <w:t>A bridge between regulatory abstractions and lifecycle implementation</w:t>
      </w:r>
    </w:p>
    <w:p/>
    <w:p>
      <w:r>
        <w:t>What ALCS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
      <w:r>
        <w:t>2. 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
      <w:r>
        <w:t>3. 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
      <w:r>
        <w:t>4. 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
      <w:r>
        <w:t>Relationship between RCCS and ALCS:</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
    <w:p>
      <w:pPr>
        <w:pStyle w:val="Heading2"/>
      </w:pPr>
      <w:r>
        <w:t>8.6 Bridge to Dimension Sections</w:t>
      </w:r>
    </w:p>
    <w:p/>
    <w:p>
      <w:r>
        <w:t>The following sections (8.7 through 8.21) detail each ALCS dimension. Each dimension section includes:</w:t>
      </w:r>
    </w:p>
    <w:p/>
    <w:p>
      <w:pPr>
        <w:pStyle w:val="ListBullet"/>
      </w:pPr>
      <w:r>
        <w:t>MRO mapping - Which Missing Regulatory Objects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
    <w:p>
      <w:pPr>
        <w:pStyle w:val="Heading2"/>
      </w:pPr>
      <w:r>
        <w:t>8.7 ALCS-01: Human-Role-to-MAS Responsibility Mapping</w:t>
      </w:r>
    </w:p>
    <w:p/>
    <w:p>
      <w:pPr>
        <w:pStyle w:val="Heading3"/>
      </w:pPr>
      <w:r>
        <w:t>MRO Mapping</w:t>
      </w:r>
    </w:p>
    <w:p/>
    <w:p>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
      <w:pPr>
        <w:pStyle w:val="Heading3"/>
      </w:pPr>
      <w:r>
        <w:t>Core Question</w:t>
      </w:r>
    </w:p>
    <w:p/>
    <w:p>
      <w:r>
        <w:t>Does the system map human roles to agent roles, delegated scopes, evidence obligations, and acceptance authority?</w:t>
      </w:r>
    </w:p>
    <w:p/>
    <w:p>
      <w:pPr>
        <w:pStyle w:val="Heading3"/>
      </w:pPr>
      <w:r>
        <w:t>Scoring Rubric</w:t>
      </w:r>
    </w:p>
    <w:p/>
    <w:p>
      <w:pPr>
        <w:keepNext/>
      </w:pPr>
      <w:r>
        <w:rPr>
          <w:b/>
          <w:color w:val="111318"/>
          <w:sz w:val="17"/>
        </w:rPr>
        <w:t>Table T-08-03: ALCS-01 Human-Role-to-MAS Responsibility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role-to-responsibility mapping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human oversight or role mapping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roles and agent roles exist but are not explicitly mapped; no evidence obligations or acceptance authority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Role-to-responsibility mappings exist for most workflows; some gaps in evidence obligation tracking, acceptance authority, or cross-project mapping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role-responsibility graph linking human role IDs, agent role IDs, delegated scopes, reserved decisions, review duties, evidence obligations, and accepted-outcome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
      <w:pPr>
        <w:pStyle w:val="Heading3"/>
      </w:pPr>
      <w:r>
        <w:t>Common Gaps</w:t>
      </w:r>
    </w:p>
    <w:p/>
    <w:p>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
    <w:p>
      <w:pPr>
        <w:pStyle w:val="Heading2"/>
      </w:pPr>
      <w:r>
        <w:t>8.8 ALCS-02: Delegated Authority Boundary</w:t>
      </w:r>
    </w:p>
    <w:p/>
    <w:p>
      <w:pPr>
        <w:pStyle w:val="Heading3"/>
      </w:pPr>
      <w:r>
        <w:t>MRO Mapping</w:t>
      </w:r>
    </w:p>
    <w:p/>
    <w:p>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
      <w:pPr>
        <w:pStyle w:val="Heading3"/>
      </w:pPr>
      <w:r>
        <w:t>Core Question</w:t>
      </w:r>
    </w:p>
    <w:p/>
    <w:p>
      <w:r>
        <w:t>Does the system define and enforce delegated authority boundaries for agent actions?</w:t>
      </w:r>
    </w:p>
    <w:p/>
    <w:p>
      <w:pPr>
        <w:pStyle w:val="Heading3"/>
      </w:pPr>
      <w:r>
        <w:t>Scoring Rubric</w:t>
      </w:r>
    </w:p>
    <w:p/>
    <w:p>
      <w:pPr>
        <w:keepNext/>
      </w:pPr>
      <w:r>
        <w:rPr>
          <w:b/>
          <w:color w:val="111318"/>
          <w:sz w:val="17"/>
        </w:rPr>
        <w:t>Table T-08-04: ALCS-02 Delegated Authority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authority boundary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authority or delegation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 permissions exist but are not mapped to business authority; no scope, condition, or risk class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boundaries exist for most high-impact actions; some gaps in condition enforcement, expiry tracking, or escalation paths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authority boundary objects binding role, action, scope, condition, risk class, evidence requirement, expiry, revocation, and escalation path with runtime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
      <w:pPr>
        <w:pStyle w:val="Heading3"/>
      </w:pPr>
      <w:r>
        <w:t>Common Gaps</w:t>
      </w:r>
    </w:p>
    <w:p/>
    <w:p>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
    <w:p>
      <w:pPr>
        <w:pStyle w:val="Heading2"/>
      </w:pPr>
      <w:r>
        <w:t>8.9 ALCS-03: Agent Role vs Human Role Distinction</w:t>
      </w:r>
    </w:p>
    <w:p/>
    <w:p>
      <w:pPr>
        <w:pStyle w:val="Heading3"/>
      </w:pPr>
      <w:r>
        <w:t>MRO Mapping</w:t>
      </w:r>
    </w:p>
    <w:p/>
    <w:p>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
      <w:pPr>
        <w:pStyle w:val="Heading3"/>
      </w:pPr>
      <w:r>
        <w:t>Core Question</w:t>
      </w:r>
    </w:p>
    <w:p/>
    <w:p>
      <w:r>
        <w:t>Does the system distinguish agent roles from human roles with clear responsibility semantics?</w:t>
      </w:r>
    </w:p>
    <w:p/>
    <w:p>
      <w:pPr>
        <w:pStyle w:val="Heading3"/>
      </w:pPr>
      <w:r>
        <w:t>Scoring Rubric</w:t>
      </w:r>
    </w:p>
    <w:p/>
    <w:p>
      <w:pPr>
        <w:keepNext/>
      </w:pPr>
      <w:r>
        <w:rPr>
          <w:b/>
          <w:color w:val="111318"/>
          <w:sz w:val="17"/>
        </w:rPr>
        <w:t>Table T-08-05: ALCS-03 Agent Role vs Human Role Distinction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role distinction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agent roles but provides no responsibility semantics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roles exist as execution personas but lack responsibility boundaries, evidence duties, or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roles include responsibility boundaries and capability definitions; some gaps in evidence duties, escalation requirements, or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agent responsibility boundaries declaring duties, non-duties, allowed tools, inherited constraints, verification expectations, evidence obligations, and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
      <w:pPr>
        <w:pStyle w:val="Heading3"/>
      </w:pPr>
      <w:r>
        <w:t>Common Gaps</w:t>
      </w:r>
    </w:p>
    <w:p/>
    <w:p>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
    <w:p>
      <w:pPr>
        <w:pStyle w:val="Heading2"/>
      </w:pPr>
      <w:r>
        <w:t>8.10 ALCS-04: Accepted Outcome Compliance</w:t>
      </w:r>
    </w:p>
    <w:p/>
    <w:p>
      <w:pPr>
        <w:pStyle w:val="Heading3"/>
      </w:pPr>
      <w:r>
        <w:t>MRO Mapping</w:t>
      </w:r>
    </w:p>
    <w:p/>
    <w:p>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
      <w:pPr>
        <w:pStyle w:val="Heading3"/>
      </w:pPr>
      <w:r>
        <w:t>Core Question</w:t>
      </w:r>
    </w:p>
    <w:p/>
    <w:p>
      <w:r>
        <w:t>Does the system separate execution completion from outcome acceptance and track acceptance authority?</w:t>
      </w:r>
    </w:p>
    <w:p/>
    <w:p>
      <w:pPr>
        <w:pStyle w:val="Heading3"/>
      </w:pPr>
      <w:r>
        <w:t>Scoring Rubric</w:t>
      </w:r>
    </w:p>
    <w:p/>
    <w:p>
      <w:pPr>
        <w:keepNext/>
      </w:pPr>
      <w:r>
        <w:rPr>
          <w:b/>
          <w:color w:val="111318"/>
          <w:sz w:val="17"/>
        </w:rPr>
        <w:t>Table T-08-06: ALCS-04 Accepted Outcome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acceptance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review or acceptance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completion states exist but are not distinguished from acceptance states; no acceptance criteria or reviewer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Acceptance workflows exist for most deliverables; some gaps in acceptance criteria definition, dispute windows, or remediation routes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accepted outcome states linking source intent, plan, trace, reviewer identity, acceptance criteria, acceptance status, acceptance timestamp, dispute window, and remediation route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
      <w:pPr>
        <w:pStyle w:val="Heading3"/>
      </w:pPr>
      <w:r>
        <w:t>Common Gaps</w:t>
      </w:r>
    </w:p>
    <w:p/>
    <w:p>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
    <w:p>
      <w:pPr>
        <w:pStyle w:val="Heading2"/>
      </w:pPr>
      <w:r>
        <w:t>8.11 ALCS-05: Tool-Action Liability Boundary</w:t>
      </w:r>
    </w:p>
    <w:p/>
    <w:p>
      <w:pPr>
        <w:pStyle w:val="Heading3"/>
      </w:pPr>
      <w:r>
        <w:t>MRO Mapping</w:t>
      </w:r>
    </w:p>
    <w:p/>
    <w:p>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
      <w:pPr>
        <w:pStyle w:val="Heading3"/>
      </w:pPr>
      <w:r>
        <w:t>Core Question</w:t>
      </w:r>
    </w:p>
    <w:p/>
    <w:p>
      <w:r>
        <w:t>Does the system record liability boundaries for consequential tool actions?</w:t>
      </w:r>
    </w:p>
    <w:p/>
    <w:p>
      <w:pPr>
        <w:pStyle w:val="Heading3"/>
      </w:pPr>
      <w:r>
        <w:t>Scoring Rubric</w:t>
      </w:r>
    </w:p>
    <w:p/>
    <w:p>
      <w:pPr>
        <w:keepNext/>
      </w:pPr>
      <w:r>
        <w:rPr>
          <w:b/>
          <w:color w:val="111318"/>
          <w:sz w:val="17"/>
        </w:rPr>
        <w:t>Table T-08-07: ALCS-05 Tool-Action Liability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tool-action liability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tool use or external actions but provides no liability tracking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 call logs exist but do not record authority source, affected systems, reversibility, or accountable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Tool-action records exist for most consequential actions; some gaps in reversibility tracking, rollback plans, or liability assignment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tool-action liability objects recording initiator, tool identity, external system, authority credential, reversibility status, rollback plan, affected data categories, evidence pointer, and accountable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
      <w:pPr>
        <w:pStyle w:val="Heading3"/>
      </w:pPr>
      <w:r>
        <w:t>Common Gaps</w:t>
      </w:r>
    </w:p>
    <w:p/>
    <w:p>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
    <w:p>
      <w:pPr>
        <w:pStyle w:val="Heading2"/>
      </w:pPr>
      <w:r>
        <w:t>8.12 ALCS-06: Responsibility Transfer Across Agents</w:t>
      </w:r>
    </w:p>
    <w:p/>
    <w:p>
      <w:pPr>
        <w:pStyle w:val="Heading3"/>
      </w:pPr>
      <w:r>
        <w:t>MRO Mapping</w:t>
      </w:r>
    </w:p>
    <w:p/>
    <w:p>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
      <w:pPr>
        <w:pStyle w:val="Heading3"/>
      </w:pPr>
      <w:r>
        <w:t>Core Question</w:t>
      </w:r>
    </w:p>
    <w:p/>
    <w:p>
      <w:r>
        <w:t>Does the system track responsibility transfer during agent handoffs?</w:t>
      </w:r>
    </w:p>
    <w:p/>
    <w:p>
      <w:pPr>
        <w:pStyle w:val="Heading3"/>
      </w:pPr>
      <w:r>
        <w:t>Scoring Rubric</w:t>
      </w:r>
    </w:p>
    <w:p/>
    <w:p>
      <w:pPr>
        <w:keepNext/>
      </w:pPr>
      <w:r>
        <w:rPr>
          <w:b/>
          <w:color w:val="111318"/>
          <w:sz w:val="17"/>
        </w:rPr>
        <w:t>Table T-08-08: ALCS-06 Responsibility Transfer Across Agents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responsibility transfer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agent handoffs or delegation but provides no responsibility transfer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handoff routing exists but does not track responsibility transfer; no inherited constraints or receiving-role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transfer records exist for most handoffs; some gaps in inherited constraints, retained responsibilities, or transfer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transfer objects declaring transferred scope, source role, receiving role, retained responsibilities, inherited constraints, evidence obligations, receiving-role acceptance, and rejection/escalation behavior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
      <w:pPr>
        <w:pStyle w:val="Heading3"/>
      </w:pPr>
      <w:r>
        <w:t>Common Gaps</w:t>
      </w:r>
    </w:p>
    <w:p/>
    <w:p>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
    <w:p>
      <w:pPr>
        <w:pStyle w:val="Heading2"/>
      </w:pPr>
      <w:r>
        <w:t>8.13 ALCS-07: Authority Drift Detection</w:t>
      </w:r>
    </w:p>
    <w:p/>
    <w:p>
      <w:pPr>
        <w:pStyle w:val="Heading3"/>
      </w:pPr>
      <w:r>
        <w:t>MRO Mapping</w:t>
      </w:r>
    </w:p>
    <w:p/>
    <w:p>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
      <w:pPr>
        <w:pStyle w:val="Heading3"/>
      </w:pPr>
      <w:r>
        <w:t>Core Question</w:t>
      </w:r>
    </w:p>
    <w:p/>
    <w:p>
      <w:r>
        <w:t>Does the system detect and alert on unauthorized authority transitions?</w:t>
      </w:r>
    </w:p>
    <w:p/>
    <w:p>
      <w:pPr>
        <w:pStyle w:val="Heading3"/>
      </w:pPr>
      <w:r>
        <w:t>Scoring Rubric</w:t>
      </w:r>
    </w:p>
    <w:p/>
    <w:p>
      <w:pPr>
        <w:keepNext/>
      </w:pPr>
      <w:r>
        <w:rPr>
          <w:b/>
          <w:color w:val="111318"/>
          <w:sz w:val="17"/>
        </w:rPr>
        <w:t>Table T-08-09: ALCS-07 Authority Drift Detection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authority drift detection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authority monitoring but provides no drift detection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boundaries are defined but not monitored for drift; no drift detection rules or alerts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drift detection exists for most high-risk transitions; some gaps in drift alert routing, remediation workflows, or long-running workflow monitoring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authority drift monitoring comparing observed behavior against original authority boundaries with drift detection rules, drift alerts, automatic stop/downgrade, and drift remediation workflows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
      <w:pPr>
        <w:pStyle w:val="Heading3"/>
      </w:pPr>
      <w:r>
        <w:t>Common Gaps</w:t>
      </w:r>
    </w:p>
    <w:p/>
    <w:p>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
    <w:p>
      <w:pPr>
        <w:pStyle w:val="Heading2"/>
      </w:pPr>
      <w:r>
        <w:t>8.14 ALCS-08: MAS Evidence Partitioning</w:t>
      </w:r>
    </w:p>
    <w:p/>
    <w:p>
      <w:pPr>
        <w:pStyle w:val="Heading3"/>
      </w:pPr>
      <w:r>
        <w:t>MRO Mapping</w:t>
      </w:r>
    </w:p>
    <w:p/>
    <w:p>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
      <w:pPr>
        <w:pStyle w:val="Heading3"/>
      </w:pPr>
      <w:r>
        <w:t>Core Question</w:t>
      </w:r>
    </w:p>
    <w:p/>
    <w:p>
      <w:r>
        <w:t>Does the system partition evidence by agent, tool, authority boundary, privacy class, and lifecycle phase?</w:t>
      </w:r>
    </w:p>
    <w:p/>
    <w:p>
      <w:pPr>
        <w:pStyle w:val="Heading3"/>
      </w:pPr>
      <w:r>
        <w:t>Scoring Rubric</w:t>
      </w:r>
    </w:p>
    <w:p/>
    <w:p>
      <w:pPr>
        <w:keepNext/>
      </w:pPr>
      <w:r>
        <w:rPr>
          <w:b/>
          <w:color w:val="111318"/>
          <w:sz w:val="17"/>
        </w:rPr>
        <w:t>Table T-08-10: ALCS-08 MAS Evidence Partitioning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partitioning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evidence or audit trails but provides no partitioning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Flat chronological logs exist but are not partitioned by agent, tool, authority, or privacy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partitioning exists for most governance boundaries; some gaps in cross-partition linking, privacy class partitioning, or reconstruction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evidence partitioning by agent, tool, human confirmation, plan version, authority boundary, privacy boundary, and accepted outcome with stable identifiers, integrity hashes, cross-partition linking, and evidence reconstruction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
      <w:pPr>
        <w:pStyle w:val="Heading3"/>
      </w:pPr>
      <w:r>
        <w:t>Common Gaps</w:t>
      </w:r>
    </w:p>
    <w:p/>
    <w:p>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
    <w:p>
      <w:pPr>
        <w:pStyle w:val="Heading2"/>
      </w:pPr>
      <w:r>
        <w:t>8.15 ALCS-09: Cross-Project Reuse Compliance</w:t>
      </w:r>
    </w:p>
    <w:p/>
    <w:p>
      <w:pPr>
        <w:pStyle w:val="Heading3"/>
      </w:pPr>
      <w:r>
        <w:t>MRO Mapping</w:t>
      </w:r>
    </w:p>
    <w:p/>
    <w:p>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
      <w:pPr>
        <w:pStyle w:val="Heading3"/>
      </w:pPr>
      <w:r>
        <w:t>Core Question</w:t>
      </w:r>
    </w:p>
    <w:p/>
    <w:p>
      <w:r>
        <w:t>Does the system enforce revalidation when workflows are reused across projects?</w:t>
      </w:r>
    </w:p>
    <w:p/>
    <w:p>
      <w:pPr>
        <w:pStyle w:val="Heading3"/>
      </w:pPr>
      <w:r>
        <w:t>Scoring Rubric</w:t>
      </w:r>
    </w:p>
    <w:p/>
    <w:p>
      <w:pPr>
        <w:keepNext/>
      </w:pPr>
      <w:r>
        <w:rPr>
          <w:b/>
          <w:color w:val="111318"/>
          <w:sz w:val="17"/>
        </w:rPr>
        <w:t>Table T-08-11: ALCS-09 Cross-Project Reuse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reuse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workflow reuse but provides no revalidation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Workflow templates or reuse mechanisms exist but do not track original validation context or enforce revalidation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Reuse compliance records exist for most cross-project reuse; some gaps in authority reset, privacy review, or revalidation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reuse compliance records linking original validation context, new deployment context, authority reset, privacy review, revalidation decision, and revalidation evidence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
      <w:pPr>
        <w:pStyle w:val="Heading3"/>
      </w:pPr>
      <w:r>
        <w:t>Common Gaps</w:t>
      </w:r>
    </w:p>
    <w:p/>
    <w:p>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
    <w:p>
      <w:pPr>
        <w:pStyle w:val="Heading2"/>
      </w:pPr>
      <w:r>
        <w:t>8.16 ALCS-10: Privacy/GDPR Lifecycle Mapping</w:t>
      </w:r>
    </w:p>
    <w:p/>
    <w:p>
      <w:pPr>
        <w:pStyle w:val="Heading3"/>
      </w:pPr>
      <w:r>
        <w:t>MRO Mapping</w:t>
      </w:r>
    </w:p>
    <w:p/>
    <w:p>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
      <w:pPr>
        <w:pStyle w:val="Heading3"/>
      </w:pPr>
      <w:r>
        <w:t>Core Question</w:t>
      </w:r>
    </w:p>
    <w:p/>
    <w:p>
      <w:r>
        <w:t>Does the system map personal data flows across the agent lifecycle?</w:t>
      </w:r>
    </w:p>
    <w:p/>
    <w:p>
      <w:pPr>
        <w:pStyle w:val="Heading3"/>
      </w:pPr>
      <w:r>
        <w:t>Scoring Rubric</w:t>
      </w:r>
    </w:p>
    <w:p/>
    <w:p>
      <w:pPr>
        <w:keepNext/>
      </w:pPr>
      <w:r>
        <w:rPr>
          <w:b/>
          <w:color w:val="111318"/>
          <w:sz w:val="17"/>
        </w:rPr>
        <w:t>Table T-08-12: ALCS-10 Privacy/GDPR Lifecycle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privacy lifecycle mapping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privacy or data protection but provides no lifecycle mapping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controls exist for training data or input data but do not map personal data flows across agents, tools, memory, or handoffs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lifecycle mapping exists for most personal data flows; some gaps in cross-agent flows, tool-level tracking, or memory retention mapping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lifecycle data-flow maps showing personal data entry, flow, transformation, storage, cross-agent transfer, tool disclosure, memory retention, and exit with data category labels, legal basis, retention periods, and processor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
      <w:pPr>
        <w:pStyle w:val="Heading3"/>
      </w:pPr>
      <w:r>
        <w:t>Common Gaps</w:t>
      </w:r>
    </w:p>
    <w:p/>
    <w:p>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
    <w:p>
      <w:pPr>
        <w:pStyle w:val="Heading2"/>
      </w:pPr>
      <w:r>
        <w:t>8.17 ALCS-11: Privacy-Preserving Third-Party Validation</w:t>
      </w:r>
    </w:p>
    <w:p/>
    <w:p>
      <w:pPr>
        <w:pStyle w:val="Heading3"/>
      </w:pPr>
      <w:r>
        <w:t>MRO Mapping</w:t>
      </w:r>
    </w:p>
    <w:p/>
    <w:p>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
      <w:pPr>
        <w:pStyle w:val="Heading3"/>
      </w:pPr>
      <w:r>
        <w:t>Core Question</w:t>
      </w:r>
    </w:p>
    <w:p/>
    <w:p>
      <w:r>
        <w:t>Does the system support validation without raw data disclosure?</w:t>
      </w:r>
    </w:p>
    <w:p/>
    <w:p>
      <w:pPr>
        <w:pStyle w:val="Heading3"/>
      </w:pPr>
      <w:r>
        <w:t>Scoring Rubric</w:t>
      </w:r>
    </w:p>
    <w:p/>
    <w:p>
      <w:pPr>
        <w:keepNext/>
      </w:pPr>
      <w:r>
        <w:rPr>
          <w:b/>
          <w:color w:val="111318"/>
          <w:sz w:val="17"/>
        </w:rPr>
        <w:t>Table T-08-13: ALCS-11 Privacy-Preserving Third-Party Validation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privacy-preserving validation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external validation or audit but provides no privacy-preserving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is supported but requires full evidence disclosure; no selective disclosure or privacy-preserving protocols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Selective disclosure mechanisms exist for most validation scenarios; some gaps in zero-knowledge proofs, cryptographic commitments, or cross-validator consistency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privacy-preserving validation protocols supporting selective disclosure, redacted evidence, cryptographic commitments, zero-knowledge proofs, and validator-specific evidence views without raw data exposure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
      <w:pPr>
        <w:pStyle w:val="Heading3"/>
      </w:pPr>
      <w:r>
        <w:t>Common Gaps</w:t>
      </w:r>
    </w:p>
    <w:p/>
    <w:p>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
    <w:p>
      <w:pPr>
        <w:pStyle w:val="Heading2"/>
      </w:pPr>
      <w:r>
        <w:t>8.18 ALCS-12: Evidence Minimization and Selective Disclosure</w:t>
      </w:r>
    </w:p>
    <w:p/>
    <w:p>
      <w:pPr>
        <w:pStyle w:val="Heading3"/>
      </w:pPr>
      <w:r>
        <w:t>MRO Mapping</w:t>
      </w:r>
    </w:p>
    <w:p/>
    <w:p>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
      <w:pPr>
        <w:pStyle w:val="Heading3"/>
      </w:pPr>
      <w:r>
        <w:t>Core Question</w:t>
      </w:r>
    </w:p>
    <w:p/>
    <w:p>
      <w:r>
        <w:t>Does the system minimize evidence retention and support selective disclosure?</w:t>
      </w:r>
    </w:p>
    <w:p/>
    <w:p>
      <w:pPr>
        <w:pStyle w:val="Heading3"/>
      </w:pPr>
      <w:r>
        <w:t>Scoring Rubric</w:t>
      </w:r>
    </w:p>
    <w:p/>
    <w:p>
      <w:pPr>
        <w:keepNext/>
      </w:pPr>
      <w:r>
        <w:rPr>
          <w:b/>
          <w:color w:val="111318"/>
          <w:sz w:val="17"/>
        </w:rPr>
        <w:t>Table T-08-14: ALCS-12 Evidence Minimization and Selective Disclosure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minimization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evidence retention or disclosure but provides no minimization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retention exists but lacks minimization policies; no retention periods, redaction rules, or disclosure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policies exist for most evidence categories; some gaps in automated retention enforcement, redaction rules, or disclosure boundary controls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evidence minimization policies defining retention periods by evidence category, automated retention enforcement, redaction rules, disclosure boundaries, and purpose-specific evidence views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
      <w:pPr>
        <w:pStyle w:val="Heading3"/>
      </w:pPr>
      <w:r>
        <w:t>Common Gaps</w:t>
      </w:r>
    </w:p>
    <w:p/>
    <w:p>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
    <w:p>
      <w:pPr>
        <w:pStyle w:val="Heading2"/>
      </w:pPr>
      <w:r>
        <w:t>8.19 ALCS-13: Data Subject Rights vs Evidence Retention</w:t>
      </w:r>
    </w:p>
    <w:p/>
    <w:p>
      <w:pPr>
        <w:pStyle w:val="Heading3"/>
      </w:pPr>
      <w:r>
        <w:t>MRO Mapping</w:t>
      </w:r>
    </w:p>
    <w:p/>
    <w:p>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
      <w:pPr>
        <w:pStyle w:val="Heading3"/>
      </w:pPr>
      <w:r>
        <w:t>Core Question</w:t>
      </w:r>
    </w:p>
    <w:p/>
    <w:p>
      <w:r>
        <w:t>Does the system reconcile data subject rights with evidence retention obligations?</w:t>
      </w:r>
    </w:p>
    <w:p/>
    <w:p>
      <w:pPr>
        <w:pStyle w:val="Heading3"/>
      </w:pPr>
      <w:r>
        <w:t>Scoring Rubric</w:t>
      </w:r>
    </w:p>
    <w:p/>
    <w:p>
      <w:pPr>
        <w:keepNext/>
      </w:pPr>
      <w:r>
        <w:rPr>
          <w:b/>
          <w:color w:val="111318"/>
          <w:sz w:val="17"/>
        </w:rPr>
        <w:t>Table T-08-15: ALCS-13 Data Subject Rights vs Evidence Retention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data subject rights reconciliation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data subject rights or evidence retention but provides no reconciliation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mechanisms exist but do not account for evidence retention obligations; no retention override rules or anonymization protocols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policies exist with some retention reconciliation; some gaps in legal basis documentation, anonymization rules, or dispute-window protection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data subject rights policies defining retention periods, anonymization rules, legal basis for retention override, dispute-window protection, and reconciliation procedures for erasure requests vs evidence obligations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
      <w:pPr>
        <w:pStyle w:val="Heading3"/>
      </w:pPr>
      <w:r>
        <w:t>Common Gaps</w:t>
      </w:r>
    </w:p>
    <w:p/>
    <w:p>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
    <w:p>
      <w:pPr>
        <w:pStyle w:val="Heading2"/>
      </w:pPr>
      <w:r>
        <w:t>8.20 ALCS-14: Third-Party Processor/Subprocessor Chain</w:t>
      </w:r>
    </w:p>
    <w:p/>
    <w:p>
      <w:pPr>
        <w:pStyle w:val="Heading3"/>
      </w:pPr>
      <w:r>
        <w:t>MRO Mapping</w:t>
      </w:r>
    </w:p>
    <w:p/>
    <w:p>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
      <w:pPr>
        <w:pStyle w:val="Heading3"/>
      </w:pPr>
      <w:r>
        <w:t>Core Question</w:t>
      </w:r>
    </w:p>
    <w:p/>
    <w:p>
      <w:r>
        <w:t>Does the system track processor and subprocessor usage at lifecycle granularity?</w:t>
      </w:r>
    </w:p>
    <w:p/>
    <w:p>
      <w:pPr>
        <w:pStyle w:val="Heading3"/>
      </w:pPr>
      <w:r>
        <w:t>Scoring Rubric</w:t>
      </w:r>
    </w:p>
    <w:p/>
    <w:p>
      <w:pPr>
        <w:keepNext/>
      </w:pPr>
      <w:r>
        <w:rPr>
          <w:b/>
          <w:color w:val="111318"/>
          <w:sz w:val="17"/>
        </w:rPr>
        <w:t>Table T-08-16: ALCS-14 Third-Party Processor/Subprocessor Chain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processor chain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third-party processors but provides no lifecycle tracking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agreements exist but processor usage is not tracked at lifecycle granularity; no dynamic processor chain records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chain tracking exists for most workflows; some gaps in subprocessor tracking, data category mapping, or legal basis documentation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dynamic processor chain records tracking processor identity, subprocessor identity, data categories processed, processing purpose, legal basis, retention period, and processor location for each workflow execution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
      <w:pPr>
        <w:pStyle w:val="Heading3"/>
      </w:pPr>
      <w:r>
        <w:t>Common Gaps</w:t>
      </w:r>
    </w:p>
    <w:p/>
    <w:p>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
    <w:p>
      <w:pPr>
        <w:pStyle w:val="Heading2"/>
      </w:pPr>
      <w:r>
        <w:t>8.21 ALCS-15: Vendor/Model/Runtime Substitution Conformance</w:t>
      </w:r>
    </w:p>
    <w:p/>
    <w:p>
      <w:pPr>
        <w:pStyle w:val="Heading3"/>
      </w:pPr>
      <w:r>
        <w:t>MRO Mapping</w:t>
      </w:r>
    </w:p>
    <w:p/>
    <w:p>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
      <w:pPr>
        <w:pStyle w:val="Heading3"/>
      </w:pPr>
      <w:r>
        <w:t>Core Question</w:t>
      </w:r>
    </w:p>
    <w:p/>
    <w:p>
      <w:r>
        <w:t>Does the system enforce conformance revalidation when vendors are substituted?</w:t>
      </w:r>
    </w:p>
    <w:p/>
    <w:p>
      <w:pPr>
        <w:pStyle w:val="Heading3"/>
      </w:pPr>
      <w:r>
        <w:t>Scoring Rubric</w:t>
      </w:r>
    </w:p>
    <w:p/>
    <w:p>
      <w:pPr>
        <w:keepNext/>
      </w:pPr>
      <w:r>
        <w:rPr>
          <w:b/>
          <w:color w:val="111318"/>
          <w:sz w:val="17"/>
        </w:rPr>
        <w:t>Table T-08-17: ALCS-15 Vendor/Model/Runtime Substitution Conformance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vendor substitution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vendor optionality or model substitution but provides no conformance revalidation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or model substitution is supported but does not trigger conformance revalidation; no substitution records or delta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conformance records exist for most substitutions; some gaps in delta analysis, conformance testing, or revalidation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vendor substitution conformance records linking original validation, substitution authorization, conformance test results, delta analysis, revalidation decision, and deployment approval</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
      <w:pPr>
        <w:pStyle w:val="Heading3"/>
      </w:pPr>
      <w:r>
        <w:t>Common Gaps</w:t>
      </w:r>
    </w:p>
    <w:p/>
    <w:p>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
    <w:p>
      <w:pPr>
        <w:pStyle w:val="Heading2"/>
      </w:pPr>
      <w:r>
        <w:t>8.22 Chapter Summary</w:t>
      </w:r>
    </w:p>
    <w:p/>
    <w:p>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
    <w:p>
      <w:r>
        <w:t>End of Chapter 8</w:t>
      </w:r>
    </w:p>
    <w:p/>
    <w:p>
      <w:r>
        <w:t>Chapter 8 Status: COMPLETE — All sections filled (8.0-8.22); all fifteen ALCS dimension scoring rubrics provided (T-08-03 through T-08-17); chapter summary added.</w:t>
      </w:r>
    </w:p>
    <w:p/>
    <w:p/>
    <w:p/>
    <w:p>
      <w:r>
        <w:t>&lt;!-- SOURCE: sections/09-composite-scoring-method.md --&gt;</w:t>
      </w:r>
    </w:p>
    <w:p/>
    <w:p/>
    <w:p>
      <w:pPr>
        <w:pStyle w:val="Heading1"/>
      </w:pPr>
      <w:r>
        <w:t>Chapter 9: Composite Scoring Method</w:t>
      </w:r>
    </w:p>
    <w:p/>
    <w:p>
      <w:r>
        <w:t>Version: v0.3.2-FRC-R3</w:t>
      </w:r>
    </w:p>
    <w:p>
      <w:r>
        <w:t>Status: Reconstructed from v0.3.1 semantic base</w:t>
      </w:r>
    </w:p>
    <w:p>
      <w:r>
        <w:t>Phase: 1A-3.10</w:t>
      </w:r>
    </w:p>
    <w:p/>
    <w:p/>
    <w:p>
      <w:pPr>
        <w:pStyle w:val="Heading2"/>
      </w:pPr>
      <w:r>
        <w:t>9.0 Chapter Overview</w:t>
      </w:r>
    </w:p>
    <w:p/>
    <w:p>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
    <w:p>
      <w:pPr>
        <w:keepNext/>
      </w:pPr>
      <w:r>
        <w:rPr>
          <w:rFonts w:ascii="Arial" w:hAnsi="Arial"/>
          <w:b/>
          <w:color w:val="111318"/>
          <w:sz w:val="18"/>
        </w:rPr>
        <w:t>Figure F-04: RCCS/ALCS Dual Scoring Model</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RCCS</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Multiplier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ALCS</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Boundary Review</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Analytical Composite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Scoring is analytical and does not prove legal compliance or certification.</w:t>
      </w:r>
    </w:p>
    <w:p/>
    <w:p>
      <w:r>
        <w:t>RCCS regulatory coverage + ALCS lifecycle conformance -&gt; evidence-adjusted analytical composite</w:t>
      </w:r>
    </w:p>
    <w:p/>
    <w:p>
      <w:r>
        <w:t>Figure F-04 shows the dual scoring model used in this paper. It is an analytical model for comparing governance capability, not a legal compliance score, certification, or regulatory approval signal.</w:t>
      </w:r>
    </w:p>
    <w:p/>
    <w:p/>
    <w:p>
      <w:pPr>
        <w:pStyle w:val="Heading2"/>
      </w:pPr>
      <w:r>
        <w:t>9.1 Purpose of Composite Scoring</w:t>
      </w:r>
    </w:p>
    <w:p/>
    <w:p>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
    <w:p>
      <w:pPr>
        <w:pStyle w:val="Heading2"/>
      </w:pPr>
      <w:r>
        <w:t>9.2 Composite Score Formula</w:t>
      </w:r>
    </w:p>
    <w:p/>
    <w:p>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
      <w:r>
        <w:t>Each dimension is first normalized using the canonical dimension formula:</w:t>
      </w:r>
    </w:p>
    <w:p/>
    <w:p>
      <w:r>
        <w:t>Dimension Score = (Raw Score / 5) × 100 × Evidence Confidence Multiplier</w:t>
      </w:r>
    </w:p>
    <w:p/>
    <w:p>
      <w:r>
        <w:t>Where:</w:t>
      </w:r>
    </w:p>
    <w:p>
      <w:pPr>
        <w:pStyle w:val="ListBullet"/>
      </w:pPr>
      <w:r>
        <w:t>Raw Score is the 0-5 score for each dimension based on system capability strength</w:t>
      </w:r>
    </w:p>
    <w:p>
      <w:pPr>
        <w:pStyle w:val="ListBullet"/>
      </w:pPr>
      <w:r>
        <w:t>Evidence Confidence Multiplier is L1=1.00, L2=0.85, L3=0.75, L4=0.55, or L5=0.35</w:t>
      </w:r>
    </w:p>
    <w:p/>
    <w:p>
      <w:r>
        <w:t>The cross-framework composite score is:</w:t>
      </w:r>
    </w:p>
    <w:p/>
    <w:p>
      <w:r>
        <w:t>Composite Score = 0.40 × RCCS + 0.60 × ALCS</w:t>
      </w:r>
    </w:p>
    <w:p/>
    <w:p>
      <w:r>
        <w:t>RCCS and ALCS are expressed on a 0-100 scale after evidence adjustment. The composite score is also expressed on a 0-100 scale.</w:t>
      </w:r>
    </w:p>
    <w:p/>
    <w:p>
      <w:r>
        <w:t>The following table illustrates the composite score calculation with an example.</w:t>
      </w:r>
    </w:p>
    <w:p/>
    <w:p>
      <w:pPr>
        <w:keepNext/>
      </w:pPr>
      <w:r>
        <w:rPr>
          <w:b/>
          <w:color w:val="111318"/>
          <w:sz w:val="17"/>
        </w:rPr>
        <w:t>Table T-09-01: Composite Score Calculation Example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Example Calculation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0-5 scale based on capability strength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 = 4</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L1-L5 confidence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L2 evidence = 0.85</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 / 5) × 100 × 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 / 5) × 100 × 0.85 = 68.0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Aggregated RCCS 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65.0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Aggregated ALCS 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 = 55.0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RCCS + 0.60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65.0 + 0.60 × 55.0 = 59.0</w:t>
            </w:r>
          </w:p>
        </w:tc>
      </w:tr>
    </w:tbl>
    <w:p>
      <w:pPr>
        <w:sectPr>
          <w:pgSz w:w="15840" w:h="12240"/>
          <w:pgMar w:top="792" w:right="648" w:bottom="792" w:left="648" w:header="720" w:footer="720" w:gutter="0"/>
          <w:cols w:space="720"/>
          <w:docGrid w:linePitch="360"/>
        </w:sectPr>
      </w:pPr>
    </w:p>
    <w:p/>
    <w:p>
      <w:r>
        <w:t>This calculation preserves the distinction between RCCS and ALCS while still producing a single analytical composite score for high-level comparison.</w:t>
      </w:r>
    </w:p>
    <w:p/>
    <w:p>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
    <w:p>
      <w:pPr>
        <w:pStyle w:val="Heading2"/>
      </w:pPr>
      <w:r>
        <w:t>9.3 Evidence Multiplier Application</w:t>
      </w:r>
    </w:p>
    <w:p/>
    <w:p>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
      <w:r>
        <w:t>The evidence hierarchy established in the front matter defines five evidence levels:</w:t>
      </w:r>
    </w:p>
    <w:p/>
    <w:p>
      <w:pPr>
        <w:pStyle w:val="ListBullet"/>
      </w:pPr>
      <w:r>
        <w:t>L1: Binding legal, regulatory, or formal standards text - Highest confidence for baseline obligations; does not prove system implementation</w:t>
      </w:r>
    </w:p>
    <w:p>
      <w:pPr>
        <w:pStyle w:val="ListBullet"/>
      </w:pPr>
      <w:r>
        <w:t>L2: Official product documentation, API docs, developer documentation, platform architecture docs - High confidence</w:t>
      </w:r>
    </w:p>
    <w:p>
      <w:pPr>
        <w:pStyle w:val="ListBullet"/>
      </w:pPr>
      <w:r>
        <w:t>L3: Independent audits, certifications, third-party evaluations, regulatory commentary - Medium confidence</w:t>
      </w:r>
    </w:p>
    <w:p>
      <w:pPr>
        <w:pStyle w:val="ListBullet"/>
      </w:pPr>
      <w:r>
        <w:t>L4: Vendor white papers, product pages, blog posts, marketing statements - Low confidence</w:t>
      </w:r>
    </w:p>
    <w:p>
      <w:pPr>
        <w:pStyle w:val="ListBullet"/>
      </w:pPr>
      <w:r>
        <w:t>L5: Author inference, conceptual analysis, strategic interpretation - Disclosed inference</w:t>
      </w:r>
    </w:p>
    <w:p/>
    <w:p>
      <w:r>
        <w:t>The evidence multiplier translates evidence levels into scoring adjustments:</w:t>
      </w:r>
    </w:p>
    <w:p/>
    <w:p>
      <w:pPr>
        <w:keepNext/>
      </w:pPr>
      <w:r>
        <w:rPr>
          <w:b/>
          <w:color w:val="111318"/>
          <w:sz w:val="17"/>
        </w:rPr>
        <w:t>Table T-09-02: Evidence Multiplier Values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Multiplier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Rationale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 confidence for baseline obligations; does not prove system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0.85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 confidence, but product capability claims still require current-source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0.75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 confidence; independent but may lack technical depth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0.55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 confidence; promotional and may lack implementation detail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0.35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 inference; useful for analysis but not verified implementation evidence</w:t>
            </w:r>
          </w:p>
        </w:tc>
      </w:tr>
    </w:tbl>
    <w:p>
      <w:pPr>
        <w:sectPr>
          <w:pgSz w:w="15840" w:h="12240"/>
          <w:pgMar w:top="792" w:right="648" w:bottom="792" w:left="648" w:header="720" w:footer="720" w:gutter="0"/>
          <w:cols w:space="720"/>
          <w:docGrid w:linePitch="360"/>
        </w:sectPr>
      </w:pPr>
    </w:p>
    <w:p/>
    <w:p>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
    <w:p>
      <w:pPr>
        <w:pStyle w:val="Heading2"/>
      </w:pPr>
      <w:r>
        <w:t>9.4 Interpreting RCCS and ALCS Together</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Interpreting RCCS and ALCS together requires understanding four quadrants: High RCCS + High ALCS, High RCCS + Low ALCS, Low RCCS + High ALCS, and Low RCCS + Low ALCS. Each quadrant represents a different system capability profile.</w:t>
      </w:r>
    </w:p>
    <w:p/>
    <w:p>
      <w:pPr>
        <w:keepNext/>
      </w:pPr>
      <w:r>
        <w:rPr>
          <w:b/>
          <w:color w:val="111318"/>
          <w:sz w:val="17"/>
        </w:rPr>
        <w:t>Table T-09-03: RCCS and ALCS Interpretation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Quadrant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RCCS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Interpretation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Common System Types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regulatory compliance coverage and strong lifecycle responsibility semantics. System provides both governance primitives and lifecycle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protocol systems, enterprise AI governance platforms with lifecycle extensions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regulatory compliance coverage but weak lifecycle responsibility semantics. System provides governance primitives for model governance and platform controls but lacks lifecycle objects for multi-agent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AI governance platforms, managed AI platforms with strong observability but limited lifecycle semantics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Weak regulatory compliance coverage but strong lifecycle responsibility semantics. System provides lifecycle objects for expressing agentic responsibility but lacks broader governance primitives.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Specialized lifecycle protocols or agent frameworks focused on responsibility semantics without full governance platform capabilities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Weak regulatory compliance coverage and weak lifecycle responsibility semantics. System provides execution orchestration or observability features but lacks governance primitives and lifecycle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Developer agent SDKs, orchestration frameworks without governance extensions</w:t>
            </w:r>
          </w:p>
        </w:tc>
      </w:tr>
    </w:tbl>
    <w:p>
      <w:pPr>
        <w:sectPr>
          <w:pgSz w:w="12240" w:h="15840" w:orient="landscape"/>
          <w:pgMar w:top="792" w:right="648" w:bottom="792" w:left="648" w:header="720" w:footer="720" w:gutter="0"/>
          <w:cols w:space="720"/>
          <w:docGrid w:linePitch="360"/>
        </w:sectPr>
      </w:pPr>
    </w:p>
    <w:p/>
    <w:p>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
    <w:p>
      <w:pPr>
        <w:pStyle w:val="Heading2"/>
      </w:pPr>
      <w:r>
        <w:t>9.5 Scoring Reproducibility and Transparency</w:t>
      </w:r>
    </w:p>
    <w:p/>
    <w:p>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
      <w:r>
        <w:t>Scoring reproducibility requires four elements: dimension scores with rationale, evidence sources with quality assessment, evidence multiplier application, and calculation transparency.</w:t>
      </w:r>
    </w:p>
    <w:p/>
    <w:p>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
    <w:p>
      <w:pPr>
        <w:pStyle w:val="Heading2"/>
      </w:pPr>
      <w:r>
        <w:t>9.6 Boundary Statement</w:t>
      </w:r>
    </w:p>
    <w:p/>
    <w:p>
      <w:r>
        <w:t>Composite scoring is an analytical framework, not a legal compliance score. This boundary must be understood clearly to avoid misinterpretation and over-claiming.</w:t>
      </w:r>
    </w:p>
    <w:p/>
    <w:p>
      <w:r>
        <w:t>What composite scoring is:</w:t>
      </w:r>
    </w:p>
    <w:p>
      <w:pPr>
        <w:pStyle w:val="ListBullet"/>
      </w:pPr>
      <w:r>
        <w:t>An analytical framework for comparing system capabilities against regulatory requirements and lifecycle responsibility requirements</w:t>
      </w:r>
    </w:p>
    <w:p>
      <w:pPr>
        <w:pStyle w:val="ListBullet"/>
      </w:pPr>
      <w:r>
        <w:t>A structured method for evaluating whether systems provide governance primitives and lifecycle objects</w:t>
      </w:r>
    </w:p>
    <w:p>
      <w:pPr>
        <w:pStyle w:val="ListBullet"/>
      </w:pPr>
      <w:r>
        <w:t>A tool for buyers, auditors, governance teams, and protocol designers to assess system readiness</w:t>
      </w:r>
    </w:p>
    <w:p>
      <w:pPr>
        <w:pStyle w:val="ListBullet"/>
      </w:pPr>
      <w:r>
        <w:t>A bridge between regulatory abstractions, lifecycle requirements, and engineering implementation</w:t>
      </w:r>
    </w:p>
    <w:p/>
    <w:p>
      <w:r>
        <w:t>What composite scoring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Pr>
        <w:pStyle w:val="ListBullet"/>
      </w:pPr>
      <w:r>
        <w:t>A market endorsement or procurement recommendation</w:t>
      </w:r>
    </w:p>
    <w:p/>
    <w:p>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
    <w:p>
      <w:pPr>
        <w:pStyle w:val="Heading2"/>
      </w:pPr>
      <w:r>
        <w:t>9.7 Bridge to System Mappings</w:t>
      </w:r>
    </w:p>
    <w:p/>
    <w:p>
      <w:r>
        <w:t>The following chapters apply RCCS and ALCS to specific systems.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
      <w:r>
        <w:t>Each system mapping documents dimension scores, evidence sources, and scoring rationale.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prove that agentic work moved from intent to accepted outcome under controlled authority, evidence, privacy, and remediation constraints.</w:t>
      </w:r>
    </w:p>
    <w:p/>
    <w:p>
      <w:r>
        <w:t>System mappings use the composite scoring method defined in this chapter. Each system receives separate RCCS and ALCS scores. Dimension scores are documented with rationale. Evidence sources are cited with quality assessment. Evidence multipliers are applied per dimension. Composite scores are calculated transparently. The result is a dual-layer assessment of system governance capability that makes visible the difference between regulatory compliance coverage and lifecycle responsibility conformance.</w:t>
      </w:r>
    </w:p>
    <w:p/>
    <w:p>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
    <w:p>
      <w:pPr>
        <w:pStyle w:val="Heading2"/>
      </w:pPr>
      <w:r>
        <w:t>9.8 Chapter Summary</w:t>
      </w:r>
    </w:p>
    <w:p/>
    <w:p>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
      <w:r>
        <w:t>Composite scoring must be reproducible and transparent. Dimension scores must be documented with rationale. Evidence sources must be cited with quality assessment. Evidence multipliers must be applied explicitly. Calculations must be shown transparently. Scoring is comparative, not absolute. The value of scoring is in making visible the differences between systems and identifying gaps in capability.</w:t>
      </w:r>
    </w:p>
    <w:p/>
    <w:p>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apply composite scoring to specific systems, providing comparative field analysis and detailed system mappings.</w:t>
      </w:r>
    </w:p>
    <w:p/>
    <w:p/>
    <w:p>
      <w:r>
        <w:t>End of Chapter 9</w:t>
      </w:r>
    </w:p>
    <w:p/>
    <w:p>
      <w:r>
        <w:t>Chapter 9 Status: COMPLETE — All sections filled (9.0-9.8); composite scoring method defined; RCCS/ALCS interpretation guidance provided; boundary discipline maintained.</w:t>
      </w:r>
    </w:p>
    <w:p/>
    <w:p/>
    <w:p/>
    <w:p>
      <w:r>
        <w:t>&lt;!-- SOURCE: sections/10-enterprise-control-crosswalk.md --&gt;</w:t>
      </w:r>
    </w:p>
    <w:p/>
    <w:p/>
    <w:p>
      <w:pPr>
        <w:pStyle w:val="Heading1"/>
      </w:pPr>
      <w:r>
        <w:t>10. Enterprise Adoption, Procurement, and Control Crosswalk</w:t>
      </w:r>
    </w:p>
    <w:p/>
    <w:p>
      <w:r>
        <w:t>Version: v0.3.2-FRC-R3</w:t>
      </w:r>
    </w:p>
    <w:p>
      <w:r>
        <w:t>Status: FILLED — All sections 10.0-10.8 complete</w:t>
      </w:r>
    </w:p>
    <w:p>
      <w:r>
        <w:t>Phase: 1A-4.2</w:t>
      </w:r>
    </w:p>
    <w:p/>
    <w:p/>
    <w:p>
      <w:pPr>
        <w:pStyle w:val="Heading2"/>
      </w:pPr>
      <w:r>
        <w:t>10.0 Why Enterprise Control Language Matters</w:t>
      </w:r>
    </w:p>
    <w:p/>
    <w:p>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
      <w:r>
        <w:t>Boundary: This chapter provides a governance crosswalk, not an audit framework, certification procedure, insurance underwriting model, or legal opinion. Detailed assurance procedures and insurance models are reserved for companion papers, as outlined in Chapter 16.</w:t>
      </w:r>
    </w:p>
    <w:p/>
    <w:p/>
    <w:p>
      <w:pPr>
        <w:pStyle w:val="Heading2"/>
      </w:pPr>
      <w:r>
        <w:t>10.1 Enterprise Control Overlay</w:t>
      </w:r>
    </w:p>
    <w:p/>
    <w:p>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
    <w:p>
      <w:pPr>
        <w:keepNext/>
      </w:pPr>
      <w:r>
        <w:rPr>
          <w:rFonts w:ascii="Arial" w:hAnsi="Arial"/>
          <w:b/>
          <w:color w:val="111318"/>
          <w:sz w:val="18"/>
        </w:rPr>
        <w:t>Figure F-06: Enterprise Control Overlay</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Audit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Privacy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Security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Procurement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Board Reporting</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Incident Response</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objects extend existing controls; they do not replace them.</w:t>
      </w:r>
    </w:p>
    <w:p/>
    <w:p>
      <w:r>
        <w:t>Figure description:</w:t>
      </w:r>
    </w:p>
    <w:p/>
    <w:p>
      <w:pPr>
        <w:spacing w:before="60" w:after="100"/>
        <w:ind w:left="259"/>
      </w:pPr>
      <w:r>
        <w:rPr>
          <w:rFonts w:ascii="Courier New" w:hAnsi="Courier New"/>
          <w:sz w:val="15"/>
        </w:rPr>
        <w:t>Regulation / Standards</w:t>
        <w:br/>
        <w:t xml:space="preserve">        ↓</w:t>
        <w:br/>
        <w:t>RCCS baseline controls</w:t>
        <w:br/>
        <w:t xml:space="preserve">        ↓</w:t>
        <w:br/>
        <w:t>ALCS lifecycle conformance</w:t>
        <w:br/>
        <w:t xml:space="preserve">        ↓</w:t>
        <w:br/>
        <w:t>MRO engineering objects</w:t>
        <w:br/>
        <w:t xml:space="preserve">        ↓</w:t>
        <w:br/>
        <w:t>Enterprise control evidence</w:t>
        <w:br/>
        <w:t xml:space="preserve">        ↓</w:t>
        <w:br/>
        <w:t>Audit / insurance / board reporting readiness</w:t>
      </w:r>
    </w:p>
    <w:p/>
    <w:p>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
    <w:p>
      <w:pPr>
        <w:pStyle w:val="Heading2"/>
      </w:pPr>
      <w:r>
        <w:t>10.2 Enterprise Adoption, Procurement, and Control Crosswalk</w:t>
      </w:r>
    </w:p>
    <w:p/>
    <w:p>
      <w:r>
        <w:t>The following tables map enterprise control topics to agentic lifecycle objects. The crosswalk does not replace internal control frameworks. It shows where agentic lifecycle objects can provide evidence for enterprise control questions.</w:t>
      </w:r>
    </w:p>
    <w:p/>
    <w:p>
      <w:pPr>
        <w:pStyle w:val="Heading3"/>
      </w:pPr>
      <w:r>
        <w:t>Table T-10-01A: Enterprise Control Crosswalk — Control Questions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Control 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Why It Matters for Agentic AI</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Buyer Question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Internal control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execute consequential actions under delegated authority. Internal control requires proving who authorized, executed, reviewed, and accepted each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prove who authorized, executed, reviewed, and accepted agentic work?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scorecard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selection for agentic systems must evaluate lifecycle accountability, evidence exportability, privacy controls, and remediation records, not only model performance or API availability.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this vendor preserve lifecycle accountability, evidence exportability, privacy controls, and remediation records?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lock-in / vendor substitution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lock-in becomes a governance risk when switching vendors requires rebuilding lifecycle conformance from scratch.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switch model, runtime, vendor, or tool substrate without losing lifecycle conformance?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Third-party / supply-chain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systems often involve multiple processors, subprocessors, tools, vendors, and runtimes. Supply-chain risk requires reconstructing which parties handled which lifecycle evidence or personal data.</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reconstruct which processors, subprocessors, tools, vendors, and runtimes handled which lifecycle evidence or personal data?</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process data across agents, tools, memory, traces, and evidence packs. Data governance requires tracking data flow, retention, minimization, deletion, and disclosure at lifecycle granularity.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track data flow, retention, minimization, deletion, and disclosure across agents, tools, memory, traces, and evidence packs?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auditors require evidence of lifecycle responsibility without full raw data disclosure. Audit readiness requires privacy-preserving validation and selective disclosure.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lifecycle responsibility without full raw data disclosure?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 reporting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Boards require risk reporting in terms of authority, evidence, accepted outcomes, open incidents, and unresolved remediation, not only model performance metrics.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management explain agentic risk in terms of authority, evidence, accepted outcomes, open incidents, and unresolved remediation?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response and redress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incidents require evidence, responsibility assignment, correction, and accepted remediation. Incident closure is not only technical resolution.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close an agentic incident with evidence, responsibility assignment, correction, and accepted remediation?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continuity / rollback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must support halt, rollback, substitution, or remediation without losing evidence continuity. Business continuity requires lifecycle resilience.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halt, rollback, substitute, or remediate without losing evidence continuity?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risk management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risk in agentic systems is not only output quality or bias. Model behavior influences planning, delegation, authority transitions, evidence interpretation, tool selection, and accepted outcomes.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model, prompt, policy, or runtime changes be evaluated as lifecycle risk, not only model-performance risk?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Cybersecurity for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Cybersecurity for agentic systems must preserve authority, credential, tool, evidence, and incident boundaries under attack.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preserve authority, credential, tool, evidence, and incident boundaries under attack?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must occur without exposing raw personal data, proprietary workflow content, or unnecessary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external validation occur without exposing raw personal data, proprietary workflow content, or unnecessary evidence?</w:t>
            </w:r>
          </w:p>
        </w:tc>
      </w:tr>
    </w:tbl>
    <w:p>
      <w:pPr>
        <w:sectPr>
          <w:pgSz w:w="12240" w:h="15840"/>
          <w:pgMar w:top="792" w:right="648" w:bottom="792" w:left="648" w:header="720" w:footer="720" w:gutter="0"/>
          <w:cols w:space="720"/>
          <w:docGrid w:linePitch="360"/>
        </w:sectPr>
      </w:pPr>
    </w:p>
    <w:p/>
    <w:p>
      <w:pPr>
        <w:pStyle w:val="Heading3"/>
      </w:pPr>
      <w:r>
        <w:t>Table T-10-01B: Enterprise Control Crosswalk — MRO/Dimension/Evidence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Enterprise Control Topic</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MROs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RCCS/ALCS Dimensions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Expected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Internal control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 MRO-02, MRO-04, MRO-05,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RCCS-06, RCCS-08, ALCS-01, ALCS-02, ALCS-04, ALCS-05,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Role-responsibility map, authority boundary object, accepted outcome state, tool-action liability record, evidence partition,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Procurement scorecard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 MRO-14,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RCCS-03, RCCS-04, RCCS-07, ALCS-11, ALCS-14,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validation protocol, processor chain record,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lock-in / vendor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ALCS-09,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conformance test,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 supply-chain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 MRO-14,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RCCS-07, ALCS-10, ALCS-14,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lifecycle map, processor chain record,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 MRO-12, 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ALCS-10, ALCS-12, ALCS-13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lifecycle map, evidence minimization policy, data subject rights reconciliation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Audit readiness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 MRO-11, MRO-12,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RCCS-09, ALCS-08, ALCS-11, ALCS-12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partition, privacy-preserving validation protocol, evidence minimization policy,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Board reporting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 MRO-04,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RCCS-06, RCCS-08, RCCS-10, ALCS-01, ALCS-04,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Role-responsibility map, accepted outcome state, evidence partition, incident closure record, monitoring dashboard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response and redress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RCCS-09, RCCS-10, ALCS-04,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state, evidence partition, incident closure record, remediation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Business continuity / rollback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 MRO-07,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RCCS-10, ALCS-05, ALCS-07,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record, authority drift detection log,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RCCS-01, RCCS-10, ALCS-07, ALCS-08,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 log, evidence partition,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Cybersecurity for agentic systems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 MRO-05, MRO-07, MRO-08, MRO-14,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RCCS-10, ALCS-02, ALCS-05, ALCS-07, ALCS-08,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boundary object, tool-action liability record, authority drift detection log, evidence partition, processor chain record,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 MRO-10, MRO-11, MRO-12, 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RCCS-04, ALCS-08, ALCS-10, ALCS-11, ALCS-12, ALCS-13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partition, privacy lifecycle map, privacy-preserving validation protocol, evidence minimization policy, data subject rights reconciliation record</w:t>
            </w:r>
          </w:p>
        </w:tc>
      </w:tr>
    </w:tbl>
    <w:p>
      <w:pPr>
        <w:sectPr>
          <w:pgSz w:w="12240" w:h="15840"/>
          <w:pgMar w:top="792" w:right="648" w:bottom="792" w:left="648" w:header="720" w:footer="720" w:gutter="0"/>
          <w:cols w:space="720"/>
          <w:docGrid w:linePitch="360"/>
        </w:sectPr>
      </w:pPr>
    </w:p>
    <w:p/>
    <w:p>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
    <w:p>
      <w:pPr>
        <w:pStyle w:val="Heading2"/>
      </w:pPr>
      <w:r>
        <w:t>10.3 Model Risk Management in Agentic Systems</w:t>
      </w:r>
    </w:p>
    <w:p/>
    <w:p>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
      <w:pPr>
        <w:pStyle w:val="Heading3"/>
      </w:pPr>
      <w:r>
        <w:t>Model Risk in Agentic Lifecycle</w:t>
      </w:r>
    </w:p>
    <w:p/>
    <w:p>
      <w:r>
        <w:t>The following figure illustrates how model, prompt, policy, and runtime changes propagate through the agentic lifecycle and influence authority, tool use, evidence, and accepted outcomes.</w:t>
      </w:r>
    </w:p>
    <w:p/>
    <w:p/>
    <w:p>
      <w:pPr>
        <w:keepNext/>
      </w:pPr>
      <w:r>
        <w:rPr>
          <w:rFonts w:ascii="Arial" w:hAnsi="Arial"/>
          <w:b/>
          <w:color w:val="111318"/>
          <w:sz w:val="18"/>
        </w:rPr>
        <w:t>Figure F-07: Model Risk in Agentic Lifecycle</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Model Change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Authority Boundary</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Tool Action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Chain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Accepted Outcome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Model risk becomes enterprise risk when embedded in delegated workflows.</w:t>
      </w:r>
    </w:p>
    <w:p/>
    <w:p>
      <w:r>
        <w:t>Figure description:</w:t>
      </w:r>
    </w:p>
    <w:p/>
    <w:p>
      <w:pPr>
        <w:spacing w:before="60" w:after="100"/>
        <w:ind w:left="259"/>
      </w:pPr>
      <w:r>
        <w:rPr>
          <w:rFonts w:ascii="Courier New" w:hAnsi="Courier New"/>
          <w:sz w:val="15"/>
        </w:rPr>
        <w:t>Model / prompt / policy / runtime changes</w:t>
        <w:br/>
        <w:t xml:space="preserve">        ↓</w:t>
        <w:br/>
        <w:t>Plan and delegation behavior</w:t>
        <w:br/>
        <w:t xml:space="preserve">        ↓</w:t>
        <w:br/>
        <w:t>Authority boundary behavior</w:t>
        <w:br/>
        <w:t xml:space="preserve">        ↓</w:t>
        <w:br/>
        <w:t>Tool selection / tool action</w:t>
        <w:br/>
        <w:t xml:space="preserve">        ↓</w:t>
        <w:br/>
        <w:t>Evidence interpretation</w:t>
        <w:br/>
        <w:t xml:space="preserve">        ↓</w:t>
        <w:br/>
        <w:t>Accepted outcome / incident closure</w:t>
      </w:r>
    </w:p>
    <w:p/>
    <w:p>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
      <w:pPr>
        <w:pStyle w:val="Heading3"/>
      </w:pPr>
      <w:r>
        <w:t>Model Risk Management Table</w:t>
      </w:r>
    </w:p>
    <w:p/>
    <w:p>
      <w:r>
        <w:t>The following table maps model risk concerns to agentic lifecycle impacts, relevant MROs, and control evidence.</w:t>
      </w:r>
    </w:p>
    <w:p/>
    <w:p>
      <w:pPr>
        <w:keepNext/>
      </w:pPr>
      <w:r>
        <w:rPr>
          <w:b/>
          <w:color w:val="111318"/>
          <w:sz w:val="17"/>
        </w:rPr>
        <w:t>Table T-10-02: Model Risk Management in Agentic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Model Risk Concern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Agentic Lifecycle Impact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MROs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Control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inventory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Without model inventory, the organization cannot reconstruct which model version influenced which lifecycle execution, authority transition, or accepted outcome.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registry linked to lifecycle execution records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dependency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changes may alter planning, delegation, tool selection, or evidence interpretation behavior without explicit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version tracking, authority drift detection,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provider dependency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provider changes may introduce new processor/subprocessor relationships, privacy risks, or vendor lock-in without lifecycle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Processor chain record,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changes may alter lifecycle behavior in ways that violate delegated authority, escalation rules, or evidence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change log, authority drift detection, evidence partition validation,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substitution may break lifecycle conformance if the new model does not preserve authority boundaries, responsibility transfer semantics, or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substitution conformance test, lifecycle revalidation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Evaluation drift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evaluation drift may indicate that the model no longer behaves as expected under delegated authority, escalation rules, or evidence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 log,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 policy regression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or policy changes may alter planning, delegation, tool selection, or evidence interpretation behavior without explicit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version tracking, authority drift detection, evidence partition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Authority-transition influence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whether an agent escalates, delegates, or proceeds under delegated authority. This is a lifecycle risk, not only a model-performance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 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boundary object, authority drift detection log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handoff behavior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how agents transfer responsibility, inherit constraints, or partition evidence during handoffs.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object, evidence partition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interpretation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how evidence is interpreted, summarized, or presented to human reviewers. This may alter accepted outcome states.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state, evidence partition, review packet validation</w:t>
            </w:r>
          </w:p>
        </w:tc>
      </w:tr>
    </w:tbl>
    <w:p>
      <w:pPr>
        <w:sectPr>
          <w:pgSz w:w="12240" w:h="15840"/>
          <w:pgMar w:top="792" w:right="648" w:bottom="792" w:left="648" w:header="720" w:footer="720" w:gutter="0"/>
          <w:cols w:space="720"/>
          <w:docGrid w:linePitch="360"/>
        </w:sectPr>
      </w:pPr>
    </w:p>
    <w:p/>
    <w:p>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
    <w:p>
      <w:pPr>
        <w:pStyle w:val="Heading2"/>
      </w:pPr>
      <w:r>
        <w:t>10.4 Cybersecurity Controls Integration</w:t>
      </w:r>
    </w:p>
    <w:p/>
    <w:p>
      <w:pPr>
        <w:pStyle w:val="Heading3"/>
      </w:pPr>
      <w:r>
        <w:t>10.4.1 Why Cybersecurity and Lifecycle Governance Intersect</w:t>
      </w:r>
    </w:p>
    <w:p/>
    <w:p>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
      <w:r>
        <w:t>Reference frameworks:</w:t>
      </w:r>
    </w:p>
    <w:p>
      <w:pPr>
        <w:pStyle w:val="ListBullet"/>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pPr>
      <w:r>
        <w:t>NIST AI Risk Management Framework (Govern, Map, Measure, Manage functions applied to AI systems)</w:t>
      </w:r>
    </w:p>
    <w:p>
      <w:pPr>
        <w:pStyle w:val="ListBullet"/>
      </w:pPr>
      <w:r>
        <w:t>MITRE ATLAS (Adversarial Threat Landscape for Artificial-Intelligence Systems)</w:t>
      </w:r>
    </w:p>
    <w:p/>
    <w:p>
      <w:pPr>
        <w:pStyle w:val="Heading3"/>
      </w:pPr>
      <w:r>
        <w:t>10.4.2 Cybersecurity Control Mapping</w:t>
      </w:r>
    </w:p>
    <w:p/>
    <w:p>
      <w:r>
        <w:t>The following table maps cybersecurity control domains to agentic attack surfaces, lifecycle governance objects, MRO dimensions, and evidence outputs.</w:t>
      </w:r>
    </w:p>
    <w:p/>
    <w:p>
      <w:pPr>
        <w:keepNext/>
      </w:pPr>
      <w:r>
        <w:rPr>
          <w:b/>
          <w:color w:val="111318"/>
          <w:sz w:val="17"/>
        </w:rPr>
        <w:t>Table T-10-03: Cybersecurity Control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Cybersecurity Control Domain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Agentic Attack Surface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Governance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Evidence Output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Identity and Access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spoofing, unauthorized agent instantiation, role escalation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role-responsibility map, authority boundary object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registry, authority boundary validation log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Prompt Injection Defense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Malicious user input altering agent behavior, instruction override, goal hijacking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object, accepted outcome state, evidence partition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MRO-04,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violation log, accepted outcome rejection record, evidence partition integrity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 Misuse Prevention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invoking unauthorized tools, tool action exceeding delegated scope, tool credential theft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authority boundary object, tool credential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authorization log, tool-action liability record, credential access audit trail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Credential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API key theft, tool credential exfiltration, authority token compromise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tool credential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MRO-05, 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Credential rotation log, credential access audit trail, processor chain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Exfiltration Prevention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accessing data beyond delegated scope, unauthorized data transmission, privacy boundary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evidence partition, data subject rights reconciliation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MRO-10, 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access audit trail, evidence partition integrity check, privacy boundary violation log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Audit Trail Integrity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tampering, log manipulation, responsibility chain corruption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incident closure record, accepted outcome state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 MRO-08,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integrity hash, audit trail validation log, incident closure record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Supply-Chain Integrity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Compromised model provider, malicious tool plugin, subprocessor data breach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 chain record, vendor substitution conformance test, model version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 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 chain validation log, vendor substitution test result, model version integrity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Linkage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Agentic incident detection, responsibility assignment, evidence reconstruction,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evidence partition, role-responsibility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MRO-08,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responsibility assignment log, evidence reconstruction report, remediation acceptance record</w:t>
            </w:r>
          </w:p>
        </w:tc>
      </w:tr>
    </w:tbl>
    <w:p>
      <w:pPr>
        <w:sectPr>
          <w:pgSz w:w="15840" w:h="12240" w:orient="landscape"/>
          <w:pgMar w:top="792" w:right="648" w:bottom="792" w:left="648" w:header="720" w:footer="720" w:gutter="0"/>
          <w:cols w:space="720"/>
          <w:docGrid w:linePitch="360"/>
        </w:sectPr>
      </w:pPr>
    </w:p>
    <w:p/>
    <w:p>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
      <w:pPr>
        <w:pStyle w:val="Heading3"/>
      </w:pPr>
      <w:r>
        <w:t>10.4.3 Integration Note</w:t>
      </w:r>
    </w:p>
    <w:p/>
    <w:p>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
    <w:p>
      <w:pPr>
        <w:pStyle w:val="Heading2"/>
      </w:pPr>
      <w:r>
        <w:t>10.5 Board Reporting and Governance Escalation</w:t>
      </w:r>
    </w:p>
    <w:p/>
    <w:p>
      <w:pPr>
        <w:pStyle w:val="Heading3"/>
      </w:pPr>
      <w:r>
        <w:t>10.5.1 What Boards Need to Know About Agentic AI</w:t>
      </w:r>
    </w:p>
    <w:p/>
    <w:p>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
      <w:pPr>
        <w:pStyle w:val="Heading3"/>
      </w:pPr>
      <w:r>
        <w:t>10.5.2 Board-Level Reporting Elements</w:t>
      </w:r>
    </w:p>
    <w:p/>
    <w:p>
      <w:r>
        <w:t>The following table defines board-level reporting elements for agentic AI, mapped to lifecycle object sources, reporting frequency, escalation triggers, and regulatory drivers.</w:t>
      </w:r>
    </w:p>
    <w:p/>
    <w:p>
      <w:pPr>
        <w:keepNext/>
      </w:pPr>
      <w:r>
        <w:rPr>
          <w:b/>
          <w:color w:val="111318"/>
          <w:sz w:val="17"/>
        </w:rPr>
        <w:t>Table T-10-04: Board Reporting Elements for Agentic AI</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Reporting Element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 Source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Frequency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Escalation Trigger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Regulatory Driver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Accountability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baseline score, ALCS conformance score, role-responsibility map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score below threshold, ALCS score degradation, accountability gap in high-risk system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9 (quality management), NIST AI RMF Govern function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 Dispute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unresolved beyond SLA, dispute involving high-risk system, dispute escalated to external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79 (right to judicial remedy)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Remediation Closure Rate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Remediation closure rate below threshold, high-severity incident unresolved, remediation rejected by human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Manage function, EU AI Act Art. 9 (corrective actions)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Incident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data subject rights reconciliation record, evidence partition,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incident involving personal data breach, data subject rights request unresolved, cross-border data transfer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33-34 (breach notification), EU AI Act Art. 10 (data governance)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and Tool Substitution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processor chain record, model version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Semi-annually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lock-in risk identified, substitution test failure, processor chain integrity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25 (obligations of importers), Art. 28 (obligations of distributors), DORA Art. 28 (ICT third-party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and Continuous Improvement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detection log, lifecycle drift detection log, continuous improvement feedback loop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detected in high-risk system, lifecycle drift unresolved, continuous improvement stalled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Measure function, EU AI Act Art. 9 (monitoring and logging)</w:t>
            </w:r>
          </w:p>
        </w:tc>
      </w:tr>
    </w:tbl>
    <w:p>
      <w:pPr>
        <w:sectPr>
          <w:pgSz w:w="12240" w:h="15840" w:orient="landscape"/>
          <w:pgMar w:top="792" w:right="648" w:bottom="792" w:left="648" w:header="720" w:footer="720" w:gutter="0"/>
          <w:cols w:space="720"/>
          <w:docGrid w:linePitch="360"/>
        </w:sectPr>
      </w:pPr>
    </w:p>
    <w:p/>
    <w:p>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
      <w:pPr>
        <w:pStyle w:val="Heading3"/>
      </w:pPr>
      <w:r>
        <w:t>10.5.3 Escalation Note</w:t>
      </w:r>
    </w:p>
    <w:p/>
    <w:p>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
    <w:p>
      <w:pPr>
        <w:pStyle w:val="Heading2"/>
      </w:pPr>
      <w:r>
        <w:t>10.6 Procurement Scorecard Application</w:t>
      </w:r>
    </w:p>
    <w:p/>
    <w:p>
      <w:pPr>
        <w:pStyle w:val="Heading3"/>
      </w:pPr>
      <w:r>
        <w:t>10.6.1 Procurement Lifecycle Governance Requirements</w:t>
      </w:r>
    </w:p>
    <w:p/>
    <w:p>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
      <w:r>
        <w:t>Key procurement criteria:</w:t>
      </w:r>
    </w:p>
    <w:p>
      <w:pPr>
        <w:pStyle w:val="ListBullet"/>
      </w:pPr>
      <w:r>
        <w:t>Does the vendor support lifecycle evidence export in a structured, auditable format?</w:t>
      </w:r>
    </w:p>
    <w:p>
      <w:pPr>
        <w:pStyle w:val="ListBullet"/>
      </w:pPr>
      <w:r>
        <w:t>Can tool actions be bounded by tool-action liability boundaries?</w:t>
      </w:r>
    </w:p>
    <w:p>
      <w:pPr>
        <w:pStyle w:val="ListBullet"/>
      </w:pPr>
      <w:r>
        <w:t>Is the agent identity lifecycle documented and auditable?</w:t>
      </w:r>
    </w:p>
    <w:p>
      <w:pPr>
        <w:pStyle w:val="ListBullet"/>
      </w:pPr>
      <w:r>
        <w:t>Can the organization reconstruct processor and subprocessor chains?</w:t>
      </w:r>
    </w:p>
    <w:p>
      <w:pPr>
        <w:pStyle w:val="ListBullet"/>
      </w:pPr>
      <w:r>
        <w:t>Does the vendor support privacy-preserving validation?</w:t>
      </w:r>
    </w:p>
    <w:p>
      <w:pPr>
        <w:pStyle w:val="ListBullet"/>
      </w:pPr>
      <w:r>
        <w:t>Can the organization substitute vendors without losing lifecycle conformance?</w:t>
      </w:r>
    </w:p>
    <w:p/>
    <w:p>
      <w:pPr>
        <w:pStyle w:val="Heading3"/>
      </w:pPr>
      <w:r>
        <w:t>10.6.2 Procurement Scorecard Table</w:t>
      </w:r>
    </w:p>
    <w:p/>
    <w:p>
      <w:r>
        <w:t>The following table defines procurement scorecard criteria for agentic AI systems, mapped to lifecycle objects, acceptable evidence, risk if absent, and regulatory references.</w:t>
      </w:r>
    </w:p>
    <w:p/>
    <w:p>
      <w:pPr>
        <w:keepNext/>
      </w:pPr>
      <w:r>
        <w:rPr>
          <w:b/>
          <w:color w:val="111318"/>
          <w:sz w:val="17"/>
        </w:rPr>
        <w:t>Table T-10-05: Agentic AI Procurement Scorecard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Criterion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Acceptable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Risk if Absent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Regulatory Reference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role-responsibility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registry, identity creation/termination log, role assignment audit trail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reconstruct who authorized, executed, or accepted agentic work; accountability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9 (quality management), NIST AI RMF Govern function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tool credential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authorization policy, tool invocation log, liability boundary validation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determine liability for tool misuse, unauthorized tool invocation, or tool-related incidents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28 (obligations of distributors), DORA Art. 28 (ICT third-party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Export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evidence minimization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export API, evidence schema documentation,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provide evidence to auditors, regulators, or data subjects; audit readiness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15 (right of access), EU AI Act Art. 12 (record-keeping)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Data-Flow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processor chain record, data subject rights reconciliation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impact assessment, data flow diagram, processor/subprocessor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reconstruct data processing activities; GDPR compliance failure; privacy incident response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28 (processor obligations), Art. 30 (records of processing), EU AI Act Art. 10 (data governance)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procedure, incident closure SLA, remediation acceptance criteria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close incidents with accepted remediation; redress failure; regulatory reporting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33-34 (breach notification)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model version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test procedure, data portability support, lifecycle conformance revalidation plan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lock-in; cannot switch vendors without losing lifecycle conformance; supply-chain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25 (obligations of importers), DORA Art. 28 (exit strategies)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Monitoring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detection log, lifecycle drift detection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detection procedure, drift alert mechanism, drift remediation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detect authority boundary violations, lifecycle conformance degradation, or continuous improvement stalls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Measure function, EU AI Act Art. 9 (monitoring and logging)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procedure, dispute escalation path, dispute closure criteria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resolve disputes with accepted outcomes; redress failure; regulatory escalation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79 (right to judicial remedy)</w:t>
            </w:r>
          </w:p>
        </w:tc>
      </w:tr>
    </w:tbl>
    <w:p>
      <w:pPr>
        <w:sectPr>
          <w:pgSz w:w="15840" w:h="12240" w:orient="landscape"/>
          <w:pgMar w:top="792" w:right="648" w:bottom="792" w:left="648" w:header="720" w:footer="720" w:gutter="0"/>
          <w:cols w:space="720"/>
          <w:docGrid w:linePitch="360"/>
        </w:sectPr>
      </w:pPr>
    </w:p>
    <w:p/>
    <w:p>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
      <w:pPr>
        <w:pStyle w:val="Heading3"/>
      </w:pPr>
      <w:r>
        <w:t>10.6.3 Scorecard Note</w:t>
      </w:r>
    </w:p>
    <w:p/>
    <w:p>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
    <w:p>
      <w:pPr>
        <w:pStyle w:val="Heading2"/>
      </w:pPr>
      <w:r>
        <w:t>10.7 Ongoing Monitoring and Continuous Improvement</w:t>
      </w:r>
    </w:p>
    <w:p/>
    <w:p>
      <w:pPr>
        <w:pStyle w:val="Heading3"/>
      </w:pPr>
      <w:r>
        <w:t>10.7.1 Why Monitoring Must Be Lifecycle-Integrated</w:t>
      </w:r>
    </w:p>
    <w:p/>
    <w:p>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
      <w:r>
        <w:t>MRO-09 (Lifecycle Drift Detection) and MRO-10 (Continuous Improvement Feedback Loop) are the relevant dimensions for lifecycle monitoring. Lifecycle drift occurs when responsibility assignments, authority boundaries, tool-action liability boundaries, or evidence partitions degrade over time without explicit revalidation. Continuous improvement requires feeding lifecycle monitoring results back into ALCS lifecycle records, MRO scores, and RCCS coverage assessments.</w:t>
      </w:r>
    </w:p>
    <w:p/>
    <w:p>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
      <w:pPr>
        <w:pStyle w:val="Heading3"/>
      </w:pPr>
      <w:r>
        <w:t>10.7.2 Monitoring Indicators Table</w:t>
      </w:r>
    </w:p>
    <w:p/>
    <w:p>
      <w:r>
        <w:t>The following table defines lifecycle monitoring indicators, mapped to lifecycle objects, alert conditions, MRO dimensions, and remediation paths.</w:t>
      </w:r>
    </w:p>
    <w:p/>
    <w:p>
      <w:pPr>
        <w:keepNext/>
      </w:pPr>
      <w:r>
        <w:rPr>
          <w:b/>
          <w:color w:val="111318"/>
          <w:sz w:val="17"/>
        </w:rPr>
        <w:t>Table T-10-06: Lifecycle Monitoring Indicators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Indicator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Alert Condition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Remediation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Responsibility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agent identity lifecycle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 assignment unchanged beyond revalidation period; role holder departed; responsibility gap detected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Revalidate role-responsibility map; reassign agent identity; update lifecycle record; document drift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Chain Break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integrity check failed; evidence missing for lifecycle phase; accepted outcome lacks supporting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Reconstruct evidence chain; validate evidence partition; re-execute acceptance review; document evidence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Boundary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authority boundary object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 invoked outside delegated scope; tool action exceeded liability boundary; unauthorized tool credential access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MRO-05,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Halt tool execution; revalidate authority boundary; update tool-action liability boundary; document boundary violation and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Human-Role Absence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accepted outcome state, human review packet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 review required but not performed; acceptance decision made without human authority; escalation rule violated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Escalate to human authority; re-execute review with human role; update role-responsibility map; document human-role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Backlog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unresolved beyond SLA; dispute escalation path exhausted; dispute closure rate below threshold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MRO-16,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Escalate dispute resolution; engage external authority if needed; update dispute resolution procedure; document backlog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Data-Flow Deviation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data subject rights reconciliation record,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processed outside documented flow; processor/subprocessor not in registry; data subject rights request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MRO-13, MRO-14,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Halt data processing; revalidate privacy lifecycle map; update processor chain record; resolve data subject rights request; document privacy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Alert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model version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test failed; model version changed without revalidation; processor chain integrity violated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Revalidate vendor substitution conformance; update model version registry; revalidate processor chain; document substitution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Continuous Improvement Stall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Continuous improvement feedback loop record, lifecycle drift detection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Feedback loop inactive beyond threshold; drift detected but not remediated; improvement actions not implemented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Reactivate feedback loop; prioritize drift remediation; implement improvement actions; update continuous improvement record</w:t>
            </w:r>
          </w:p>
        </w:tc>
      </w:tr>
    </w:tbl>
    <w:p>
      <w:pPr>
        <w:sectPr>
          <w:pgSz w:w="12240" w:h="15840" w:orient="landscape"/>
          <w:pgMar w:top="792" w:right="648" w:bottom="792" w:left="648" w:header="720" w:footer="720" w:gutter="0"/>
          <w:cols w:space="720"/>
          <w:docGrid w:linePitch="360"/>
        </w:sectPr>
      </w:pPr>
    </w:p>
    <w:p/>
    <w:p>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
      <w:pPr>
        <w:pStyle w:val="Heading3"/>
      </w:pPr>
      <w:r>
        <w:t>10.7.3 Continuous Improvement Note</w:t>
      </w:r>
    </w:p>
    <w:p/>
    <w:p>
      <w:r>
        <w:t>Lifecycle monitoring feeds back into ALCS lifecycle records, MRO scores, and RCCS coverage assessments. This is the governance loop: authorization → execution → evidence → review → remediation → improvement → re-authorization. Continuous improvement is not a separate process. It is the feedback mechanism that ensures lifecycle governance adapts to changing systems, roles, tools, vendors, and regulatory requirements.</w:t>
      </w:r>
    </w:p>
    <w:p/>
    <w:p>
      <w:r>
        <w:t>Lifecycle drift detection (MRO-09) identifies when governance structures degrade. Continuous improvement feedback loops (MRO-10) ensure that drift is remediated and that remediation is documented, accepted, and integrated into lifecycle records. Without continuous improvement, lifecycle governance becomes static and brittle. With continuous improvement, lifecycle governance becomes adaptive and resilient.</w:t>
      </w:r>
    </w:p>
    <w:p/>
    <w:p>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
    <w:p>
      <w:pPr>
        <w:pStyle w:val="Heading2"/>
      </w:pPr>
      <w:r>
        <w:t>10.8 Chapter Closure and Bridge to Chapter 16</w:t>
      </w:r>
    </w:p>
    <w:p/>
    <w:p>
      <w:pPr>
        <w:pStyle w:val="Heading3"/>
      </w:pPr>
      <w:r>
        <w:t>10.8.1 What Chapter 10 Has Established</w:t>
      </w:r>
    </w:p>
    <w:p/>
    <w:p>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
      <w:r>
        <w:t>The chapter has provided:</w:t>
      </w:r>
    </w:p>
    <w:p>
      <w:pPr>
        <w:pStyle w:val="ListBullet"/>
      </w:pPr>
      <w:r>
        <w:t>Enterprise control overlay mapping lifecycle governance to audit, insurance, and board reporting readiness (Section 10.1)</w:t>
      </w:r>
    </w:p>
    <w:p>
      <w:pPr>
        <w:pStyle w:val="ListBullet"/>
      </w:pPr>
      <w:r>
        <w:t>Enterprise control crosswalk tables mapping control topics to MROs, RCCS/ALCS dimensions, and evidence outputs (Section 10.2)</w:t>
      </w:r>
    </w:p>
    <w:p>
      <w:pPr>
        <w:pStyle w:val="ListBullet"/>
      </w:pPr>
      <w:r>
        <w:t>Model risk management mapping showing how model changes propagate through lifecycle conformance (Section 10.3)</w:t>
      </w:r>
    </w:p>
    <w:p>
      <w:pPr>
        <w:pStyle w:val="ListBullet"/>
      </w:pPr>
      <w:r>
        <w:t>Cybersecurity control mapping showing how lifecycle governance supports cybersecurity under attack (Section 10.4)</w:t>
      </w:r>
    </w:p>
    <w:p>
      <w:pPr>
        <w:pStyle w:val="ListBullet"/>
      </w:pPr>
      <w:r>
        <w:t>Board reporting elements defining structured, auditable lifecycle risk reporting (Section 10.5)</w:t>
      </w:r>
    </w:p>
    <w:p>
      <w:pPr>
        <w:pStyle w:val="ListBullet"/>
      </w:pPr>
      <w:r>
        <w:t>Procurement scorecard criteria for evaluating vendor lifecycle governance capabilities (Section 10.6)</w:t>
      </w:r>
    </w:p>
    <w:p>
      <w:pPr>
        <w:pStyle w:val="ListBullet"/>
      </w:pPr>
      <w:r>
        <w:t>Lifecycle monitoring indicators for detecting governance continuity failures (Section 10.7)</w:t>
      </w:r>
    </w:p>
    <w:p/>
    <w:p>
      <w:pPr>
        <w:pStyle w:val="Heading3"/>
      </w:pPr>
      <w:r>
        <w:t>10.8.2 What Chapter 16 Will Add</w:t>
      </w:r>
    </w:p>
    <w:p/>
    <w:p>
      <w:r>
        <w:t>Chapter 10 provides the control language. Chapter 16 provides the boundary to companion papers. Chapter 16 is titled "Boundary to Companion Papers: Evidence, Assurance, and Insurability."</w:t>
      </w:r>
    </w:p>
    <w:p/>
    <w:p>
      <w:r>
        <w:t>Chapter 16 will establish:</w:t>
      </w:r>
    </w:p>
    <w:p>
      <w:pPr>
        <w:pStyle w:val="ListBullet"/>
      </w:pPr>
      <w:r>
        <w:t>The boundary between this white paper and companion papers on evidence-based validation, assurance frameworks, and insurability considerations</w:t>
      </w:r>
    </w:p>
    <w:p>
      <w:pPr>
        <w:pStyle w:val="ListBullet"/>
      </w:pPr>
      <w:r>
        <w:t>Evidence-based validation patterns that external reviewers, auditors, and insurers can use to validate lifecycle conformance without full raw data disclosure</w:t>
      </w:r>
    </w:p>
    <w:p>
      <w:pPr>
        <w:pStyle w:val="ListBullet"/>
      </w:pPr>
      <w:r>
        <w:t>Assurance framework mapping showing how lifecycle governance supports ISO 42001, SOC 2, and other assurance standards</w:t>
      </w:r>
    </w:p>
    <w:p>
      <w:pPr>
        <w:pStyle w:val="ListBullet"/>
      </w:pPr>
      <w:r>
        <w:t>Insurability considerations showing how lifecycle governance evidence supports cyber insurance, professional liability insurance, and AI-specific insurance products</w:t>
      </w:r>
    </w:p>
    <w:p>
      <w:pPr>
        <w:pStyle w:val="ListBullet"/>
      </w:pPr>
      <w:r>
        <w:t>Companion paper scope definitions clarifying what this white paper establishes and what companion papers will address</w:t>
      </w:r>
    </w:p>
    <w:p/>
    <w:p>
      <w:r>
        <w:t>Chapter 16 is the final chapter of this white paper. It does not provide detailed assurance procedures, insurance underwriting models, or certification frameworks. It defines the boundary and provides the bridge to companion work.</w:t>
      </w:r>
    </w:p>
    <w:p/>
    <w:p>
      <w:pPr>
        <w:pStyle w:val="Heading3"/>
      </w:pPr>
      <w:r>
        <w:t>10.8.3 Chapter 10 Closure Statement</w:t>
      </w:r>
    </w:p>
    <w:p/>
    <w:p>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
      <w:r>
        <w:t>Chapter 16 will establish the boundary to companion papers and provide the bridge from this white paper to evidence-based validation, assurance frameworks, and insurability considerations.</w:t>
      </w:r>
    </w:p>
    <w:p/>
    <w:p/>
    <w:p>
      <w:r>
        <w:t>End of Chapter 10. All sections 10.0-10.8 complete. Chapter 16 pending Phase 1A-4.3.</w:t>
      </w:r>
    </w:p>
    <w:p/>
    <w:p/>
    <w:p/>
    <w:p>
      <w:r>
        <w:t>&lt;!-- SOURCE: sections/11-comparative-field.md --&gt;</w:t>
      </w:r>
    </w:p>
    <w:p/>
    <w:p/>
    <w:p>
      <w:pPr>
        <w:pStyle w:val="Heading1"/>
      </w:pPr>
      <w:r>
        <w:t>11. Comparative Field and System Positioning</w:t>
      </w:r>
    </w:p>
    <w:p/>
    <w:p>
      <w:r>
        <w:t>Version: v0.3.2-FRC-R3</w:t>
      </w:r>
    </w:p>
    <w:p>
      <w:r>
        <w:t>Status: FILLED — Phase 1B-1 Complete</w:t>
      </w:r>
    </w:p>
    <w:p>
      <w:r>
        <w:t>Phase: 1B-1</w:t>
      </w:r>
    </w:p>
    <w:p/>
    <w:p/>
    <w:p>
      <w:pPr>
        <w:pStyle w:val="Heading2"/>
      </w:pPr>
      <w:r>
        <w:t>11.0 Why System Positioning Matters</w:t>
      </w:r>
    </w:p>
    <w:p/>
    <w:p>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
    <w:p>
      <w:pPr>
        <w:pStyle w:val="Heading2"/>
      </w:pPr>
      <w:r>
        <w:t>11.1 Comparison Method and Non-Ranking Boundary</w:t>
      </w:r>
    </w:p>
    <w:p/>
    <w:p>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
      <w:r>
        <w:t>What the comparison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the comparison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The comparison uses the evidence hierarchy established in the front matter and harmonized during Phase 1C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
    <w:p>
      <w:pPr>
        <w:pStyle w:val="Heading2"/>
      </w:pPr>
      <w:r>
        <w:t>11.2 System Categories in Scope</w:t>
      </w:r>
    </w:p>
    <w:p/>
    <w:p>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
      <w:r>
        <w:t>The eight systems or categories in scope are:</w:t>
      </w:r>
    </w:p>
    <w:p/>
    <w:p>
      <w:r>
        <w:t>1. MPLP (Multi-Agent Lifecycle Protocol) — A lifecycle protocol path with strong ALCS alignment, designed to expose lifecycle responsibility objects as first-class protocol primitives.</w:t>
      </w:r>
    </w:p>
    <w:p/>
    <w:p>
      <w:r>
        <w:t>2. IBM watsonx.governance — An enterprise AI governance platform with strong regulatory compliance coverage, model governance, risk management, and policy enforcement capabilities.</w:t>
      </w:r>
    </w:p>
    <w:p/>
    <w:p>
      <w:r>
        <w:t>3. Microsoft Azure AI Foundry — A cloud-native AI platform with model management, responsible AI tooling, content safety, and enterprise integration capabilities.</w:t>
      </w:r>
    </w:p>
    <w:p/>
    <w:p>
      <w:r>
        <w:t>4. AWS Bedrock / Guardrails / AgentCore — A cloud AI service suite with model access, guardrails, agent orchestration, and enterprise security integration.</w:t>
      </w:r>
    </w:p>
    <w:p/>
    <w:p>
      <w:r>
        <w:t>5. Google Vertex AI / ADK / Model Armor — A cloud AI platform with model management, agent development kit, model armor safety controls, and enterprise AI management.</w:t>
      </w:r>
    </w:p>
    <w:p/>
    <w:p>
      <w:r>
        <w:t>6. LangGraph / LangSmith — An open-source agent orchestration framework with observability, tracing, and workflow management capabilities.</w:t>
      </w:r>
    </w:p>
    <w:p/>
    <w:p>
      <w:r>
        <w:t>7. OpenAI Agents SDK — A developer-focused agent framework with model access, tool use, and execution orchestration capabilities.</w:t>
      </w:r>
    </w:p>
    <w:p/>
    <w:p>
      <w:r>
        <w:t>8. CrewAI — An open-source multi-agent collaboration framework with role-based agent design and task orchestration capabilities.</w:t>
      </w:r>
    </w:p>
    <w:p/>
    <w:p>
      <w:r>
        <w:t>These systems represent different architectural approaches:</w:t>
      </w:r>
    </w:p>
    <w:p>
      <w:pPr>
        <w:pStyle w:val="ListBullet"/>
      </w:pPr>
      <w:r>
        <w:t>Enterprise AI governance platforms (IBM watsonx.governance) focus on policy enforcement, risk management, and regulatory compliance coverage across the AI lifecycle.</w:t>
      </w:r>
    </w:p>
    <w:p>
      <w:pPr>
        <w:pStyle w:val="ListBullet"/>
      </w:pPr>
      <w:r>
        <w:t>Cloud AI platforms (Microsoft Azure AI Foundry, AWS Bedrock, Google Vertex AI) focus on model access, responsible AI tooling, content safety, and enterprise integration.</w:t>
      </w:r>
    </w:p>
    <w:p>
      <w:pPr>
        <w:pStyle w:val="ListBullet"/>
      </w:pPr>
      <w:r>
        <w:t>Agent orchestration frameworks (LangGraph, OpenAI Agents SDK, CrewAI) focus on agent execution, tool use, workflow management, and observability.</w:t>
      </w:r>
    </w:p>
    <w:p>
      <w:pPr>
        <w:pStyle w:val="ListBullet"/>
      </w:pPr>
      <w:r>
        <w:t>Lifecycle protocol paths (MPLP) focus on lifecycle responsibility objects, evidence chain, and governance primitives as first-class protocol semantics.</w:t>
      </w:r>
    </w:p>
    <w:p/>
    <w:p>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
      <w:r>
        <w:t>No new systems will be added to the comparison without explicit owner approval. The comparison is scoped to these eight systems or categories to maintain focus and ensure that detailed mapping in Chapter 12 remains feasible within the white paper's scope.</w:t>
      </w:r>
    </w:p>
    <w:p/>
    <w:p/>
    <w:p>
      <w:pPr>
        <w:pStyle w:val="Heading2"/>
      </w:pPr>
      <w:r>
        <w:t>11.3 Comparative Field Positioning Matrix</w:t>
      </w:r>
    </w:p>
    <w:p/>
    <w:p>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
      <w:pPr>
        <w:keepNext/>
      </w:pPr>
      <w:r>
        <w:rPr>
          <w:b/>
          <w:color w:val="111318"/>
          <w:sz w:val="17"/>
        </w:rPr>
        <w:t>Table T-11-01: Comparative Field Positioning Matrix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System / Category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Primary Strength</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RCCS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Main Lifecycle Gap to Examine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protocol semantics; governance primitives as first-class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(depends on implementation)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(protocol designed for lifecycle responsibility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integration; adoption pathway; implementation maturity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AI governance; policy enforcement; model risk management; regulatory compliance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(designed for regulatory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(governance focus,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Agentic lifecycle object exposure; multi-agent responsibility transfer;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Cloud-native AI platform; responsible AI tooling; content safety; enterprise integration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(responsible AI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(platform capabilities exist, but lifecycle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authority boundary enforcement; accepted outcome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 Guardrails / AgentCore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 AI services; guardrails; agent orchestration; enterprise security integration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(guardrails and security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(agent orchestration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evidence partitioning; responsibility transfer across agents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 ADK / Model Armor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 AI platform; agent development kit; model armor safety controls; enterprise AI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(safety and management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(ADK provides agent primitives, but lifecycle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authority boundary enforcement; privacy lifecycle mapping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 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orchestration; observability; tracing; workflow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(observability and tracing support 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(orchestration and tracing exist,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authority boundary enforcement; accepted outcome compliance;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Developer-focused agent framework; model access; tool use; execution orchestration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(execution focus, governance primitives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(execution orchestration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lifecycle responsibility objects; authority boundary enforcement; evidence chain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Multi-agent collaboration; role-based agent design; task orchestration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(collaboration focus, governance primitives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(role-based design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lifecycle responsibility objects; authority boundary enforcement; evidence chain</w:t>
            </w:r>
          </w:p>
        </w:tc>
      </w:tr>
    </w:tbl>
    <w:p>
      <w:pPr>
        <w:sectPr>
          <w:pgSz w:w="15840" w:h="12240" w:orient="landscape"/>
          <w:pgMar w:top="792" w:right="648" w:bottom="792" w:left="648" w:header="720" w:footer="720" w:gutter="0"/>
          <w:cols w:space="720"/>
          <w:docGrid w:linePitch="360"/>
        </w:sectPr>
      </w:pPr>
    </w:p>
    <w:p/>
    <w:p>
      <w:r>
        <w:t>This table provides initial positioning based on public documentation, system architecture, and stated design goals. Detailed evaluation in Chapter 12 will validate these positions with evidence-based scoring across all RCCS and ALCS dimensions.</w:t>
      </w:r>
    </w:p>
    <w:p/>
    <w:p>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
    <w:p>
      <w:pPr>
        <w:pStyle w:val="Heading2"/>
      </w:pPr>
      <w:r>
        <w:t>11.4 Reading the RCCS / ALCS Positioning</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
      <w:r>
        <w:t>Chapter 12 will validate these positions with evidence-based scoring across all RCCS and ALCS dimensions. The positioning in this chapter is preliminary and based on public documentation, system architecture, and stated design goals. Detailed evaluation may reveal stronger or weaker capabilities than the preliminary positioning suggests.</w:t>
      </w:r>
    </w:p>
    <w:p/>
    <w:p/>
    <w:p>
      <w:pPr>
        <w:pStyle w:val="Heading2"/>
      </w:pPr>
      <w:r>
        <w:t>11.5 What the Comparison Does Not Claim</w:t>
      </w:r>
    </w:p>
    <w:p/>
    <w:p>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
      <w:r>
        <w:t>The comparison does not claim:</w:t>
      </w:r>
    </w:p>
    <w:p>
      <w:pPr>
        <w:pStyle w:val="ListBullet"/>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pPr>
      <w:r>
        <w:t>Endorsement or criticism: The comparison does not endorse any system as superior or criticize any system as inadequate. It evaluates system capability against RCCS and ALCS dimensions, not product quality or market fitness.</w:t>
      </w:r>
    </w:p>
    <w:p>
      <w:pPr>
        <w:pStyle w:val="ListBullet"/>
      </w:pPr>
      <w:r>
        <w:t>Vendor quality judgment: The comparison does not evaluate vendor quality, support, pricing, or business practices. It evaluates system capability to express governance primitives and lifecycle objects based on public documentation.</w:t>
      </w:r>
    </w:p>
    <w:p>
      <w:pPr>
        <w:pStyle w:val="ListBullet"/>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pPr>
      <w:r>
        <w:t>Market leadership or developer popularity: The comparison does not evaluate market share, developer adoption, community size, or ecosystem maturity. It evaluates system capability against RCCS and ALCS dimensions.</w:t>
      </w:r>
    </w:p>
    <w:p/>
    <w:p>
      <w:r>
        <w:t>MPLP-specific non-claim discipline:</w:t>
      </w:r>
    </w:p>
    <w:p>
      <w:pPr>
        <w:pStyle w:val="ListBullet"/>
      </w:pPr>
      <w:r>
        <w:t>MPLP is positioned as a lifecycle protocol path with strong ALCS alignment. This does not mean MPLP is a required compliance mechanism, a certification program, or a regulatory standard.</w:t>
      </w:r>
    </w:p>
    <w:p>
      <w:pPr>
        <w:pStyle w:val="ListBullet"/>
      </w:pPr>
      <w:r>
        <w:t>MPLP is not a certification authority. It does not certify that any system is compliant with any regulation.</w:t>
      </w:r>
    </w:p>
    <w:p>
      <w:pPr>
        <w:pStyle w:val="ListBullet"/>
      </w:pPr>
      <w:r>
        <w:t>MPLP is not a regulator. It does not enforce legal obligations or issue regulatory approvals.</w:t>
      </w:r>
    </w:p>
    <w:p>
      <w:pPr>
        <w:pStyle w:val="ListBullet"/>
      </w:pPr>
      <w:r>
        <w:t>MPLP is not a conformity assessment body. It does not issue conformity certificates or compliance attestations.</w:t>
      </w:r>
    </w:p>
    <w:p>
      <w:pPr>
        <w:pStyle w:val="ListBullet"/>
      </w:pPr>
      <w:r>
        <w:t>MPLP may be positioned as a lifecycle protocol path that exposes governance primitives and lifecycle responsibility objects as first-class protocol semantics. This is an architectural observation, not a legal claim or procurement recommendation.</w:t>
      </w:r>
    </w:p>
    <w:p/>
    <w:p>
      <w:r>
        <w:t>Validation Lab-specific non-claim discipline:</w:t>
      </w:r>
    </w:p>
    <w:p>
      <w:pPr>
        <w:pStyle w:val="ListBullet"/>
      </w:pPr>
      <w:r>
        <w:t>The Validation Lab is referenced in Chapter 14 as an evidence-based validation pattern. It is not a certification authority, regulator, or conformity assessment body.</w:t>
      </w:r>
    </w:p>
    <w:p>
      <w:pPr>
        <w:pStyle w:val="ListBullet"/>
      </w:pPr>
      <w:r>
        <w:t>The Validation Lab does not certify that any system is compliant with any regulation.</w:t>
      </w:r>
    </w:p>
    <w:p>
      <w:pPr>
        <w:pStyle w:val="ListBullet"/>
      </w:pPr>
      <w:r>
        <w:t>The Validation Lab does not issue audit opinions, legal compliance judgments, or regulatory approvals.</w:t>
      </w:r>
    </w:p>
    <w:p>
      <w:pPr>
        <w:pStyle w:val="ListBullet"/>
      </w:pPr>
      <w:r>
        <w:t>The Validation Lab is a validation pattern for evidence-based testing, not a certification program.</w:t>
      </w:r>
    </w:p>
    <w:p/>
    <w:p>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
    <w:p>
      <w:pPr>
        <w:pStyle w:val="Heading2"/>
      </w:pPr>
      <w:r>
        <w:t>11.6 Bridge to Detailed System Mappings</w:t>
      </w:r>
    </w:p>
    <w:p/>
    <w:p>
      <w:r>
        <w:t>Chapter 12 will provide detailed system mappings for each of the eight systems or categories in scope. For each system, Chapter 12 will evaluate:</w:t>
      </w:r>
    </w:p>
    <w:p/>
    <w:p>
      <w:pPr>
        <w:pStyle w:val="ListBullet"/>
      </w:pPr>
      <w:r>
        <w:t>RCCS dimensions: Risk Management, Data Governance, Documentation, Record-Keeping, Transparency, Human Oversight, Security, Accountability, Contestability, Monitoring</w:t>
      </w:r>
    </w:p>
    <w:p>
      <w:pPr>
        <w:pStyle w:val="ListBullet"/>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pPr>
      <w:r>
        <w:t>Evidence basis: What evidence supports the evaluation (L1, L2, L3, L4, or L5)</w:t>
      </w:r>
    </w:p>
    <w:p>
      <w:pPr>
        <w:pStyle w:val="ListBullet"/>
      </w:pPr>
      <w:r>
        <w:t>Composite scores: RCCS percentage and ALCS percentage based on dimension scores and evidence multipliers</w:t>
      </w:r>
    </w:p>
    <w:p>
      <w:pPr>
        <w:pStyle w:val="ListBullet"/>
      </w:pPr>
      <w:r>
        <w:t>Lifecycle gaps: What lifecycle responsibility objects or governance primitives are missing or require further validation</w:t>
      </w:r>
    </w:p>
    <w:p/>
    <w:p>
      <w:r>
        <w:t>Chapter 12 will not assign final scores unless the score already exists in the v0.3.1 semantic base and is clearly marked as analytical and evidence-based. Chapter 12 will not create final procurement recommendations. Chapter 12 will not issue certification, endorsement, or legal compliance judgments.</w:t>
      </w:r>
    </w:p>
    <w:p/>
    <w:p>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
      <w:r>
        <w:t>The positioning in this chapter prepares the reader for Chapter 12 by establishing the comparison method, defining the systems in scope, providing preliminary positioning, and clarifying what the comparison evaluates and what it does not evaluate. Chapter 12 will validate these positions with detailed evidence-based evaluation across all RCCS and ALCS dimensions.</w:t>
      </w:r>
    </w:p>
    <w:p/>
    <w:p/>
    <w:p/>
    <w:p>
      <w:pPr>
        <w:keepNext/>
      </w:pPr>
      <w:r>
        <w:rPr>
          <w:rFonts w:ascii="Arial" w:hAnsi="Arial"/>
          <w:b/>
          <w:color w:val="111318"/>
          <w:sz w:val="18"/>
        </w:rPr>
        <w:t>Figure F-05: Lifecycle Conformance Mapping Strength Heatmap</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Visible Primitive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Partial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Implementer Integration</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L5 Inference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Phase 1C Source Binding</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The heatmap is qualitative and non-ranking.</w:t>
      </w:r>
    </w:p>
    <w:p/>
    <w:p>
      <w:r>
        <w:t>Figure F-05 is a qualitative, non-ranking map of lifecycle conformance visibility across systems and MRO / ALCS dimensions. It must not be read as a product ranking, procurement recommendation, or final vendor assessment.</w:t>
      </w:r>
    </w:p>
    <w:p/>
    <w:p/>
    <w:p>
      <w:pPr>
        <w:keepNext/>
      </w:pPr>
      <w:r>
        <w:rPr>
          <w:b/>
          <w:color w:val="111318"/>
          <w:sz w:val="17"/>
        </w:rPr>
        <w:t>Table T-11-02: Comparison Boundary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Comparison Dimension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This Paper Evaluates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This Paper Does Not Evaluate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coverage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a system provides governance primitives for risk management, data governance, documentation, record-keeping, transparency, human oversight, security, accountability, contestability, and monitoring (RCCS dimensions)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or jurisdictions; conformity assessment; regulatory approval; certification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object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Organizational conformance to legal requirements; deployment context; risk class; how the system is used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basis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public documentation, API specifications, protocol definitions, or reproducible evidence artifacts support the evaluation; where evidence is weak or unavailable, whether author inference is explicitly disclosed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quality; support; pricing; business practices; market leadership; developer popularity; community size; ecosystem maturity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capability to express governance primitives and lifecycle objects based on public documentation and evidence-based evaluation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Product quality; feature completeness; execution performance; developer experience; operational maturity; procurement suitability; vendor relationships; strategic fit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Product quality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performance; feature completeness; developer experience; operational maturity; reliability; scalability; usability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suitability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Organizational requirements; budget; technical stack; risk appetite; vendor relationships; strategic priorities; total cost of ownership; support quality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or jurisdictions; legal counsel; compliance review; risk assessment; regulatory examination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 endorsement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conformity assessment; regulatory approval; endorsement; criticism; vendor quality judgment; market leadership judgment</w:t>
            </w:r>
          </w:p>
        </w:tc>
      </w:tr>
    </w:tbl>
    <w:p>
      <w:pPr>
        <w:sectPr>
          <w:pgSz w:w="15840" w:h="12240"/>
          <w:pgMar w:top="792" w:right="648" w:bottom="792" w:left="648" w:header="720" w:footer="720" w:gutter="0"/>
          <w:cols w:space="720"/>
          <w:docGrid w:linePitch="360"/>
        </w:sectPr>
      </w:pPr>
    </w:p>
    <w:p/>
    <w:p>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
    <w:p>
      <w:r>
        <w:t>End of Chapter 11</w:t>
      </w:r>
    </w:p>
    <w:p/>
    <w:p/>
    <w:p/>
    <w:p>
      <w:r>
        <w:t>&lt;!-- SOURCE: sections/12-detailed-system-mappings.md --&gt;</w:t>
      </w:r>
    </w:p>
    <w:p/>
    <w:p/>
    <w:p>
      <w:pPr>
        <w:pStyle w:val="Heading1"/>
      </w:pPr>
      <w:r>
        <w:t>Chapter 12: Detailed System Mappings</w:t>
      </w:r>
    </w:p>
    <w:p/>
    <w:p>
      <w:r>
        <w:t>Version: v0.3.2-FRC-R3</w:t>
      </w:r>
    </w:p>
    <w:p>
      <w:r>
        <w:t>Status: FILLED — Phase 1B-3; Phase 1C claim-level source binding applied</w:t>
      </w:r>
    </w:p>
    <w:p>
      <w:r>
        <w:t>Phase: 1B-3 / 1C Follow-up</w:t>
      </w:r>
    </w:p>
    <w:p/>
    <w:p/>
    <w:p>
      <w:pPr>
        <w:pStyle w:val="Heading2"/>
      </w:pPr>
      <w:r>
        <w:t>12.0 Purpose of Detailed System Mappings</w:t>
      </w:r>
    </w:p>
    <w:p/>
    <w:p>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
      <w:r>
        <w:t>What this chapter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this chapter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Evidence boundary:</w:t>
      </w:r>
    </w:p>
    <w:p>
      <w:pPr>
        <w:pStyle w:val="ListBullet"/>
      </w:pPr>
      <w:r>
        <w:t>Public documentation may be incomplete. Absence of evidence is not evidence of absence.</w:t>
      </w:r>
    </w:p>
    <w:p>
      <w:pPr>
        <w:pStyle w:val="ListBullet"/>
      </w:pPr>
      <w:r>
        <w:t>Vendor capability claims require official documentation or are marked as author inference.</w:t>
      </w:r>
    </w:p>
    <w:p>
      <w:pPr>
        <w:pStyle w:val="ListBullet"/>
      </w:pPr>
      <w:r>
        <w:t>Scores and mappings are analytical and evidence-qualified.</w:t>
      </w:r>
    </w:p>
    <w:p>
      <w:pPr>
        <w:pStyle w:val="ListBullet"/>
      </w:pPr>
      <w:r>
        <w:t>This is not a certification program. It does not certify that any system is compliant with any regulation.</w:t>
      </w:r>
    </w:p>
    <w:p/>
    <w:p/>
    <w:p>
      <w:pPr>
        <w:pStyle w:val="Heading2"/>
      </w:pPr>
      <w:r>
        <w:t>12.1 Mapping Method and Evidence Boundary</w:t>
      </w:r>
    </w:p>
    <w:p/>
    <w:p>
      <w:r>
        <w:t>The mapping method evaluates systems against RCCS and ALCS dimensions using the evidence hierarchy established in Chapter 1 and the scoring rubrics defined in Chapters 7 and 8.</w:t>
      </w:r>
    </w:p>
    <w:p/>
    <w:p>
      <w:pPr>
        <w:pStyle w:val="Heading3"/>
      </w:pPr>
      <w:r>
        <w:t>Evidence Hierarchy</w:t>
      </w:r>
    </w:p>
    <w:p/>
    <w:p>
      <w:r>
        <w:t>The evidence hierarchy used in this chapter is:</w:t>
      </w:r>
    </w:p>
    <w:p/>
    <w:p>
      <w:pPr>
        <w:pStyle w:val="ListBullet"/>
      </w:pPr>
      <w:r>
        <w:t>L1 — Binding Legal / Regulatory / Standards Text: Legal, regulatory, or formal standards baseline. L1 does not prove product implementation.</w:t>
      </w:r>
    </w:p>
    <w:p>
      <w:pPr>
        <w:pStyle w:val="ListBullet"/>
      </w:pPr>
      <w:r>
        <w:t>L2 — Official Product, Protocol, API, or Repository Documentation: Official documentation, API docs, developer documentation, protocol specifications, platform architecture docs, or official repository documentation.</w:t>
      </w:r>
    </w:p>
    <w:p>
      <w:pPr>
        <w:pStyle w:val="ListBullet"/>
      </w:pPr>
      <w:r>
        <w:t>L3 — Independent Audit / Third-Party Evaluation: Third-party audit reports, credible research papers, independent reports, or assurance evidence.</w:t>
      </w:r>
    </w:p>
    <w:p>
      <w:pPr>
        <w:pStyle w:val="ListBullet"/>
      </w:pPr>
      <w:r>
        <w:t>L4 — Vendor Claim / Marketing Page / Announcement: Vendor white papers, product pages, blogs, announcements, or positioning material.</w:t>
      </w:r>
    </w:p>
    <w:p>
      <w:pPr>
        <w:pStyle w:val="ListBullet"/>
      </w:pPr>
      <w:r>
        <w:t>L5 — Author Inference / Analytical Interpretation: Author inference, conceptual analysis, or mapping judgment. Explicitly disclosed.</w:t>
      </w:r>
    </w:p>
    <w:p/>
    <w:p>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
      <w:pPr>
        <w:pStyle w:val="Heading3"/>
      </w:pPr>
      <w:r>
        <w:t>Evidence Limitation</w:t>
      </w:r>
    </w:p>
    <w:p/>
    <w:p>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
      <w:r>
        <w:t>This chapter evaluates public evidence available as of May 2026. Vendor capability claims are source-qualified or marked as author inference. No unsupported final numeric scores are introduced without evidence basis.</w:t>
      </w:r>
    </w:p>
    <w:p/>
    <w:p>
      <w:pPr>
        <w:pStyle w:val="Heading3"/>
      </w:pPr>
      <w:r>
        <w:t>Mapping Strength Scale</w:t>
      </w:r>
    </w:p>
    <w:p/>
    <w:p>
      <w:r>
        <w:t>Instead of numeric scores for every dimension in this phase, the chapter uses qualitative mapping strength:</w:t>
      </w:r>
    </w:p>
    <w:p/>
    <w:p>
      <w:pPr>
        <w:pStyle w:val="ListBullet"/>
      </w:pPr>
      <w:r>
        <w:t>Strong: Public documentation shows clear primitives, API support, or protocol semantics for the dimension.</w:t>
      </w:r>
    </w:p>
    <w:p>
      <w:pPr>
        <w:pStyle w:val="ListBullet"/>
      </w:pPr>
      <w:r>
        <w:t>Moderate: Public documentation suggests capability exists, but coverage is partial or requires validation.</w:t>
      </w:r>
    </w:p>
    <w:p>
      <w:pPr>
        <w:pStyle w:val="ListBullet"/>
      </w:pPr>
      <w:r>
        <w:t>Partial: Some evidence exists, but significant gaps or limitations are evident.</w:t>
      </w:r>
    </w:p>
    <w:p>
      <w:pPr>
        <w:pStyle w:val="ListBullet"/>
      </w:pPr>
      <w:r>
        <w:t>Weak: Minimal evidence or capability is conceptual only.</w:t>
      </w:r>
    </w:p>
    <w:p>
      <w:pPr>
        <w:pStyle w:val="ListBullet"/>
      </w:pPr>
      <w:r>
        <w:t>Not Evaluated: Insufficient public evidence to evaluate, or outside system scope.</w:t>
      </w:r>
    </w:p>
    <w:p/>
    <w:p>
      <w:r>
        <w:t>Numeric scores may be provided where v0.3.1 evidence basis supports them and where official documentation has been validated.</w:t>
      </w:r>
    </w:p>
    <w:p/>
    <w:p>
      <w:pPr>
        <w:pStyle w:val="Heading3"/>
      </w:pPr>
      <w:r>
        <w:t>Evidence Basis Table</w:t>
      </w:r>
    </w:p>
    <w:p/>
    <w:p>
      <w:r>
        <w:t>The following table defines the evidence scale used in system mappings.</w:t>
      </w:r>
    </w:p>
    <w:p/>
    <w:p>
      <w:pPr>
        <w:keepNext/>
      </w:pPr>
      <w:r>
        <w:rPr>
          <w:b/>
          <w:color w:val="111318"/>
          <w:sz w:val="17"/>
        </w:rPr>
        <w:t>Table T-12-01: System Mapping Evidence Scale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Mapping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Limitation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 regulatory /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Establishes baseline obligations or framework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system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protocol, API, developer, platform, or repository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documented product/protocol capability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deployment practice, audit success, or legal compliance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 report, credible research paper, independent report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independently reviewed implementation or methodology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lag product updates or have limited scope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claim, marketing page, blog, announcement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positioning claims only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overstate implementation detail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mapping judgment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disclosed analytical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Must not be presented as verified product fact</w:t>
            </w:r>
          </w:p>
        </w:tc>
      </w:tr>
    </w:tbl>
    <w:p>
      <w:pPr>
        <w:sectPr>
          <w:pgSz w:w="15840" w:h="12240"/>
          <w:pgMar w:top="792" w:right="648" w:bottom="792" w:left="648" w:header="720" w:footer="720" w:gutter="0"/>
          <w:cols w:space="720"/>
          <w:docGrid w:linePitch="360"/>
        </w:sectPr>
      </w:pPr>
    </w:p>
    <w:p/>
    <w:p/>
    <w:p>
      <w:pPr>
        <w:pStyle w:val="Heading2"/>
      </w:pPr>
      <w:r>
        <w:t>12.2 How to Read System Mapping Tables</w:t>
      </w:r>
    </w:p>
    <w:p/>
    <w:p>
      <w:r>
        <w:t>Each system section in this chapter uses the same structure:</w:t>
      </w:r>
    </w:p>
    <w:p/>
    <w:p>
      <w:pPr>
        <w:pStyle w:val="Heading3"/>
      </w:pPr>
      <w:r>
        <w:t>System Positioning</w:t>
      </w:r>
    </w:p>
    <w:p/>
    <w:p>
      <w:r>
        <w:t>Briefly states:</w:t>
      </w:r>
    </w:p>
    <w:p>
      <w:pPr>
        <w:pStyle w:val="ListBullet"/>
      </w:pPr>
      <w:r>
        <w:t>What the system primarily is</w:t>
      </w:r>
    </w:p>
    <w:p>
      <w:pPr>
        <w:pStyle w:val="ListBullet"/>
      </w:pPr>
      <w:r>
        <w:t>What it is strong at</w:t>
      </w:r>
    </w:p>
    <w:p>
      <w:pPr>
        <w:pStyle w:val="ListBullet"/>
      </w:pPr>
      <w:r>
        <w:t>Why it is relevant to RCCS / ALCS</w:t>
      </w:r>
    </w:p>
    <w:p>
      <w:pPr>
        <w:pStyle w:val="ListBullet"/>
      </w:pPr>
      <w:r>
        <w:t>What this paper does and does not infer</w:t>
      </w:r>
    </w:p>
    <w:p/>
    <w:p>
      <w:pPr>
        <w:pStyle w:val="Heading3"/>
      </w:pPr>
      <w:r>
        <w:t>Evidence Basis</w:t>
      </w:r>
    </w:p>
    <w:p/>
    <w:p>
      <w:r>
        <w:t>Uses citation placeholders and evidence levels. Includes a mini-table: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[Area]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[Type]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[Yes/No]</w:t>
            </w:r>
          </w:p>
        </w:tc>
      </w:tr>
    </w:tbl>
    <w:p>
      <w:pPr>
        <w:sectPr>
          <w:pgSz w:w="15840" w:h="12240"/>
          <w:pgMar w:top="792" w:right="648" w:bottom="792" w:left="648" w:header="720" w:footer="720" w:gutter="0"/>
          <w:cols w:space="720"/>
          <w:docGrid w:linePitch="360"/>
        </w:sectPr>
      </w:pPr>
    </w:p>
    <w:p/>
    <w:p>
      <w:pPr>
        <w:pStyle w:val="Heading3"/>
      </w:pPr>
      <w:r>
        <w:t>RCCS Mapping Summary</w:t>
      </w:r>
    </w:p>
    <w:p/>
    <w:p>
      <w:r>
        <w:t>Compact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[Strong/Moderate/Partial/Weak/Not Evaluated]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bl>
    <w:p>
      <w:pPr>
        <w:sectPr>
          <w:pgSz w:w="15840" w:h="12240"/>
          <w:pgMar w:top="792" w:right="648" w:bottom="792" w:left="648" w:header="720" w:footer="720" w:gutter="0"/>
          <w:cols w:space="720"/>
          <w:docGrid w:linePitch="360"/>
        </w:sectPr>
      </w:pPr>
    </w:p>
    <w:p/>
    <w:p>
      <w:pPr>
        <w:pStyle w:val="Heading3"/>
      </w:pPr>
      <w:r>
        <w:t>ALCS Mapping Summary</w:t>
      </w:r>
    </w:p>
    <w:p/>
    <w:p>
      <w:r>
        <w:t>Compact table grouping ALCS dimensions into five areas: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bl>
    <w:p>
      <w:pPr>
        <w:sectPr>
          <w:pgSz w:w="15840" w:h="12240"/>
          <w:pgMar w:top="792" w:right="648" w:bottom="792" w:left="648" w:header="720" w:footer="720" w:gutter="0"/>
          <w:cols w:space="720"/>
          <w:docGrid w:linePitch="360"/>
        </w:sectPr>
      </w:pPr>
    </w:p>
    <w:p/>
    <w:p>
      <w:pPr>
        <w:pStyle w:val="Heading3"/>
      </w:pPr>
      <w:r>
        <w:t>Main Lifecycle Gaps</w:t>
      </w:r>
    </w:p>
    <w:p/>
    <w:p>
      <w:r>
        <w:t>Lists 3-5 specific gaps or revalidation needs.</w:t>
      </w:r>
    </w:p>
    <w:p/>
    <w:p>
      <w:pPr>
        <w:pStyle w:val="Heading3"/>
      </w:pPr>
      <w:r>
        <w:t>Boundary Note</w:t>
      </w:r>
    </w:p>
    <w:p/>
    <w:p>
      <w:r>
        <w:t>Each system section closes with:</w:t>
      </w:r>
    </w:p>
    <w:p/>
    <w:p>
      <w:r>
        <w:t>This section maps public evidence to RCCS/ALCS dimensions. It is not a legal compliance judgment, procurement recommendation, certification, or endorsement.</w:t>
      </w:r>
    </w:p>
    <w:p/>
    <w:p/>
    <w:p>
      <w:pPr>
        <w:pStyle w:val="Heading2"/>
      </w:pPr>
      <w:r>
        <w:t>12.3 MPLP — Lifecycle Protocol Path</w:t>
      </w:r>
    </w:p>
    <w:p/>
    <w:p>
      <w:pPr>
        <w:pStyle w:val="Heading3"/>
      </w:pPr>
      <w:r>
        <w:t>System Positioning</w:t>
      </w:r>
    </w:p>
    <w:p/>
    <w:p>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
      <w:r>
        <w:t>What this paper evaluates:</w:t>
      </w:r>
    </w:p>
    <w:p>
      <w:pPr>
        <w:pStyle w:val="ListBullet"/>
      </w:pPr>
      <w:r>
        <w:t>Whether MPLP protocol specification defines governance primitives and lifecycle objects</w:t>
      </w:r>
    </w:p>
    <w:p>
      <w:pPr>
        <w:pStyle w:val="ListBullet"/>
      </w:pPr>
      <w:r>
        <w:t>Whether MPLP semantics map to RCCS and ALCS dimensions</w:t>
      </w:r>
    </w:p>
    <w:p>
      <w:pPr>
        <w:pStyle w:val="ListBullet"/>
      </w:pPr>
      <w:r>
        <w:t>Whether MPLP provides protocol-level support for lifecycle responsibility compliance</w:t>
      </w:r>
    </w:p>
    <w:p/>
    <w:p>
      <w:r>
        <w:t>What this paper does not infer:</w:t>
      </w:r>
    </w:p>
    <w:p>
      <w:pPr>
        <w:pStyle w:val="ListBullet"/>
      </w:pPr>
      <w:r>
        <w:t>MPLP is not required for compliance. It is one example of a lifecycle protocol path.</w:t>
      </w:r>
    </w:p>
    <w:p>
      <w:pPr>
        <w:pStyle w:val="ListBullet"/>
      </w:pPr>
      <w:r>
        <w:t>MPLP is not a certification program. It does not certify systems or organizations.</w:t>
      </w:r>
    </w:p>
    <w:p>
      <w:pPr>
        <w:pStyle w:val="ListBullet"/>
      </w:pPr>
      <w:r>
        <w:t>MPLP is not a regulator or legal authority. It is a protocol specification.</w:t>
      </w:r>
    </w:p>
    <w:p>
      <w:pPr>
        <w:pStyle w:val="ListBullet"/>
      </w:pPr>
      <w:r>
        <w:t>MPLP implementation maturity, enterprise integration, and vendor adoption require separate evaluation.</w:t>
      </w:r>
    </w:p>
    <w:p>
      <w:pPr>
        <w:pStyle w:val="ListBullet"/>
      </w:pPr>
      <w:r>
        <w:t>Validation Lab is a non-certifying evidence adjudication example. Detailed treatment belongs to Chapter 14.</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mapping remains L5 analytical interpretation where the protocol does not directly prove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object semantics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semantic fit remains analytical interpretation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Governance primitives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implementation maturity remains unresolved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Implementation examples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Source-bound at entry-point level; deployment maturity remains unresolved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Lab methodology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Methodology / lab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support remains boundary-limited; defer to Chapter 14</w:t>
            </w:r>
          </w:p>
        </w:tc>
      </w:tr>
    </w:tbl>
    <w:p>
      <w:pPr>
        <w:sectPr>
          <w:pgSz w:w="15840" w:h="12240"/>
          <w:pgMar w:top="792" w:right="648" w:bottom="792" w:left="648" w:header="720" w:footer="720" w:gutter="0"/>
          <w:cols w:space="720"/>
          <w:docGrid w:linePitch="360"/>
        </w:sectPr>
      </w:pPr>
    </w:p>
    <w:p/>
    <w:p>
      <w:r>
        <w:t>Citation placeholders:</w:t>
      </w:r>
    </w:p>
    <w:p>
      <w:pPr>
        <w:pStyle w:val="ListBullet"/>
      </w:pPr>
      <w:r>
        <w:t>[MPLP-DOCS]</w:t>
      </w:r>
    </w:p>
    <w:p>
      <w:pPr>
        <w:pStyle w:val="ListBullet"/>
      </w:pPr>
      <w:r>
        <w:t>[MPLP-SPEC]</w:t>
      </w:r>
    </w:p>
    <w:p/>
    <w:p>
      <w:pPr>
        <w:pStyle w:val="Heading3"/>
      </w:pPr>
      <w:r>
        <w:t>RCCS Mapping Summary</w:t>
      </w:r>
    </w:p>
    <w:p/>
    <w:p>
      <w:pPr>
        <w:keepNext/>
      </w:pPr>
      <w:r>
        <w:rPr>
          <w:b/>
          <w:color w:val="111318"/>
          <w:sz w:val="17"/>
        </w:rPr>
        <w:t>Table T-12-02: MPLP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risk boundaries; implementation maturity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data lineage;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 provides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chain is core protocol primitive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transparency primitives;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and accepted outcome are core protocol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security boundaries;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and evidence partitioning are core protocol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dispute primitives;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monitoring primitives; implementation requires validation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T-12-03: MPLP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human-role-to-MAS mapping, delegated authority boundary, agent role distinction, accepted outcome compliance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tool-action liability, responsibility transfer, authority drift detection, MAS evidence partitioning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cross-project reuse, privacy lifecycle mapping, privacy-preserving validation;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evidence minimization, data subject rights reconciliation, processor chain tracking;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vendor/model/runtime substitution conformance</w:t>
            </w:r>
          </w:p>
        </w:tc>
      </w:tr>
    </w:tbl>
    <w:p>
      <w:pPr>
        <w:sectPr>
          <w:pgSz w:w="15840" w:h="12240"/>
          <w:pgMar w:top="792" w:right="648" w:bottom="792" w:left="648" w:header="720" w:footer="720" w:gutter="0"/>
          <w:cols w:space="720"/>
          <w:docGrid w:linePitch="360"/>
        </w:sectPr>
      </w:pPr>
    </w:p>
    <w:p/>
    <w:p>
      <w:pPr>
        <w:pStyle w:val="Heading3"/>
      </w:pPr>
      <w:r>
        <w:t>Main Lifecycle Gaps</w:t>
      </w:r>
    </w:p>
    <w:p/>
    <w:p>
      <w:r>
        <w:t>1. Implementation Maturity: MPLP protocol specification may be strong, but implementation maturity in production systems requires validation.</w:t>
      </w:r>
    </w:p>
    <w:p>
      <w:r>
        <w:t>2. Enterprise Integration: MPLP integration with existing enterprise AI governance platforms, cloud AI platforms, and agent orchestration frameworks requires validation.</w:t>
      </w:r>
    </w:p>
    <w:p>
      <w:r>
        <w:t>3. Vendor Adoption: MPLP adoption by vendors, platforms, and frameworks requires validation.</w:t>
      </w:r>
    </w:p>
    <w:p>
      <w:r>
        <w:t>4. Operational Deployment Evidence: MPLP deployment in production agentic systems requires validation.</w:t>
      </w:r>
    </w:p>
    <w:p>
      <w:r>
        <w:t>5. Regulator / Auditor Familiarity: MPLP familiarity among regulators, auditors, and compliance teams requires validation.</w:t>
      </w:r>
    </w:p>
    <w:p/>
    <w:p>
      <w:pPr>
        <w:pStyle w:val="Heading3"/>
      </w:pPr>
      <w:r>
        <w:t>Boundary Note</w:t>
      </w:r>
    </w:p>
    <w:p/>
    <w:p>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
    <w:p>
      <w:pPr>
        <w:pStyle w:val="Heading2"/>
      </w:pPr>
      <w:r>
        <w:t>12.4 IBM watsonx.governance — Enterprise AI Governance Platform</w:t>
      </w:r>
    </w:p>
    <w:p/>
    <w:p>
      <w:pPr>
        <w:pStyle w:val="Heading3"/>
      </w:pPr>
      <w:r>
        <w:t>System Positioning</w:t>
      </w:r>
    </w:p>
    <w:p/>
    <w:p>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
      <w:r>
        <w:t>What this paper evaluates:</w:t>
      </w:r>
    </w:p>
    <w:p>
      <w:pPr>
        <w:pStyle w:val="ListBullet"/>
      </w:pPr>
      <w:r>
        <w:t>Whether IBM watsonx.governance provides governance primitives for RCCS dimensions</w:t>
      </w:r>
    </w:p>
    <w:p>
      <w:pPr>
        <w:pStyle w:val="ListBullet"/>
      </w:pPr>
      <w:r>
        <w:t>Whether IBM watsonx.governance provides lifecycle responsibility objects for ALCS dimensions</w:t>
      </w:r>
    </w:p>
    <w:p>
      <w:pPr>
        <w:pStyle w:val="ListBullet"/>
      </w:pPr>
      <w:r>
        <w:t>Whether public documentation supports RCCS and ALCS mapping</w:t>
      </w:r>
    </w:p>
    <w:p/>
    <w:p>
      <w:r>
        <w:t>What this paper does not infer:</w:t>
      </w:r>
    </w:p>
    <w:p>
      <w:pPr>
        <w:pStyle w:val="ListBullet"/>
      </w:pPr>
      <w:r>
        <w:t>IBM watsonx.governance is not evaluated for product quality, market leadership, or procurement suitability.</w:t>
      </w:r>
    </w:p>
    <w:p>
      <w:pPr>
        <w:pStyle w:val="ListBullet"/>
      </w:pPr>
      <w:r>
        <w:t>ALCS posture requires validation: lifecycle objects for multi-agent responsibility transfer, accepted outcome, tool-action liability, and MAS evidence partitioning require evidence validation.</w:t>
      </w:r>
    </w:p>
    <w:p>
      <w:pPr>
        <w:pStyle w:val="ListBullet"/>
      </w:pPr>
      <w:r>
        <w:t>Model governance and AI governance are not identical to agentic lifecycle governance.</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 governance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Policy enforcement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Compliance workflows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[IBM-WATSONX-GOVERNANCE-DOCS]</w:t>
      </w:r>
    </w:p>
    <w:p/>
    <w:p>
      <w:pPr>
        <w:pStyle w:val="Heading3"/>
      </w:pPr>
      <w:r>
        <w:t>RCCS Mapping Summary</w:t>
      </w:r>
    </w:p>
    <w:p/>
    <w:p>
      <w:pPr>
        <w:keepNext/>
      </w:pPr>
      <w:r>
        <w:rPr>
          <w:b/>
          <w:color w:val="111318"/>
          <w:sz w:val="17"/>
        </w:rPr>
        <w:t>Table T-12-04: IBM watsonx.governance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AI governance platform designed for risk management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data lineage and governance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policy management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audit trails and compliance records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transparency and explainability features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human review and approval workflows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platform with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and responsibility tracking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and appeal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incident detection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T-12-05: IBM watsonx.governance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Multi-Agent Responsibility Transfer: Whether IBM watsonx.governance tracks responsibility transfer across agents in multi-agent workflows requires validation.</w:t>
      </w:r>
    </w:p>
    <w:p>
      <w:r>
        <w:t>2. Accepted Outcome Governance: Whether IBM watsonx.governance separates execution completion from outcome acceptance requires validation.</w:t>
      </w:r>
    </w:p>
    <w:p>
      <w:r>
        <w:t>3. Tool-Action Liability Boundary: Whether IBM watsonx.governance records liability boundaries for consequential tool actions requires validation.</w:t>
      </w:r>
    </w:p>
    <w:p>
      <w:r>
        <w:t>4. MAS Evidence Partitioning: Whether IBM watsonx.governance partitions evidence by agent, tool, authority, and privacy boundaries requires validation.</w:t>
      </w:r>
    </w:p>
    <w:p>
      <w:r>
        <w:t>5. Cross-Project Reuse Controls: Whether IBM watsonx.governance enforces revalidation when workflows are reused across projects requires validation.</w:t>
      </w:r>
    </w:p>
    <w:p/>
    <w:p>
      <w:pPr>
        <w:pStyle w:val="Heading3"/>
      </w:pPr>
      <w:r>
        <w:t>Boundary Note</w:t>
      </w:r>
    </w:p>
    <w:p/>
    <w:p>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
    <w:p>
      <w:pPr>
        <w:pStyle w:val="Heading2"/>
      </w:pPr>
      <w:r>
        <w:t>12.5 Microsoft Azure AI Foundry — Cloud AI Platform and Enterprise AI Tooling</w:t>
      </w:r>
    </w:p>
    <w:p/>
    <w:p>
      <w:pPr>
        <w:pStyle w:val="Heading3"/>
      </w:pPr>
      <w:r>
        <w:t>System Positioning</w:t>
      </w:r>
    </w:p>
    <w:p/>
    <w:p>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
      <w:r>
        <w:t>What this paper evaluates:</w:t>
      </w:r>
    </w:p>
    <w:p>
      <w:pPr>
        <w:pStyle w:val="ListBullet"/>
      </w:pPr>
      <w:r>
        <w:t>Whether Microsoft Azure AI Foundry provides governance primitives for RCCS dimensions</w:t>
      </w:r>
    </w:p>
    <w:p>
      <w:pPr>
        <w:pStyle w:val="ListBullet"/>
      </w:pPr>
      <w:r>
        <w:t>Whether Microsoft Azure AI Foundry provides lifecycle responsibility objects for ALCS dimensions</w:t>
      </w:r>
    </w:p>
    <w:p>
      <w:pPr>
        <w:pStyle w:val="ListBullet"/>
      </w:pPr>
      <w:r>
        <w:t>Whether public documentation supports RCCS and ALCS mapping</w:t>
      </w:r>
    </w:p>
    <w:p/>
    <w:p>
      <w:r>
        <w:t>What this paper does not infer:</w:t>
      </w:r>
    </w:p>
    <w:p>
      <w:pPr>
        <w:pStyle w:val="ListBullet"/>
      </w:pPr>
      <w:r>
        <w:t>Microsoft Azure AI Foundry is not evaluated for product quality, market leadership, or procurement suitability.</w:t>
      </w:r>
    </w:p>
    <w:p>
      <w:pPr>
        <w:pStyle w:val="ListBullet"/>
      </w:pPr>
      <w:r>
        <w:t>ALCS posture requires validation: authority boundaries, accepted outcomes, MAS evidence partitioning, and responsibility transfer require evidence validation.</w:t>
      </w:r>
    </w:p>
    <w:p>
      <w:pPr>
        <w:pStyle w:val="ListBullet"/>
      </w:pPr>
      <w:r>
        <w:t>Responsible AI tooling and cloud platform features are not identical to lifecycle responsibility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Content safety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Tracing and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[MICROSOFT-AZURE-AI-FOUNDRY-DOCS]</w:t>
      </w:r>
    </w:p>
    <w:p>
      <w:pPr>
        <w:pStyle w:val="ListBullet"/>
      </w:pPr>
      <w:r>
        <w:t>[MICROSOFT-RESPONSIBLE-AI-DOCS]</w:t>
      </w:r>
    </w:p>
    <w:p/>
    <w:p>
      <w:pPr>
        <w:pStyle w:val="Heading3"/>
      </w:pPr>
      <w:r>
        <w:t>RCCS Mapping Summary</w:t>
      </w:r>
    </w:p>
    <w:p/>
    <w:p>
      <w:pPr>
        <w:keepNext/>
      </w:pPr>
      <w:r>
        <w:rPr>
          <w:b/>
          <w:color w:val="111318"/>
          <w:sz w:val="17"/>
        </w:rPr>
        <w:t>Table T-12-06: Microsoft Azure AI Foundry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 provides risk management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and lineage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model cards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tracing and audit trails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 provides transparency and explainability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human review and approval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T-12-07: Microsoft Azure AI Foundry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Accepted Outcome Compliance: Whether Microsoft Azure AI Foundry separates execution completion from outcome acceptance requires validation.</w:t>
      </w:r>
    </w:p>
    <w:p>
      <w:r>
        <w:t>2. Delegated Authority Boundary: Whether Microsoft Azure AI Foundry defines and enforces authority boundaries for agent actions requires validation.</w:t>
      </w:r>
    </w:p>
    <w:p>
      <w:r>
        <w:t>3. Cross-Agent Responsibility Transfer: Whether Microsoft Azure AI Foundry tracks responsibility transfer during agent handoffs requires validation.</w:t>
      </w:r>
    </w:p>
    <w:p>
      <w:r>
        <w:t>4. Evidence Partitioning: Whether Microsoft Azure AI Foundry partitions evidence by agent, tool, authority, and privacy boundaries requires validation.</w:t>
      </w:r>
    </w:p>
    <w:p>
      <w:r>
        <w:t>5. Vendor/Model/Runtime Substitution Conformance: Whether Microsoft Azure AI Foundry enforces conformance revalidation when vendors are substituted requires validation.</w:t>
      </w:r>
    </w:p>
    <w:p/>
    <w:p>
      <w:pPr>
        <w:pStyle w:val="Heading3"/>
      </w:pPr>
      <w:r>
        <w:t>Boundary Note</w:t>
      </w:r>
    </w:p>
    <w:p/>
    <w:p>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
    <w:p>
      <w:pPr>
        <w:pStyle w:val="Heading2"/>
      </w:pPr>
      <w:r>
        <w:t>12.6 AWS Bedrock / Guardrails / AgentCore — Cloud AI Service Suite</w:t>
      </w:r>
    </w:p>
    <w:p/>
    <w:p>
      <w:pPr>
        <w:pStyle w:val="Heading3"/>
      </w:pPr>
      <w:r>
        <w:t>System Positioning</w:t>
      </w:r>
    </w:p>
    <w:p/>
    <w:p>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
      <w:r>
        <w:t>What this paper evaluates:</w:t>
      </w:r>
    </w:p>
    <w:p>
      <w:pPr>
        <w:pStyle w:val="ListBullet"/>
      </w:pPr>
      <w:r>
        <w:t>Whether AWS Bedrock / Guardrails / AgentCore provides governance primitives for RCCS dimensions</w:t>
      </w:r>
    </w:p>
    <w:p>
      <w:pPr>
        <w:pStyle w:val="ListBullet"/>
      </w:pPr>
      <w:r>
        <w:t>Whether AWS Bedrock / Guardrails / AgentCore provides lifecycle responsibility objects for ALCS dimensions</w:t>
      </w:r>
    </w:p>
    <w:p>
      <w:pPr>
        <w:pStyle w:val="ListBullet"/>
      </w:pPr>
      <w:r>
        <w:t>Whether public documentation supports RCCS and ALCS mapping</w:t>
      </w:r>
    </w:p>
    <w:p/>
    <w:p>
      <w:r>
        <w:t>What this paper does not infer:</w:t>
      </w:r>
    </w:p>
    <w:p>
      <w:pPr>
        <w:pStyle w:val="ListBullet"/>
      </w:pPr>
      <w:r>
        <w:t>AWS Bedrock / Guardrails / AgentCore is not evaluated for product quality, market leadership, or procurement suitability.</w:t>
      </w:r>
    </w:p>
    <w:p>
      <w:pPr>
        <w:pStyle w:val="ListBullet"/>
      </w:pPr>
      <w:r>
        <w:t>ALCS posture requires validation: orchestration and guardrails do not automatically prove lifecycle responsibility semantics.</w:t>
      </w:r>
    </w:p>
    <w:p>
      <w:pPr>
        <w:pStyle w:val="ListBullet"/>
      </w:pPr>
      <w:r>
        <w:t>Guardrails and tool permission are not identical to delegated authority boundary.</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services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Guardrails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[AWS-BEDROCK-DOCS]</w:t>
      </w:r>
    </w:p>
    <w:p>
      <w:pPr>
        <w:pStyle w:val="ListBullet"/>
      </w:pPr>
      <w:r>
        <w:t>[AWS-BEDROCK-GUARDRAILS-DOCS]</w:t>
      </w:r>
    </w:p>
    <w:p>
      <w:pPr>
        <w:pStyle w:val="ListBullet"/>
      </w:pPr>
      <w:r>
        <w:t>[AWS-AGENTCORE-DOCS]</w:t>
      </w:r>
    </w:p>
    <w:p/>
    <w:p>
      <w:pPr>
        <w:pStyle w:val="Heading3"/>
      </w:pPr>
      <w:r>
        <w:t>RCCS Mapping Summary</w:t>
      </w:r>
    </w:p>
    <w:p/>
    <w:p>
      <w:pPr>
        <w:keepNext/>
      </w:pPr>
      <w:r>
        <w:rPr>
          <w:b/>
          <w:color w:val="111318"/>
          <w:sz w:val="17"/>
        </w:rPr>
        <w:t>Table T-12-08: AWS Bedrock / Guardrails / AgentCore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Guardrails provide risk mitigation; broader risk management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capabilities; agentic data governance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capabilities; agentic documentation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logging and audit trails; agentic record-keeping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transparency features;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human oversight capabilities;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T-12-09: AWS Bedrock / Guardrails / AgentCore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 guardrails ≠ delegated authority boundary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Delegated Authority vs IAM/Tool Permission: Whether AWS Bedrock / Guardrails / AgentCore distinguishes delegated authority boundary from IAM and tool permission requires validation.</w:t>
      </w:r>
    </w:p>
    <w:p>
      <w:r>
        <w:t>2. Accepted Outcome Governance: Whether AWS Bedrock / Guardrails / AgentCore separates execution completion from outcome acceptance requires validation.</w:t>
      </w:r>
    </w:p>
    <w:p>
      <w:r>
        <w:t>3. Tool-Action Liability Boundary: Whether AWS Bedrock / Guardrails / AgentCore records liability boundaries for consequential tool actions requires validation.</w:t>
      </w:r>
    </w:p>
    <w:p>
      <w:r>
        <w:t>4. MAS Evidence Partitioning: Whether AWS Bedrock / Guardrails / AgentCore partitions evidence by agent, tool, authority, and privacy boundaries requires validation.</w:t>
      </w:r>
    </w:p>
    <w:p>
      <w:r>
        <w:t>5. Incident/Dispute/Remediation Closure: Whether AWS Bedrock / Guardrails / AgentCore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
    <w:p>
      <w:pPr>
        <w:pStyle w:val="Heading2"/>
      </w:pPr>
      <w:r>
        <w:t>12.7 Google Vertex AI / ADK / Model Armor — Cloud AI Platform, Agent Development, and Safety Controls</w:t>
      </w:r>
    </w:p>
    <w:p/>
    <w:p>
      <w:pPr>
        <w:pStyle w:val="Heading3"/>
      </w:pPr>
      <w:r>
        <w:t>System Positioning</w:t>
      </w:r>
    </w:p>
    <w:p/>
    <w:p>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
      <w:r>
        <w:t>What this paper evaluates:</w:t>
      </w:r>
    </w:p>
    <w:p>
      <w:pPr>
        <w:pStyle w:val="ListBullet"/>
      </w:pPr>
      <w:r>
        <w:t>Whether Google Vertex AI / ADK / Model Armor provides governance primitives for RCCS dimensions</w:t>
      </w:r>
    </w:p>
    <w:p>
      <w:pPr>
        <w:pStyle w:val="ListBullet"/>
      </w:pPr>
      <w:r>
        <w:t>Whether Google Vertex AI / ADK / Model Armor provides lifecycle responsibility objects for ALCS dimensions</w:t>
      </w:r>
    </w:p>
    <w:p>
      <w:pPr>
        <w:pStyle w:val="ListBullet"/>
      </w:pPr>
      <w:r>
        <w:t>Whether public documentation supports RCCS and ALCS mapping</w:t>
      </w:r>
    </w:p>
    <w:p/>
    <w:p>
      <w:r>
        <w:t>What this paper does not infer:</w:t>
      </w:r>
    </w:p>
    <w:p>
      <w:pPr>
        <w:pStyle w:val="ListBullet"/>
      </w:pPr>
      <w:r>
        <w:t>Google Vertex AI / ADK / Model Armor is not evaluated for product quality, market leadership, or procurement suitability.</w:t>
      </w:r>
    </w:p>
    <w:p>
      <w:pPr>
        <w:pStyle w:val="ListBullet"/>
      </w:pPr>
      <w:r>
        <w:t>ALCS posture requires validation: agent development and model safety controls do not automatically prove lifecycle responsibility semantics.</w:t>
      </w:r>
    </w:p>
    <w:p>
      <w:pPr>
        <w:pStyle w:val="ListBullet"/>
      </w:pPr>
      <w:r>
        <w:t>Model safety, content safety, and platform governance are not identical to lifecycle responsibility objects.</w:t>
      </w:r>
    </w:p>
    <w:p>
      <w:pPr>
        <w:pStyle w:val="ListBullet"/>
      </w:pPr>
      <w:r>
        <w:t>ADK agent development primitives are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Development Kit (ADK)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Armor safety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evaluation and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[GOOGLE-VERTEX-AI-DOCS]</w:t>
      </w:r>
    </w:p>
    <w:p>
      <w:pPr>
        <w:pStyle w:val="ListBullet"/>
      </w:pPr>
      <w:r>
        <w:t>[GOOGLE-ADK-DOCS]</w:t>
      </w:r>
    </w:p>
    <w:p>
      <w:pPr>
        <w:pStyle w:val="ListBullet"/>
      </w:pPr>
      <w:r>
        <w:t>[GOOGLE-MODEL-ARMOR-DOCS]</w:t>
      </w:r>
    </w:p>
    <w:p/>
    <w:p>
      <w:pPr>
        <w:pStyle w:val="Heading3"/>
      </w:pPr>
      <w:r>
        <w:t>RCCS Mapping Summary</w:t>
      </w:r>
    </w:p>
    <w:p/>
    <w:p>
      <w:pPr>
        <w:keepNext/>
      </w:pPr>
      <w:r>
        <w:rPr>
          <w:b/>
          <w:color w:val="111318"/>
          <w:sz w:val="17"/>
        </w:rPr>
        <w:t>Table T-12-10: Google Vertex AI / ADK / Model Armor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Armor and evaluation frameworks provide risk management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and lineage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model cards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logging and audit trails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transparency and explainability features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human review capabilities;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T-12-11: Google Vertex AI / ADK / Model Armor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 ADK agent primitives ≠ lifecycle responsibility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Development vs Lifecycle Responsibility: Whether Google ADK agent development primitives map to human-role-to-MAS responsibility semantics requires validation.</w:t>
      </w:r>
    </w:p>
    <w:p>
      <w:r>
        <w:t>2. Delegated Authority Boundary: Whether Google Vertex AI / ADK / Model Armor defines and enforces authority boundaries for agent actions requires validation.</w:t>
      </w:r>
    </w:p>
    <w:p>
      <w:r>
        <w:t>3. Accepted Outcome Compliance: Whether Google Vertex AI / ADK / Model Armor separates execution completion from outcome acceptance requires validation.</w:t>
      </w:r>
    </w:p>
    <w:p>
      <w:r>
        <w:t>4. Model Safety vs Lifecycle Governance: Whether Model Armor safety controls extend to lifecycle responsibility governance requires validation.</w:t>
      </w:r>
    </w:p>
    <w:p>
      <w:r>
        <w:t>5. Cross-Agent Responsibility Transfer: Whether Google Vertex AI / ADK / Model Armor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
    <w:p>
      <w:pPr>
        <w:pStyle w:val="Heading2"/>
      </w:pPr>
      <w:r>
        <w:t>12.8 LangGraph / LangSmith — Agent Orchestration and Observability Framework</w:t>
      </w:r>
    </w:p>
    <w:p/>
    <w:p>
      <w:pPr>
        <w:pStyle w:val="Heading3"/>
      </w:pPr>
      <w:r>
        <w:t>System Positioning</w:t>
      </w:r>
    </w:p>
    <w:p/>
    <w:p>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
      <w:r>
        <w:t>What this paper evaluates:</w:t>
      </w:r>
    </w:p>
    <w:p>
      <w:pPr>
        <w:pStyle w:val="ListBullet"/>
      </w:pPr>
      <w:r>
        <w:t>Whether LangGraph / LangSmith provides governance primitives for RCCS dimensions</w:t>
      </w:r>
    </w:p>
    <w:p>
      <w:pPr>
        <w:pStyle w:val="ListBullet"/>
      </w:pPr>
      <w:r>
        <w:t>Whether LangGraph / LangSmith provides lifecycle responsibility objects for ALCS dimensions</w:t>
      </w:r>
    </w:p>
    <w:p>
      <w:pPr>
        <w:pStyle w:val="ListBullet"/>
      </w:pPr>
      <w:r>
        <w:t>Whether public documentation supports RCCS and ALCS mapping</w:t>
      </w:r>
    </w:p>
    <w:p/>
    <w:p>
      <w:r>
        <w:t>What this paper does not infer:</w:t>
      </w:r>
    </w:p>
    <w:p>
      <w:pPr>
        <w:pStyle w:val="ListBullet"/>
      </w:pPr>
      <w:r>
        <w:t>LangGraph / LangSmith is not evaluated for product quality, market leadership, or procurement suitability.</w:t>
      </w:r>
    </w:p>
    <w:p>
      <w:pPr>
        <w:pStyle w:val="ListBullet"/>
      </w:pPr>
      <w:r>
        <w:t>ALCS posture requires validation: orchestration and observability can support governance but do not automatically provide regulatory compliance coverage.</w:t>
      </w:r>
    </w:p>
    <w:p>
      <w:pPr>
        <w:pStyle w:val="ListBullet"/>
      </w:pPr>
      <w:r>
        <w:t>Workflow graphs, state, checkpoints, and traces are not identical to lifecycle responsibility objects.</w:t>
      </w:r>
    </w:p>
    <w:p>
      <w:pPr>
        <w:pStyle w:val="ListBullet"/>
      </w:pPr>
      <w:r>
        <w:t>Observability traces are not identical to MAS evidence partitioning.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state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Checkpoints and persistence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[LANGGRAPH-DOCS]</w:t>
      </w:r>
    </w:p>
    <w:p>
      <w:pPr>
        <w:pStyle w:val="ListBullet"/>
      </w:pPr>
      <w:r>
        <w:t>[LANGSMITH-DOCS]</w:t>
      </w:r>
    </w:p>
    <w:p/>
    <w:p>
      <w:pPr>
        <w:pStyle w:val="Heading3"/>
      </w:pPr>
      <w:r>
        <w:t>RCCS Mapping Summary</w:t>
      </w:r>
    </w:p>
    <w:p/>
    <w:p>
      <w:pPr>
        <w:keepNext/>
      </w:pPr>
      <w:r>
        <w:rPr>
          <w:b/>
          <w:color w:val="111318"/>
          <w:sz w:val="17"/>
        </w:rPr>
        <w:t>Table T-12-12: LangGraph / LangSmith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State management exists;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traces provide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Checkpoints and traces provide record-keeping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observability provide transparency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Framework security depends on deployment environment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provide observability;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Observability and traces provide monitoring primitives</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T-12-13: LangGraph / LangSmith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state provide useful primitives; human-role-to-MAS mapping, delegated authority boundary, agent role distinction, accepted outcome compliance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state transitions provide useful primitives;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reuse exists; cross-project reuse compliance, privacy lifecycle mapping, privacy-preserving validation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Orchestration vs Governance: Whether LangGraph / LangSmith orchestration and observability primitives extend to lifecycle responsibility governance requires validation.</w:t>
      </w:r>
    </w:p>
    <w:p>
      <w:r>
        <w:t>2. Traces vs Evidence Partitioning: Whether LangSmith traces map to MAS evidence partitioning with agent, tool, authority, and privacy boundaries requires validation.</w:t>
      </w:r>
    </w:p>
    <w:p>
      <w:r>
        <w:t>3. Human-Role-to-MAS Responsibility Mapping: Whether LangGraph / LangSmith maps human roles to MAS responsibility semantics requires validation.</w:t>
      </w:r>
    </w:p>
    <w:p>
      <w:r>
        <w:t>4. Delegated Authority Boundary: Whether LangGraph / LangSmith defines and enforces authority boundaries for agent actions requires validation.</w:t>
      </w:r>
    </w:p>
    <w:p>
      <w:r>
        <w:t>5. Accepted Outcome Compliance: Whether LangGraph / LangSmith separates execution completion from outcome acceptance requires validation.</w:t>
      </w:r>
    </w:p>
    <w:p>
      <w:r>
        <w:t>6. Incident/Dispute/Remediation Closure: Whether LangGraph / LangSmith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
    <w:p>
      <w:pPr>
        <w:pStyle w:val="Heading2"/>
      </w:pPr>
      <w:r>
        <w:t>12.9 OpenAI Agents SDK — Developer-Focused Agent Execution Framework</w:t>
      </w:r>
    </w:p>
    <w:p/>
    <w:p>
      <w:pPr>
        <w:pStyle w:val="Heading3"/>
      </w:pPr>
      <w:r>
        <w:t>System Positioning</w:t>
      </w:r>
    </w:p>
    <w:p/>
    <w:p>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
      <w:r>
        <w:t>What this paper evaluates:</w:t>
      </w:r>
    </w:p>
    <w:p>
      <w:pPr>
        <w:pStyle w:val="ListBullet"/>
      </w:pPr>
      <w:r>
        <w:t>Whether OpenAI Agents SDK provides governance primitives for RCCS dimensions</w:t>
      </w:r>
    </w:p>
    <w:p>
      <w:pPr>
        <w:pStyle w:val="ListBullet"/>
      </w:pPr>
      <w:r>
        <w:t>Whether OpenAI Agents SDK provides lifecycle responsibility objects for ALCS dimensions</w:t>
      </w:r>
    </w:p>
    <w:p>
      <w:pPr>
        <w:pStyle w:val="ListBullet"/>
      </w:pPr>
      <w:r>
        <w:t>Whether public documentation supports RCCS and ALCS mapping</w:t>
      </w:r>
    </w:p>
    <w:p/>
    <w:p>
      <w:r>
        <w:t>What this paper does not infer:</w:t>
      </w:r>
    </w:p>
    <w:p>
      <w:pPr>
        <w:pStyle w:val="ListBullet"/>
      </w:pPr>
      <w:r>
        <w:t>OpenAI Agents SDK is not evaluated for product quality, market leadership, or procurement suitability.</w:t>
      </w:r>
    </w:p>
    <w:p>
      <w:pPr>
        <w:pStyle w:val="ListBullet"/>
      </w:pPr>
      <w:r>
        <w:t>RCCS and ALCS posture requires validation: execution framework features do not automatically provide enterprise governance, audit readiness, accepted outcome, or lifecycle responsibility semantics.</w:t>
      </w:r>
    </w:p>
    <w:p>
      <w:pPr>
        <w:pStyle w:val="ListBullet"/>
      </w:pPr>
      <w:r>
        <w:t>Tool calling and agent execution are not identical to tool-action liability boundary.</w:t>
      </w:r>
    </w:p>
    <w:p>
      <w:pPr>
        <w:pStyle w:val="ListBullet"/>
      </w:pPr>
      <w:r>
        <w:t>Developer primitives are not identical to enterprise lifecycle governance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execution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calling and tool use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access and APIs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primitives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[OPENAI-AGENTS-SDK-DOCS]</w:t>
      </w:r>
    </w:p>
    <w:p>
      <w:pPr>
        <w:pStyle w:val="ListBullet"/>
      </w:pPr>
      <w:r>
        <w:t>[OPENAI-TOOLS-DOCS]</w:t>
      </w:r>
    </w:p>
    <w:p/>
    <w:p>
      <w:pPr>
        <w:pStyle w:val="Heading3"/>
      </w:pPr>
      <w:r>
        <w:t>RCCS Mapping Summary</w:t>
      </w:r>
    </w:p>
    <w:p/>
    <w:p>
      <w:pPr>
        <w:keepNext/>
      </w:pPr>
      <w:r>
        <w:rPr>
          <w:b/>
          <w:color w:val="111318"/>
          <w:sz w:val="17"/>
        </w:rPr>
        <w:t>Table T-12-14: OpenAI Agents SDK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docs exist; governance documentation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logs may exist; audit-ready record-keeping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transparency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API security exists; enterprise security depends on deployment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logs may exist;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T-12-15: OpenAI Agents SDK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provides developer primitives; human-role-to-MAS mapping, delegated authority boundary, agent role distinction, accepted outcome compliance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calling exists;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cross-project reuse compliance, privacy lifecycle mapping, privacy-preserving validation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Execution Framework vs Governance Layer: Whether OpenAI Agents SDK execution primitives extend to lifecycle responsibility governance requires validation.</w:t>
      </w:r>
    </w:p>
    <w:p>
      <w:r>
        <w:t>2. Tool Calling vs Tool-Action Liability: Whether OpenAI Agents SDK tool calling maps to tool-action liability boundary requires validation.</w:t>
      </w:r>
    </w:p>
    <w:p>
      <w:r>
        <w:t>3. Developer Primitives vs Enterprise Governance: Whether OpenAI Agents SDK developer primitives extend to enterprise governance objects requires validation.</w:t>
      </w:r>
    </w:p>
    <w:p>
      <w:r>
        <w:t>4. Delegated Authority Boundary: Whether OpenAI Agents SDK defines and enforces authority boundaries for agent actions requires validation.</w:t>
      </w:r>
    </w:p>
    <w:p>
      <w:r>
        <w:t>5. Accepted Outcome Compliance: Whether OpenAI Agents SDK separates execution completion from outcome acceptance requires validation.</w:t>
      </w:r>
    </w:p>
    <w:p>
      <w:r>
        <w:t>6. Human Accountability Mapping: Whether OpenAI Agents SDK maps agent actions to human accountability requires validation.</w:t>
      </w:r>
    </w:p>
    <w:p/>
    <w:p>
      <w:pPr>
        <w:pStyle w:val="Heading3"/>
      </w:pPr>
      <w:r>
        <w:t>Boundary Note</w:t>
      </w:r>
    </w:p>
    <w:p/>
    <w:p>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
    <w:p>
      <w:pPr>
        <w:pStyle w:val="Heading2"/>
      </w:pPr>
      <w:r>
        <w:t>12.10 CrewAI — Multi-Agent Collaboration and Role-Based Orchestration Framework</w:t>
      </w:r>
    </w:p>
    <w:p/>
    <w:p>
      <w:pPr>
        <w:pStyle w:val="Heading3"/>
      </w:pPr>
      <w:r>
        <w:t>System Positioning</w:t>
      </w:r>
    </w:p>
    <w:p/>
    <w:p>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
      <w:r>
        <w:t>What this paper evaluates:</w:t>
      </w:r>
    </w:p>
    <w:p>
      <w:pPr>
        <w:pStyle w:val="ListBullet"/>
      </w:pPr>
      <w:r>
        <w:t>Whether CrewAI provides governance primitives for RCCS dimensions</w:t>
      </w:r>
    </w:p>
    <w:p>
      <w:pPr>
        <w:pStyle w:val="ListBullet"/>
      </w:pPr>
      <w:r>
        <w:t>Whether CrewAI provides lifecycle responsibility objects for ALCS dimensions</w:t>
      </w:r>
    </w:p>
    <w:p>
      <w:pPr>
        <w:pStyle w:val="ListBullet"/>
      </w:pPr>
      <w:r>
        <w:t>Whether public documentation supports RCCS and ALCS mapping</w:t>
      </w:r>
    </w:p>
    <w:p/>
    <w:p>
      <w:r>
        <w:t>What this paper does not infer:</w:t>
      </w:r>
    </w:p>
    <w:p>
      <w:pPr>
        <w:pStyle w:val="ListBullet"/>
      </w:pPr>
      <w:r>
        <w:t>CrewAI is not evaluated for product quality, market leadership, or procurement suitability.</w:t>
      </w:r>
    </w:p>
    <w:p>
      <w:pPr>
        <w:pStyle w:val="ListBullet"/>
      </w:pPr>
      <w:r>
        <w:t>RCCS and ALCS posture requires validation: agent role labels and task orchestration do not automatically provide governance responsibility semantics.</w:t>
      </w:r>
    </w:p>
    <w:p>
      <w:pPr>
        <w:pStyle w:val="ListBullet"/>
      </w:pPr>
      <w:r>
        <w:t>Agent role labels are not identical to human accountability roles.</w:t>
      </w:r>
    </w:p>
    <w:p>
      <w:pPr>
        <w:pStyle w:val="ListBullet"/>
      </w:pPr>
      <w:r>
        <w:t>Role-based orchestration is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collaboration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Role-based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Task assignment and delegation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composition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[CREWAI-DOCS]</w:t>
      </w:r>
    </w:p>
    <w:p>
      <w:pPr>
        <w:pStyle w:val="ListBullet"/>
      </w:pPr>
      <w:r>
        <w:t>[CREWAI-GITHUB]</w:t>
      </w:r>
    </w:p>
    <w:p/>
    <w:p>
      <w:pPr>
        <w:pStyle w:val="Heading3"/>
      </w:pPr>
      <w:r>
        <w:t>RCCS Mapping Summary</w:t>
      </w:r>
    </w:p>
    <w:p/>
    <w:p>
      <w:pPr>
        <w:keepNext/>
      </w:pPr>
      <w:r>
        <w:rPr>
          <w:b/>
          <w:color w:val="111318"/>
          <w:sz w:val="17"/>
        </w:rPr>
        <w:t>Table T-12-16: CrewAI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and task definitions provide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audit-ready record-keeping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Role-based orchestration provides some transparency; governance transparency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Framework security depends on deployment environment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roles exist;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T-12-17: CrewAI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labels exist; human-role-to-MAS mapping, delegated authority boundary, agent role vs human role distinction, accepted outcome compliance require additional governance semantics; role labels ≠ accountability roles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Task delegation exists;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cross-project reuse compliance, privacy lifecycle mapping, privacy-preserving validation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Role vs Human Role Distinction: Whether CrewAI agent role labels map to human accountability roles requires validation.</w:t>
      </w:r>
    </w:p>
    <w:p>
      <w:r>
        <w:t>2. Human-Role-to-MAS Responsibility Mapping: Whether CrewAI role-based orchestration maps to human-role-to-MAS responsibility semantics requires validation.</w:t>
      </w:r>
    </w:p>
    <w:p>
      <w:r>
        <w:t>3. Delegated Authority Boundary: Whether CrewAI defines and enforces authority boundaries for agent actions requires validation.</w:t>
      </w:r>
    </w:p>
    <w:p>
      <w:r>
        <w:t>4. Accepted Outcome Compliance: Whether CrewAI separates execution completion from outcome acceptance requires validation.</w:t>
      </w:r>
    </w:p>
    <w:p>
      <w:r>
        <w:t>5. Evidence Partitioning: Whether CrewAI partitions evidence by agent, tool, authority, and privacy boundaries requires validation.</w:t>
      </w:r>
    </w:p>
    <w:p>
      <w:r>
        <w:t>6. Responsibility Transfer Across Agents: Whether CrewAI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
    <w:p>
      <w:pPr>
        <w:pStyle w:val="Heading2"/>
      </w:pPr>
      <w:r>
        <w:t>12.11 Chapter 12 Synthesis</w:t>
      </w:r>
    </w:p>
    <w:p/>
    <w:p>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
      <w:pPr>
        <w:pStyle w:val="Heading3"/>
      </w:pPr>
      <w:r>
        <w:t>Synthesis Themes</w:t>
      </w:r>
    </w:p>
    <w:p/>
    <w:p>
      <w:r>
        <w:t>1. Enterprise AI governance platforms tend to show stronger RCCS posture.</w:t>
      </w:r>
    </w:p>
    <w:p/>
    <w:p>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
      <w:r>
        <w:t>2. Cloud AI platforms tend to show moderate-to-strong RCCS posture and partial-to-moderate ALCS posture depending on agent lifecycle object exposure.</w:t>
      </w:r>
    </w:p>
    <w:p/>
    <w:p>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
      <w:r>
        <w:t>3. Agent orchestration frameworks tend to show useful execution and observability primitives but require additional lifecycle governance semantics.</w:t>
      </w:r>
    </w:p>
    <w:p/>
    <w:p>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
      <w:r>
        <w:t>4. Developer agent SDKs tend to show useful execution primitives but require additional enterprise governance layer.</w:t>
      </w:r>
    </w:p>
    <w:p/>
    <w:p>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
      <w:r>
        <w:t>5. Lifecycle protocol paths tend to show stronger ALCS semantics but require implementation, adoption, and enterprise integration validation.</w:t>
      </w:r>
    </w:p>
    <w:p/>
    <w:p>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
      <w:r>
        <w:t>6. The field gap is not lack of AI tools. The field gap is lack of explicit lifecycle responsibility objects.</w:t>
      </w:r>
    </w:p>
    <w:p/>
    <w:p>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
      <w:r>
        <w:t>The comparison validates the core thesis: agentic compliance is lifecycle responsibility compliance, not only model compliance.</w:t>
      </w:r>
    </w:p>
    <w:p/>
    <w:p>
      <w:pPr>
        <w:pStyle w:val="Heading3"/>
      </w:pPr>
      <w:r>
        <w:t>Synthesis Matrix</w:t>
      </w:r>
    </w:p>
    <w:p/>
    <w:p>
      <w:r>
        <w:t>The following table synthesizes the eight system mappings by system category.</w:t>
      </w:r>
    </w:p>
    <w:p/>
    <w:p>
      <w:pPr>
        <w:keepNext/>
      </w:pPr>
      <w:r>
        <w:rPr>
          <w:b/>
          <w:color w:val="111318"/>
          <w:sz w:val="17"/>
        </w:rPr>
        <w:t>Table T-12-18: Chapter 12 Synthesis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System Category</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Lifecycle Gap</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Interpretation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protocol path (MPLP)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Protocol-level lifecycle responsibility semantics; strong ALCS posture for authority boundaries, accepted outcomes, responsibility transfer, evidence partitioning,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Implementation maturity, enterprise integration, vendor adoption, operational deployment evidence, regulator familiarity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lifecycle responsibility compliance; requires validation of implementation, adoption, and enterprise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AI governance platform (IBM watsonx.governance)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RCCS posture for risk management, data governance, documentation, record-keeping, transparency, human oversight, security, accountability,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responsibility transfer, accepted outcome governance, tool-action liability boundary, MAS evidence partitioning, cross-project reuse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enterprise AI governance; agentic lifecycle objects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 (Microsoft Azure AI Foundry, AWS Bedrock / Guardrails / AgentCore, Google Vertex AI / ADK / Model Armor)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Moderate-to-strong RCCS posture for cloud AI management, model governance, safety, evaluation, monitoring; moderate ALCS adjacency depending on agent lifecycle object exposure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 delegated authority boundary, cross-agent responsibility transfer, evidence partitioning, vendor/model/runtime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cloud AI platform capabilities; lifecycle responsibility objects require validation; responsible AI tooling ≠ lifecycle responsibility objects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 / observability framework (LangGraph / LangSmith)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RCCS posture for documentation, record-keeping, transparency, monitoring; moderate ALCS adjacency through graphs, state, checkpoints, traces,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responsibility mapping, delegated authority boundary, accepted outcome compliance, tool-action liability, responsibility transfer, 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agent orchestration and observability; lifecycle responsibility semantics require additional governance layer; orchestration ≠ governance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agent SDK (OpenAI Agents SDK)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for model access, tool use, agent execution patterns; weak-to-moderate RCCS posture; weak-to-partial ALCS posture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 accepted outcome compliance, tool-action liability, MAS evidence partitioning, human accountability mapping, dispute/remediation 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developer execution primitives; enterprise governance and lifecycle responsibility semantics require additional layer; execution framework ≠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collaboration framework (CrewAI)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for role-based agent composition and task orchestration; weak-to-moderate RCCS posture; weak-to-partial ALCS posture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vs human role distinction, human-role-to-MAS responsibility mapping, delegated authority boundary, accepted outcome compliance, evidence partitioning, responsibility transfer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multi-agent collaboration; lifecycle responsibility semantics require additional governance layer; role labels ≠ accountability roles</w:t>
            </w:r>
          </w:p>
        </w:tc>
      </w:tr>
    </w:tbl>
    <w:p>
      <w:pPr>
        <w:sectPr>
          <w:pgSz w:w="15840" w:h="12240"/>
          <w:pgMar w:top="792" w:right="648" w:bottom="792" w:left="648" w:header="720" w:footer="720" w:gutter="0"/>
          <w:cols w:space="720"/>
          <w:docGrid w:linePitch="360"/>
        </w:sectPr>
      </w:pPr>
    </w:p>
    <w:p/>
    <w:p>
      <w:pPr>
        <w:pStyle w:val="Heading3"/>
      </w:pPr>
      <w:r>
        <w:t>Boundary Restatement</w:t>
      </w:r>
    </w:p>
    <w:p/>
    <w:p>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
      <w:r>
        <w:t>The synthesis validates the core thesis: agentic compliance is lifecycle responsibility compliance, not only model compliance. The field gap is not lack of AI tools. The field gap is lack of explicit lifecycle responsibility objects.</w:t>
      </w:r>
    </w:p>
    <w:p/>
    <w:p/>
    <w:p>
      <w:r>
        <w:t>Chapter 12 is now complete. All eight system mappings (MPLP, IBM watsonx.governance, Microsoft Azure AI Foundry, AWS Bedrock / Guardrails / AgentCore, Google Vertex AI / ADK / Model Armor, LangGraph / LangSmith, OpenAI Agents SDK, CrewAI) and synthesis are filled. Phase 1C follow-up applied claim-level source binding; exact page-level citation pinning remains before publication.</w:t>
      </w:r>
    </w:p>
    <w:p/>
    <w:p/>
    <w:p/>
    <w:p>
      <w:r>
        <w:t>&lt;!-- SOURCE: sections/13-mplp-deep-mapping.md --&gt;</w:t>
      </w:r>
    </w:p>
    <w:p/>
    <w:p/>
    <w:p>
      <w:pPr>
        <w:pStyle w:val="Heading1"/>
      </w:pPr>
      <w:r>
        <w:t>13. MPLP Deep Mapping, Boundary, and Non-Claim Discipline</w:t>
      </w:r>
    </w:p>
    <w:p/>
    <w:p>
      <w:r>
        <w:t>Version: v0.3.2-FRC-R3</w:t>
      </w:r>
    </w:p>
    <w:p>
      <w:r>
        <w:t>Status: Reconstructed from v0.3.1 semantic base; Phase 1C claim-level source binding applied</w:t>
      </w:r>
    </w:p>
    <w:p>
      <w:r>
        <w:t>Phase: 1B-4 / 1C Follow-up</w:t>
      </w:r>
    </w:p>
    <w:p/>
    <w:p/>
    <w:p>
      <w:pPr>
        <w:pStyle w:val="Heading2"/>
      </w:pPr>
      <w:r>
        <w:t>13.0 Why MPLP Requires Separate Boundary Treatment</w:t>
      </w:r>
    </w:p>
    <w:p/>
    <w:p>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
      <w:r>
        <w:t>Because MPLP is created by the author of this white paper, the mapping must be more explicit, not less explicit. The correct response to conflict of interest is not silence; it is transparent boundary discipline.</w:t>
      </w:r>
    </w:p>
    <w:p/>
    <w:p>
      <w:r>
        <w:t>This chapter maps MPLP's protocol semantics to the Missing Regulatory Objects, RCCS dimensions, and ALCS dimensions. Official MPLP documentation was located during Phase 1C follow-up, but protocol-to-MRO/ALCS mapping remains an evidence-qualified analytical interpretation unless the protocol text directly defines the relevant lifecycle object. The chapter distinguishes protocol-level fit from implementation evidence, deployment maturity, enterprise adoption, auditor acceptance, insurer acceptance, and regulatory recognition. The chapter closes with explicit non-claim discipline to prevent overclaim.</w:t>
      </w:r>
    </w:p>
    <w:p/>
    <w:p/>
    <w:p>
      <w:pPr>
        <w:pStyle w:val="Heading2"/>
      </w:pPr>
      <w:r>
        <w:t>13.1 What MPLP Is and Is Not</w:t>
      </w:r>
    </w:p>
    <w:p/>
    <w:p>
      <w:r>
        <w:t>MPLP is a lifecycle protocol path for expressing agentic responsibility objects. It is not a certification program, regulator, legal authority, cloud platform, procurement recommendation, or exclusive compliance method.</w:t>
      </w:r>
    </w:p>
    <w:p/>
    <w:p>
      <w:pPr>
        <w:keepNext/>
      </w:pPr>
      <w:r>
        <w:rPr>
          <w:b/>
          <w:color w:val="111318"/>
          <w:sz w:val="17"/>
        </w:rPr>
        <w:t>Table T-13-01: MPLP Boundary Statement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Framing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Framing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Protocol identity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the official standard; MPLP is required for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may map strongly to ALCS because ALCS measures lifecycle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certifies compliance; MPLP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evaluated as one example of protocol-level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certification program; MPLP certifies systems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defines protocol semantics for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regulator; MPLP is a legal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status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protocol specification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cloud platform; MPLP is a vendor product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maturity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requires implementation validation and enterprise integration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production-ready; MPLP proves deployment maturity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may be referenced separately as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 Validation Lab is 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Industry adoption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market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industry-standard; MPLP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compared to other systems by responsibility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Other systems are non-compliant; MPLP is the only solution</w:t>
            </w:r>
          </w:p>
        </w:tc>
      </w:tr>
    </w:tbl>
    <w:p>
      <w:pPr>
        <w:sectPr>
          <w:pgSz w:w="15840" w:h="12240"/>
          <w:pgMar w:top="792" w:right="648" w:bottom="792" w:left="648" w:header="720" w:footer="720" w:gutter="0"/>
          <w:cols w:space="720"/>
          <w:docGrid w:linePitch="360"/>
        </w:sectPr>
      </w:pPr>
    </w:p>
    <w:p/>
    <w:p/>
    <w:p>
      <w:pPr>
        <w:pStyle w:val="Heading2"/>
      </w:pPr>
      <w:r>
        <w:t>13.2 MPLP as a Lifecycle Protocol Path</w:t>
      </w:r>
    </w:p>
    <w:p/>
    <w:p>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
      <w:r>
        <w:t>Protocol semantics can define what must be represented, but implementations determine whether those semantics are operationally enforced. A protocol path can support governance, but does not replace organizational controls.</w:t>
      </w:r>
    </w:p>
    <w:p/>
    <w:p>
      <w:r>
        <w:t>Canonical boundary: MPLP defines protocol semantics; deployment determines operational control.</w:t>
      </w:r>
    </w:p>
    <w:p/>
    <w:p>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
    <w:p>
      <w:pPr>
        <w:pStyle w:val="Heading2"/>
      </w:pPr>
      <w:r>
        <w:t>13.3 MPLP Mapping to the 16 Missing Regulatory Objects</w:t>
      </w:r>
    </w:p>
    <w:p/>
    <w:p>
      <w:r>
        <w:t>The following table maps MPLP protocol semantics to the sixteen Missing Regulatory Objects defined in Chapter 6. Mapping strength reflects protocol-level semantic fit, not deployment conformance.</w:t>
      </w:r>
    </w:p>
    <w:p/>
    <w:p>
      <w:pPr>
        <w:keepNext/>
      </w:pPr>
      <w:r>
        <w:rPr>
          <w:b/>
          <w:color w:val="111318"/>
          <w:sz w:val="17"/>
        </w:rPr>
        <w:t>Table T-13-02: MPLP Mapping to the Sixteen Missing Regulatory Objects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MPLP 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Protocol-Level Relevance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Implementation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 Context / Confirm / Trace semantics support human-to-agent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implementation conformance; requires enterprise role integration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authority boundary semantics support delegation scope definition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operational policy; requires runtime enforcement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MRO-03: Agent Role is not Human Role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semantics distinguish agent responsibility surfaces from human roles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governance interpretation; requires organizational adoption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Trace / Plan closure semantics support accepted outcome states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review workflow integration; requires acceptance authority mapping</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MRO-05: 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evidence semantics can support liability boundary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tool integration; requires liability policy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 transfer semantics support responsibility transfer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multi-agent integration; requires constraint inheritance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 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semantics can support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runtime monitoring integration; requires drift alert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 evidence semantics support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Context reset semantics can support reuse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reuse policy; requires revalidation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 Privacy / 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Data-flow semantics can support privacy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privacy policy integration; requires GDPR interpretation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semantics can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integration;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semantics can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semantics require policy-level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 Third-Party Processor / 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Network / integration semantics can track 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processor agreement integration; requires chain documentation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 Vendor / Model / 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boundary semantics can support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Closure semantics can support incident and dispute resolution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incident workflow; requires remediation policy; does not imply legal closure</w:t>
            </w:r>
          </w:p>
        </w:tc>
      </w:tr>
    </w:tbl>
    <w:p>
      <w:pPr>
        <w:sectPr>
          <w:pgSz w:w="12240" w:h="15840" w:orient="landscape"/>
          <w:pgMar w:top="792" w:right="648" w:bottom="792" w:left="648" w:header="720" w:footer="720" w:gutter="0"/>
          <w:cols w:space="720"/>
          <w:docGrid w:linePitch="360"/>
        </w:sectPr>
      </w:pPr>
    </w:p>
    <w:p/>
    <w:p>
      <w:r>
        <w:t>Key: Strong = protocol semantics directly express the required object; Moderate = protocol semantics can support the object with additional policy/integration; Partial = protocol semantics provide foundation but require significant additional work.</w:t>
      </w:r>
    </w:p>
    <w:p/>
    <w:p/>
    <w:p>
      <w:pPr>
        <w:pStyle w:val="Heading2"/>
      </w:pPr>
      <w:r>
        <w:t>13.4 MPLP Mapping to RCCS</w:t>
      </w:r>
    </w:p>
    <w:p/>
    <w:p>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
      <w:pPr>
        <w:keepNext/>
      </w:pPr>
      <w:r>
        <w:rPr>
          <w:b/>
          <w:color w:val="111318"/>
          <w:sz w:val="17"/>
        </w:rPr>
        <w:t>Table T-13-03: MPLP Mapping to RCCS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Why MPLP May Help</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Boundary / Evidence Limit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RCCS-01: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can support risk documentation and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organizational risk management process; requires risk assessment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Data-flow semantics can support data lineage and lifecycle tracking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data governance policy; requires data quality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RCCS-03: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can generate lifecycle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documentation standards; requires version control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 / evidence semantics support audit trail generation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evidence retention policy; requires tamper-evident storage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RCCS-05: 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semantics can support explainability and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transparency policy; requires disclosure workflow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RCCS-06: 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Confirm / Role semantics support human review and approval workflows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human oversight policy; requires escalation rules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require security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security controls; requires access management; requires encryption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RCCS-08: 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Trace semantics support responsibility assignment and tracking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accountability policy; requires organizational adoption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RCCS-09: 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 dispute semantics can support challenge and appeal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dispute resolution workflow; requires remediation policy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RCCS-10: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 semantics can support continuous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monitoring infrastructure; requires alert policy; requires incident response</w:t>
            </w:r>
          </w:p>
        </w:tc>
      </w:tr>
    </w:tbl>
    <w:p>
      <w:pPr>
        <w:sectPr>
          <w:pgSz w:w="12240" w:h="15840"/>
          <w:pgMar w:top="792" w:right="648" w:bottom="792" w:left="648" w:header="720" w:footer="720" w:gutter="0"/>
          <w:cols w:space="720"/>
          <w:docGrid w:linePitch="360"/>
        </w:sectPr>
      </w:pPr>
    </w:p>
    <w:p/>
    <w:p/>
    <w:p>
      <w:pPr>
        <w:pStyle w:val="Heading2"/>
      </w:pPr>
      <w:r>
        <w:t>13.5 MPLP Mapping to ALCS</w:t>
      </w:r>
    </w:p>
    <w:p/>
    <w:p>
      <w:r>
        <w:t>Because ALCS measures lifecycle responsibility objects, MPLP may map strongly to many ALCS dimensions. However, high protocol-level fit is not the same as deployment conformance.</w:t>
      </w:r>
    </w:p>
    <w:p/>
    <w:p>
      <w:r>
        <w:t>A strong ALCS semantic fit means the protocol can express the required lifecycle object. It does not mean any given implementation has enforced, audited, or operationalized that object.</w:t>
      </w:r>
    </w:p>
    <w:p/>
    <w:p>
      <w:pPr>
        <w:keepNext/>
      </w:pPr>
      <w:r>
        <w:rPr>
          <w:b/>
          <w:color w:val="111318"/>
          <w:sz w:val="17"/>
        </w:rPr>
        <w:t>Table T-13-04: MPLP Mapping to ALCS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ALCS Dimension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Protocol-Level Fit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ALCS-01: Human-Role-to-MAS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 Context / Confirm semantics directly express human-to-agent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enterprise role integration; requires organizational adoption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authority semantics directly express delegation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operational enforcement; requires runtime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ALCS-03: Agent Role vs Human Role Distinction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semantics distinguish agent responsibility surfaces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governance interpretation; requires role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Trace / Plan closure semantics directly express accepted outcome states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acceptance workflow; requires review authority mapping</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ALCS-05: 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evidence semantics can express liability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tool integration; requires liability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 transfer semantics directly express responsibility transfer</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multi-agent integration; requires constraint inheritance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ALCS-07: Authority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semantics can support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runtime monitoring; requires drift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 evidence semantics directly express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Context reset semantics can support reuse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reuse policy; requires revalidation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ALCS-10: Privacy/GDPR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Data-flow semantics can support privacy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privacy policy; requires GDPR interpretation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semantics can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semantics can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semantics require policy-level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ALCS-14: Third-Party Processor/Subprocessor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Network / integration semantics can track 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processor agreements; requires chain documentation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boundary semantics can support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p>
      <w:pPr>
        <w:pStyle w:val="Heading2"/>
      </w:pPr>
      <w:r>
        <w:t>13.6 Implementation, Adoption, and Evidence Limits</w:t>
      </w:r>
    </w:p>
    <w:p/>
    <w:p>
      <w:r>
        <w:t>MPLP can define lifecycle governance semantics, but the paper must not treat protocol design as equivalent to real-world conformance. The following table distinguishes protocol semantics from operational evidence.</w:t>
      </w:r>
    </w:p>
    <w:p/>
    <w:p>
      <w:pPr>
        <w:keepNext/>
      </w:pPr>
      <w:r>
        <w:rPr>
          <w:b/>
          <w:color w:val="111318"/>
          <w:sz w:val="17"/>
        </w:rPr>
        <w:t>Table T-13-05: Protocol Semantics vs Operational Evidence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Layer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What It Can Prove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What It Cannot Prove Alone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Semantic completeness; object definitions; protocol rules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Deployment conformance; operational effectiveness; legal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Formal protocol specification; protocol documentation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Reference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implementation feasibility; basic functionality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Production readiness; enterprise integration; security hardening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Reference implementation code; test results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Runtime integration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Integration with agent runtimes; tool integration; workflow execution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policy enforcement; organizational adoption; audit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Integration documentation; runtime logs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deployment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Operational deployment; policy enforcement; organizational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Legal compliance; regulatory acceptance; insurer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Deployment evidence; policy documentation; operational logs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validation; evidence quality; conformance testing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Certification; legal compliance; regulatory approval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reports; test results; conformance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review</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assessment; peer review; expert evaluation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Certification; legal compliance; regulatory approval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Review reports; assessment documentation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Regulatory / audit / insurance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 recognition; auditor acceptance; insurer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Automatic compliance; guaranteed insurability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Regulatory guidance; audit opinions; insurance policies</w:t>
            </w:r>
          </w:p>
        </w:tc>
      </w:tr>
    </w:tbl>
    <w:p>
      <w:pPr>
        <w:sectPr>
          <w:pgSz w:w="15840" w:h="12240"/>
          <w:pgMar w:top="792" w:right="648" w:bottom="792" w:left="648" w:header="720" w:footer="720" w:gutter="0"/>
          <w:cols w:space="720"/>
          <w:docGrid w:linePitch="360"/>
        </w:sectPr>
      </w:pPr>
    </w:p>
    <w:p/>
    <w:p>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
    <w:p>
      <w:pPr>
        <w:pStyle w:val="Heading2"/>
      </w:pPr>
      <w:r>
        <w:t>13.7 MPLP Non-Claim Discipline</w:t>
      </w:r>
    </w:p>
    <w:p/>
    <w:p>
      <w:r>
        <w:t>The following table explicitly restates forbidden claims to prevent overclaim.</w:t>
      </w:r>
    </w:p>
    <w:p/>
    <w:p>
      <w:pPr>
        <w:keepNext/>
      </w:pPr>
      <w:r>
        <w:rPr>
          <w:b/>
          <w:color w:val="111318"/>
          <w:sz w:val="17"/>
        </w:rPr>
        <w:t>Table T-13-06: MPLP Non-Claim Discipline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Permitted Statement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Prohibited Statement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one lifecycle protocol path; MPLP may express lifecycle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required for compliance; MPLP certifies compliance; MPLP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evaluated as one example of protocol-level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certification program; MPLP certifies systems; MPLP guarantees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defines protocol semantics for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regulator; MPLP is a legal authority; MPLP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recognition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regulatory interpretation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regulator-approved; MPLP is the official standard; MPLP is mandated by regulation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requires implementation validation and enterprise integration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proves enterprise readiness; MPLP is production-ready; MPLP guarantees operational effectiveness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may serve as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 Validation Lab is a certification authority; Validation Lab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may map strongly to ALCS dimensions; actual deployment requires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 proves legal compliance; high MPLP alignment guarantees compliance; MPLP satisfies all RCCS/ALCS requirements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adoption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market validation and organizational acceptance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industry-standard; MPLP is universally adopted; MPLP is the only solution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comparison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compared to other systems by responsibility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Other systems are non-compliant; MPLP is superior; systems without MPLP fail compliance</w:t>
            </w:r>
          </w:p>
        </w:tc>
      </w:tr>
    </w:tbl>
    <w:p>
      <w:pPr>
        <w:sectPr>
          <w:pgSz w:w="15840" w:h="12240"/>
          <w:pgMar w:top="792" w:right="648" w:bottom="792" w:left="648" w:header="720" w:footer="720" w:gutter="0"/>
          <w:cols w:space="720"/>
          <w:docGrid w:linePitch="360"/>
        </w:sectPr>
      </w:pPr>
    </w:p>
    <w:p/>
    <w:p/>
    <w:p>
      <w:pPr>
        <w:pStyle w:val="Heading2"/>
      </w:pPr>
      <w:r>
        <w:t>13.8 Bridge to Evidence-Based Validation Pattern</w:t>
      </w:r>
    </w:p>
    <w:p/>
    <w:p>
      <w:r>
        <w:t>Chapter 13 has mapped MPLP's protocol semantics to lifecycle responsibility objects. Chapter 14 will discuss evidence-based validation patterns and will treat Validation Lab only as a non-certifying evidence adjudication example.</w:t>
      </w:r>
    </w:p>
    <w:p/>
    <w:p>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
    <w:p>
      <w:r>
        <w:t>End of Chapter 13</w:t>
      </w:r>
    </w:p>
    <w:p/>
    <w:p>
      <w:r>
        <w:t>Chapter 13 Status: FILLED (Phase 1B-4; Phase 1C follow-up reviewed) — MPLP deep mapping complete; official MPLP documentation entry point located; protocol-to-MRO/ALCS mapping remains boundary-limited L2 + L5 analytical interpretation and does not prove implementation conformance.</w:t>
      </w:r>
    </w:p>
    <w:p/>
    <w:p/>
    <w:p/>
    <w:p>
      <w:r>
        <w:t>&lt;!-- SOURCE: sections/14-evidence-validation-placeholder.md --&gt;</w:t>
      </w:r>
    </w:p>
    <w:p/>
    <w:p/>
    <w:p>
      <w:pPr>
        <w:pStyle w:val="Heading1"/>
      </w:pPr>
      <w:r>
        <w:t>14. Evidence-Based Validation Pattern for AI Agent Lifecycle Governance</w:t>
      </w:r>
    </w:p>
    <w:p/>
    <w:p>
      <w:r>
        <w:t>Version: v0.3.2-FRC-R3</w:t>
      </w:r>
    </w:p>
    <w:p>
      <w:r>
        <w:t>Status: Reconstructed from v0.3.1 semantic base; Phase 1C claim-level source binding applied</w:t>
      </w:r>
    </w:p>
    <w:p>
      <w:r>
        <w:t>Phase: 1B-5 / 1C Follow-up</w:t>
      </w:r>
    </w:p>
    <w:p/>
    <w:p/>
    <w:p>
      <w:pPr>
        <w:pStyle w:val="Heading2"/>
      </w:pPr>
      <w:r>
        <w:t>14.0 Why Evidence-Based Validation Matters for AI Agent Lifecycle Governance</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independent validation to become externally credible evidence.</w:t>
      </w:r>
    </w:p>
    <w:p/>
    <w:p>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
      <w:r>
        <w:t>Validation Lab is referenced in this chapter as one non-certifying evidence adjudication example. Phase 1C follow-up located the public Validation Lab entry point, but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
    <w:p>
      <w:pPr>
        <w:pStyle w:val="Heading2"/>
      </w:pPr>
      <w:r>
        <w:t>14.1 Evidence-Based Validation Pattern Overview</w:t>
      </w:r>
    </w:p>
    <w:p/>
    <w:p>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
      <w:r>
        <w:t>Pattern boundary: The pattern validates that lifecycle responsibility objects exist, are structured correctly, and satisfy predefined governance rules. It does not validate business logic correctness, model accuracy, legal compliance, or regulatory approval.</w:t>
      </w:r>
    </w:p>
    <w:p/>
    <w:p/>
    <w:p>
      <w:pPr>
        <w:keepNext/>
      </w:pPr>
      <w:r>
        <w:rPr>
          <w:rFonts w:ascii="Arial" w:hAnsi="Arial"/>
          <w:b/>
          <w:color w:val="111318"/>
          <w:sz w:val="18"/>
        </w:rPr>
        <w:t>Figure F-08: Evidence-Based Validation Pattern Flow</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Pack</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Hash Manifest</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Ruleset</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Pointers</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Verdict Hash</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Replay / Recheck</w:t>
            </w:r>
          </w:p>
        </w:tc>
      </w:tr>
      <w:tr>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Validation Lab remains a non-certifying evidence adjudication example.</w:t>
      </w:r>
    </w:p>
    <w:p/>
    <w:p>
      <w:pPr>
        <w:spacing w:before="60" w:after="100"/>
        <w:ind w:left="259"/>
      </w:pPr>
      <w:r>
        <w:rPr>
          <w:rFonts w:ascii="Courier New" w:hAnsi="Courier New"/>
          <w:sz w:val="15"/>
        </w:rPr>
        <w:t>[Organization] → Evidence Pack → [Hash Manifest] → [Validation Provider]</w:t>
        <w:br/>
        <w:t xml:space="preserve">                                                   ↓</w:t>
        <w:br/>
        <w:t xml:space="preserve">                                            Ruleset Identity</w:t>
        <w:br/>
        <w:t xml:space="preserve">                                                   ↓</w:t>
        <w:br/>
        <w:t xml:space="preserve">                                            Evidence Pointers</w:t>
        <w:br/>
        <w:t xml:space="preserve">                                                   ↓</w:t>
        <w:br/>
        <w:t xml:space="preserve">                                            Verdict Hash</w:t>
        <w:br/>
        <w:t xml:space="preserve">                                                   ↓</w:t>
        <w:br/>
        <w:t xml:space="preserve">                                    [Disclosure Profile / Redaction Profile]</w:t>
        <w:br/>
        <w:t xml:space="preserve">                                                   ↓</w:t>
        <w:br/>
        <w:t xml:space="preserve">                                    [Replay / Recheck Procedure]</w:t>
      </w:r>
    </w:p>
    <w:p/>
    <w:p>
      <w:r>
        <w:t>Figure F-08 shows the evidence-based validation pattern flow. Organizations generate evidence packs containing lifecycle responsibility objects. Hash manifests provide tamper-evident integrity. Validation providers apply predefined rulesets to evidence pointers and return verdict hashes. Disclosure profiles and redaction profiles support privacy-preserving validation. Replay and recheck procedures support continuous validation.</w:t>
      </w:r>
    </w:p>
    <w:p/>
    <w:p/>
    <w:p>
      <w:pPr>
        <w:pStyle w:val="Heading2"/>
      </w:pPr>
      <w:r>
        <w:t>14.2 Methodology Components Mapping</w:t>
      </w:r>
    </w:p>
    <w:p/>
    <w:p>
      <w:r>
        <w:t>The evidence-based validation pattern consists of eight core components. Each component maps to specific Missing Regulatory Objects and ALCS dimensions.</w:t>
      </w:r>
    </w:p>
    <w:p/>
    <w:p>
      <w:pPr>
        <w:keepNext/>
      </w:pPr>
      <w:r>
        <w:rPr>
          <w:b/>
          <w:color w:val="111318"/>
          <w:sz w:val="17"/>
        </w:rPr>
        <w:t>Table T-14-01: Evidence-Based Validation Pattern Components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Component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Purpose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Responsibility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ALCS Dimensions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Container for lifecycle responsibility objects (role mappings, delegation boundaries, accepted outcomes, evidence chains, handoff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lifecycle responsibility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Hash Manifest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Tamper-evident integrity for evidence pack contents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integrity and non-repudiation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 ALCS-12: Evidence Minimization and Selective 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Ruleset Identity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Predefined governance rules applied to evidence (e.g., "role mapping must exist", "delegation boundary must be explicit")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rule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References to specific evidence objects within the evidence pack (supports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and privacy-preserving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 ALCS-12: Evidence Minimization and Selective 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Verdict Hash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Cryptographic hash of validation result (pass/fail/partial) without exposing evidence details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result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Disclosure Profile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Policy defining what evidence can be disclosed to validation provider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and data minimization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 MRO-13: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 ALCS-13: Data Subject Rights vs Evidence Retention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Policy defining what evidence must be redacted before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and data subject rights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Procedure for re-validating evidence after system changes or policy updates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Continuous validation and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 Vendor/Model/Runtime Substitution Conformance;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r>
    </w:tbl>
    <w:p>
      <w:pPr>
        <w:sectPr>
          <w:pgSz w:w="12240" w:h="15840" w:orient="landscape"/>
          <w:pgMar w:top="792" w:right="648" w:bottom="792" w:left="648" w:header="720" w:footer="720" w:gutter="0"/>
          <w:cols w:space="720"/>
          <w:docGrid w:linePitch="360"/>
        </w:sectPr>
      </w:pPr>
    </w:p>
    <w:p/>
    <w:p>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
    <w:p>
      <w:pPr>
        <w:pStyle w:val="Heading2"/>
      </w:pPr>
      <w:r>
        <w:t>14.3 What This Pattern Does Not Prove</w:t>
      </w:r>
    </w:p>
    <w:p/>
    <w:p>
      <w:r>
        <w:t>The evidence-based validation pattern validates lifecycle responsibility object conformance. It does not validate legal compliance, regulatory approval, business logic correctness, model accuracy, or operational effectiveness.</w:t>
      </w:r>
    </w:p>
    <w:p/>
    <w:p>
      <w:pPr>
        <w:keepNext/>
      </w:pPr>
      <w:r>
        <w:rPr>
          <w:b/>
          <w:color w:val="111318"/>
          <w:sz w:val="17"/>
        </w:rPr>
        <w:t>Table T-14-02: Evidence-Based Validation Pattern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the Pattern Can Validate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the Pattern Cannot Validate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Why the Boundary Exists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responsibility objects exist (role mappings, delegation boundaries, accepted outcomes, evidence chains, handoff records)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(EU AI Act, GDPR, HIPAA, SOX, etc.)</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requires legal interpretation, not technical 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responsibility objects are structured correctly according to predefined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 or regulator acceptance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 is a legal/administrative process, not a technical validation process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chains are complete and tamper-evident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logic correctness or operational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logic validation requires domain expertise and operational testing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Delegation boundaries are explicit and documented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accuracy, model fairness, or model safety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validation requires model-specific testing and domain expertise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Handoff records exist and are traceable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policy enforcement or organizational controls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Policy enforcement requires organizational governance, not technical 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and selective disclosure policies are applied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compliance or GDPR Article 17 (right to erasure) reconciliation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require legal interpretation and case-by-case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Substitution conformance can be re-validated after system changes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resolution, dispute resolution, or remediation 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and dispute resolution require organizational process and legal authority</w:t>
            </w:r>
          </w:p>
        </w:tc>
      </w:tr>
    </w:tbl>
    <w:p>
      <w:pPr>
        <w:sectPr>
          <w:pgSz w:w="12240" w:h="15840"/>
          <w:pgMar w:top="792" w:right="648" w:bottom="792" w:left="648" w:header="720" w:footer="720" w:gutter="0"/>
          <w:cols w:space="720"/>
          <w:docGrid w:linePitch="360"/>
        </w:sectPr>
      </w:pPr>
    </w:p>
    <w:p/>
    <w:p>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
    <w:p>
      <w:pPr>
        <w:pStyle w:val="Heading2"/>
      </w:pPr>
      <w:r>
        <w:t>14.4 Validation Lab as Non-Certifying Evidence Adjudication Example</w:t>
      </w:r>
    </w:p>
    <w:p/>
    <w:p>
      <w:r>
        <w:t>Validation Lab is one example of how the evidence-based validation pattern can be operationalized. The public Validation Lab entry point was located during Phase 1C follow-up; methodology-specific claims remain source-bound only at the public-surface level and require additional documentation before final publication. Validation Lab is not a certification program, certification authority, regulator, legal authority, or conformity assessment body. It does not certify compliance, does not prove legal compliance, and does not guarantee regulatory approval.</w:t>
      </w:r>
    </w:p>
    <w:p/>
    <w:p>
      <w:r>
        <w:t>Validation Lab boundary statement:</w:t>
      </w:r>
    </w:p>
    <w:p/>
    <w:p>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
      <w:pPr>
        <w:keepNext/>
      </w:pPr>
      <w:r>
        <w:rPr>
          <w:b/>
          <w:color w:val="111318"/>
          <w:sz w:val="17"/>
        </w:rPr>
        <w:t>Table T-14-03: Validation Lab Boundary Statement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Framing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Framing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identity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certification authority; Validation Lab certifies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adjudicates evidence against predefined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proves legal compliance; Validation Lab guarantees regulatory approval</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does not certify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certification program; Validation Lab is a conformity assessment body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does not provide legal opinions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legal authority; Validation Lab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recognition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requires regulatory interpretation by organizations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regulator-approved; Validation Lab is the official compliance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positioning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one example of evidence-based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the only validation path; Validation Lab is industry-standard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adjudication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adjudicates evidence conformance to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proves operational effectiveness; Validation Lab guarantees insurability</w:t>
            </w:r>
          </w:p>
        </w:tc>
      </w:tr>
    </w:tbl>
    <w:p>
      <w:pPr>
        <w:sectPr>
          <w:pgSz w:w="12240" w:h="15840"/>
          <w:pgMar w:top="792" w:right="648" w:bottom="792" w:left="648" w:header="720" w:footer="720" w:gutter="0"/>
          <w:cols w:space="720"/>
          <w:docGrid w:linePitch="360"/>
        </w:sectPr>
      </w:pPr>
    </w:p>
    <w:p/>
    <w:p>
      <w:r>
        <w:t>Other validation providers, internal audit teams, or enterprise governance functions can implement the evidence-based validation pattern. Validation Lab is one example, not the exclusive implementation.</w:t>
      </w:r>
    </w:p>
    <w:p/>
    <w:p/>
    <w:p>
      <w:pPr>
        <w:pStyle w:val="Heading2"/>
      </w:pPr>
      <w:r>
        <w:t>14.5 Mapping to Missing Regulatory Objects and ALCS</w:t>
      </w:r>
    </w:p>
    <w:p/>
    <w:p>
      <w:r>
        <w:t>The evidence-based validation pattern directly supports five Missing Regulatory Objects and five ALCS dimensions.</w:t>
      </w:r>
    </w:p>
    <w:p/>
    <w:p>
      <w:pPr>
        <w:keepNext/>
      </w:pPr>
      <w:r>
        <w:rPr>
          <w:b/>
          <w:color w:val="111318"/>
          <w:sz w:val="17"/>
        </w:rPr>
        <w:t>Table T-14-04: Evidence-Based Validation Pattern Mapping to MROs and ALCS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 ALCS Dimension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How the Pattern Supports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and Hash Manifest support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policy; requires partition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Verdict Hash, Disclosure Profile, and Redaction Profile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integration;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Disclosure Profile, and Redaction Profile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 can support data subject rights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 can support incident and dispute resolution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incident workflow; requires remediation policy; does not imply legal closure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and Hash Manifest directly express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Verdict Hash, Disclosure Profile, and Redaction Profile directly express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Disclosure Profile, and Redaction Profile directly express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 can support data subject rights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 can support substitution conformance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
    <w:p>
      <w:pPr>
        <w:pStyle w:val="Heading2"/>
      </w:pPr>
      <w:r>
        <w:t>14.6 Bridge to Enterprise Failure Scenarios</w:t>
      </w:r>
    </w:p>
    <w:p/>
    <w:p>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
      <w:pPr>
        <w:pStyle w:val="ListBullet"/>
      </w:pPr>
      <w:r>
        <w:t>Organizational controls are not enforced</w:t>
      </w:r>
    </w:p>
    <w:p>
      <w:pPr>
        <w:pStyle w:val="ListBullet"/>
      </w:pPr>
      <w:r>
        <w:t>Human oversight is not operationalized</w:t>
      </w:r>
    </w:p>
    <w:p>
      <w:pPr>
        <w:pStyle w:val="ListBullet"/>
      </w:pPr>
      <w:r>
        <w:t>Incident response is not timely</w:t>
      </w:r>
    </w:p>
    <w:p>
      <w:pPr>
        <w:pStyle w:val="ListBullet"/>
      </w:pPr>
      <w:r>
        <w:t>Remediation is not effective</w:t>
      </w:r>
    </w:p>
    <w:p>
      <w:pPr>
        <w:pStyle w:val="ListBullet"/>
      </w:pPr>
      <w:r>
        <w:t>Authority drift is not detected</w:t>
      </w:r>
    </w:p>
    <w:p>
      <w:pPr>
        <w:pStyle w:val="ListBullet"/>
      </w:pPr>
      <w:r>
        <w:t>Evidence retention conflicts with data subject rights</w:t>
      </w:r>
    </w:p>
    <w:p>
      <w:pPr>
        <w:pStyle w:val="ListBullet"/>
      </w:pPr>
      <w:r>
        <w:t>Substitution conformance is not re-validated after system changes</w:t>
      </w:r>
    </w:p>
    <w:p/>
    <w:p>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
    <w:p>
      <w:r>
        <w:t>End of Chapter 14</w:t>
      </w:r>
    </w:p>
    <w:p/>
    <w:p>
      <w:r>
        <w:t>Chapter 14 Status: FILLED (Phase 1B-5; Phase 1C follow-up reviewed) — Evidence-Based Validation Pattern complete; Validation Lab public entry point located, but methodology-specific support remains unresolved for final publication and all Validation Lab language remains non-certifying.</w:t>
      </w:r>
    </w:p>
    <w:p/>
    <w:p/>
    <w:p/>
    <w:p>
      <w:r>
        <w:t>&lt;!-- SOURCE: sections/15-failure-scenarios-placeholder.md --&gt;</w:t>
      </w:r>
    </w:p>
    <w:p/>
    <w:p/>
    <w:p>
      <w:pPr>
        <w:pStyle w:val="Heading1"/>
      </w:pPr>
      <w:r>
        <w:t>15. Enterprise Failure Scenarios</w:t>
      </w:r>
    </w:p>
    <w:p/>
    <w:p>
      <w:r>
        <w:t>Version: v0.3.2-FRC-R3</w:t>
      </w:r>
    </w:p>
    <w:p>
      <w:r>
        <w:t>Status: Reconstructed from v0.3.1 semantic base</w:t>
      </w:r>
    </w:p>
    <w:p>
      <w:r>
        <w:t>Phase: 1B-6</w:t>
      </w:r>
    </w:p>
    <w:p/>
    <w:p/>
    <w:p>
      <w:pPr>
        <w:pStyle w:val="Heading2"/>
      </w:pPr>
      <w:r>
        <w:t>15.0 Why Enterprise Failure Scenarios Matter</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
      <w:r>
        <w:t>The goal is not to claim that lifecycle governance eliminates all risk. The goal is to demonstrate that lifecycle governance gaps create predictable failure patterns that enterprises must address.</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r>
        <w:t>Trigger or workflow change -&gt; missing lifecycle object -&gt; evidence gap -&gt; enterprise consequence -&gt; remediation closure</w:t>
      </w:r>
    </w:p>
    <w:p/>
    <w:p>
      <w:r>
        <w:t>Figure F-09 shows how a localized agentic workflow trigger can become an enterprise failure when the lifecycle object is missing or weak. The figure is an analytical chain, not an incident probability model or claim that all agentic failures follow the same sequence.</w:t>
      </w:r>
    </w:p>
    <w:p/>
    <w:p/>
    <w:p>
      <w:pPr>
        <w:pStyle w:val="Heading2"/>
      </w:pPr>
      <w:r>
        <w:t>15.1 Failure Mode Categories</w:t>
      </w:r>
    </w:p>
    <w:p/>
    <w:p>
      <w:r>
        <w:t>Enterprise failure scenarios fall into four categories based on where the lifecycle governance gap occurs.</w:t>
      </w:r>
    </w:p>
    <w:p/>
    <w:p>
      <w:pPr>
        <w:keepNext/>
      </w:pPr>
      <w:r>
        <w:rPr>
          <w:b/>
          <w:color w:val="111318"/>
          <w:sz w:val="17"/>
        </w:rPr>
        <w:t>Table T-15-01: Failure Mode Categories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Category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Failure 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Primary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Primary ALCS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Enterprise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and Boundary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exceeds delegated authority; moves from advising to committing; operates without explicit human authorization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 MRO-05: Tool-Action Liability Boundary; MRO-07: 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Delegated Authority Boundary; ALCS-04: Accepted Outcome Compliance; ALCS-07: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actions; liability disputes; regulatory non-compliance; customer harm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and Traceability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reconstruct authority, plan version, human confirmation, tool action, and accepted outcome; evidence chain is incomplete or non-partitioned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MRO-11: Privacy-Preserving Third-Party Validation;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 ALCS-11: Privacy-Preserving Third-Party Validation; ALCS-12: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failure; dispute resolution failure; regulatory investigation failure; inability to demonstrate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and Acceptance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accountable human role accepts the result under evidence; execution completion ≠ accepted outcome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 MRO-04: Accepted Outcome Compliance;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ALCS-01: Human-Role-to-MAS Responsibility Mapping; ALCS-04: Accepted Outcome Compliance; ALCS-06: 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no responsible party for outcomes; remediation delays; customer disputes without resolution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and Substitution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without reset; vendor/model/runtime substitution without conformance validation; processor chain without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 MRO-10: Privacy/GDPR Lifecycle Mapping; MRO-14: Third-Party Processor/Subprocessor Chain; MRO-15: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Cross-Project Reuse Compliance; ALCS-10: Privacy/GDPR Lifecycle Mapping; ALCS-14: Third-Party Processor/Subprocessor Chain; ALCS-15: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compliance drift; vendor lock-in; substitution-induced failures; processor chain liability disputes</w:t>
            </w:r>
          </w:p>
        </w:tc>
      </w:tr>
    </w:tbl>
    <w:p>
      <w:pPr>
        <w:sectPr>
          <w:pgSz w:w="12240" w:h="15840" w:orient="landscape"/>
          <w:pgMar w:top="792" w:right="648" w:bottom="792" w:left="648" w:header="720" w:footer="720" w:gutter="0"/>
          <w:cols w:space="720"/>
          <w:docGrid w:linePitch="360"/>
        </w:sectPr>
      </w:pPr>
    </w:p>
    <w:p/>
    <w:p>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
    <w:p>
      <w:pPr>
        <w:pStyle w:val="Heading2"/>
      </w:pPr>
      <w:r>
        <w:t>15.2 Lifecycle Governance Gap → Enterprise Failure Mapping</w:t>
      </w:r>
    </w:p>
    <w:p/>
    <w:p>
      <w:r>
        <w:t>The following table maps missing or weak lifecycle objects to enterprise failures, required investigation evidence, and likely consequences.</w:t>
      </w:r>
    </w:p>
    <w:p/>
    <w:p>
      <w:pPr>
        <w:keepNext/>
      </w:pPr>
      <w:r>
        <w:rPr>
          <w:b/>
          <w:color w:val="111318"/>
          <w:sz w:val="17"/>
        </w:rPr>
        <w:t>Table T-15-02: Lifecycle Governance Gap to Failure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Missing Object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Fails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Evidence Is Needed</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Likely Enterprise Consequence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accountable human role for agent outcomes; execution logs exist but responsibility assignment does not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delegation records; acceptance records; escalation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no responsible party when outcomes are disputed; regulatory non-compliance (e.g., EU AI Act Article 26 human oversight)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moves from advising to committing; agent performs tool actions without explicit authorization; authority scope is implicit or undocumented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authorization records; boundary violation alerts; human confirmation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actions; liability disputes; customer harm; regulatory non-compliance; reputational damage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human accepts the result; execution completion ≠ accepted outcome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Acceptance records; review records; outcome validation records; rejection/escalation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accepted outcome state; disputes without resolution path; audit failure; inability to demonstrate 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uses tool (API call, database write, email send, payment initiation) but no liability boundary record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logs; authorization records; liability assignment records; tool provider agreements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disputes; unclear responsibility for tool-induced harm; vendor disputes; insurance claim failures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Multi-agent handoff occurs but no responsibility transfer record exists; constraint inheritance is not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records; constraint transfer records; responsibility acceptance records; handoff validation logs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across agent boundaries; constraint violations; handoff-induced failures; no responsible party for multi-agent outcomes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authority expands over time without explicit reauthorization; model updates or prompt changes alter agent behavior without authority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baseline records; drift detection logs; reauthorization records; behavior change alerts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authority expansion; regulatory non-compliance; customer harm; liability disputes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partition evidence by project, customer, jurisdiction, or data subject; evidence export is not selective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 selective disclosure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failure; privacy violations; inability to respond to data subject requests; regulatory investigation failure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Prompt, memory, role, workflow, or trace-derived pattern is reused across regulated contexts without reset or reauthorization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compliance drift; cross-contamination of regulated contexts; regulatory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retention, and subject rights are not mapped to agent lifecycle; evidence retention conflicts with data subject rights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evidence minimization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GDPR non-compliance; data subject rights disputes; regulatory fines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sends raw traces or sensitive evidence to a reviewer, creating a privacy/security incident during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evidence records; disclosure policy records; redaction records; validation protocol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security incidents; regulatory non-compliance; customer trust loss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retains excessive evidence or discloses evidence without minimization policy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policy records; disclosure policy records; minimization records; selective disclosure logs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regulatory non-compliance; excessive data retention risk; disclosure-induced harm</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provider, vector DB, CRM API, workflow tool, monitoring platform, and cloud runtime are all involved, but no processor/subprocessor responsibility chain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 data flow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liability disputes; GDPR Article 28 non-compliance; vendor disputes; unclear responsibility for processor-induced harm</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Team switches model, runtime, vector store, or tool provider; execution still works but evidence, authority, privacy, and replay semantics degrade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Compliance drift; evidence chain degradation; authority boundary violations; privacy violations; audit failure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Engineering fixes a prompt or workflow bug, but no responsibility owner, affected outcome list, evidence review, customer impact assessment, or accepted closure state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delays; no closure state; customer disputes without resolution; regulatory investigation failure; reputational damage</w:t>
            </w:r>
          </w:p>
        </w:tc>
      </w:tr>
    </w:tbl>
    <w:p>
      <w:pPr>
        <w:sectPr>
          <w:pgSz w:w="15840" w:h="12240" w:orient="landscape"/>
          <w:pgMar w:top="792" w:right="648" w:bottom="792" w:left="648" w:header="720" w:footer="720" w:gutter="0"/>
          <w:cols w:space="720"/>
          <w:docGrid w:linePitch="360"/>
        </w:sectPr>
      </w:pPr>
    </w:p>
    <w:p/>
    <w:p>
      <w:r>
        <w:t>Interpretation: This mapping shows that lifecycle governance gaps create predictable enterprise failures. Missing objects lead to accountability gaps, audit failures, privacy violations, liability disputes, and regulatory non-compliance. Investigation requires specific evidence artifacts that ordinary orchestration logs do not provide.</w:t>
      </w:r>
    </w:p>
    <w:p/>
    <w:p/>
    <w:p>
      <w:pPr>
        <w:pStyle w:val="Heading2"/>
      </w:pPr>
      <w:r>
        <w:t>15.3 Failure Scenario Examples</w:t>
      </w:r>
    </w:p>
    <w:p/>
    <w:p>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
      <w:pPr>
        <w:pStyle w:val="Heading3"/>
      </w:pPr>
      <w:r>
        <w:t>Scenario 1: Authority Boundary Failure</w:t>
      </w:r>
    </w:p>
    <w:p/>
    <w:p>
      <w:r>
        <w:t>Failure Trigger:</w:t>
      </w:r>
    </w:p>
    <w:p>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
      <w:r>
        <w:t>Missing Lifecycle Object:</w:t>
      </w:r>
    </w:p>
    <w:p>
      <w:r>
        <w:t>Delegated Authority Boundary (MRO-02); Authority Drift Detection (MRO-07); Tool-Action Liability Boundary (MRO-05)</w:t>
      </w:r>
    </w:p>
    <w:p/>
    <w:p>
      <w:r>
        <w:t>Relevant ALCS Dimensions:</w:t>
      </w:r>
    </w:p>
    <w:p>
      <w:r>
        <w:t>ALCS-02: Delegated Authority Boundary; ALCS-07: Authority Drift Detection; ALCS-04: Accepted Outcome Compliance</w:t>
      </w:r>
    </w:p>
    <w:p/>
    <w:p>
      <w:r>
        <w:t>Enterprise Consequence:</w:t>
      </w:r>
    </w:p>
    <w:p>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
      <w:r>
        <w:t>Investigation Evidence Needed:</w:t>
      </w:r>
    </w:p>
    <w:p>
      <w:pPr>
        <w:pStyle w:val="ListBullet"/>
      </w:pPr>
      <w:r>
        <w:t>Authority grant records showing original delegation scope (draft only, not send)</w:t>
      </w:r>
    </w:p>
    <w:p>
      <w:pPr>
        <w:pStyle w:val="ListBullet"/>
      </w:pPr>
      <w:r>
        <w:t>Tool-action logs showing when agent began sending emails directly</w:t>
      </w:r>
    </w:p>
    <w:p>
      <w:pPr>
        <w:pStyle w:val="ListBullet"/>
      </w:pPr>
      <w:r>
        <w:t>Drift detection logs (if any) showing authority expansion</w:t>
      </w:r>
    </w:p>
    <w:p>
      <w:pPr>
        <w:pStyle w:val="ListBullet"/>
      </w:pPr>
      <w:r>
        <w:t>Human confirmation records (absent for the disputed action)</w:t>
      </w:r>
    </w:p>
    <w:p>
      <w:pPr>
        <w:pStyle w:val="ListBullet"/>
      </w:pPr>
      <w:r>
        <w:t>Acceptance records (absent because no human accepted the outcome)</w:t>
      </w:r>
    </w:p>
    <w:p/>
    <w:p>
      <w:r>
        <w:t>Remediation Pattern:</w:t>
      </w:r>
    </w:p>
    <w:p>
      <w:pPr>
        <w:pStyle w:val="ListBullet"/>
      </w:pPr>
      <w:r>
        <w:t>Implement explicit authority boundary enforcement at tool-action layer</w:t>
      </w:r>
    </w:p>
    <w:p>
      <w:pPr>
        <w:pStyle w:val="ListBullet"/>
      </w:pPr>
      <w:r>
        <w:t>Add drift detection monitoring for authority scope changes</w:t>
      </w:r>
    </w:p>
    <w:p>
      <w:pPr>
        <w:pStyle w:val="ListBullet"/>
      </w:pPr>
      <w:r>
        <w:t>Require human confirmation for all tool actions that commit the enterprise</w:t>
      </w:r>
    </w:p>
    <w:p>
      <w:pPr>
        <w:pStyle w:val="ListBullet"/>
      </w:pPr>
      <w:r>
        <w:t>Add authority reauthorization workflow when agent behavior changes</w:t>
      </w:r>
    </w:p>
    <w:p>
      <w:pPr>
        <w:pStyle w:val="ListBullet"/>
      </w:pPr>
      <w:r>
        <w:t>Implement accepted outcome compliance workflow</w:t>
      </w:r>
    </w:p>
    <w:p/>
    <w:p>
      <w:r>
        <w:t>Relevant MROs: MRO-02, MRO-05, MRO-07</w:t>
      </w:r>
    </w:p>
    <w:p>
      <w:r>
        <w:t>Relevant ALCS: ALCS-02, ALCS-04, ALCS-07</w:t>
      </w:r>
    </w:p>
    <w:p/>
    <w:p/>
    <w:p>
      <w:pPr>
        <w:pStyle w:val="Heading3"/>
      </w:pPr>
      <w:r>
        <w:t>Scenario 2: Evidence Chain Failure</w:t>
      </w:r>
    </w:p>
    <w:p/>
    <w:p>
      <w:r>
        <w:t>Failure Trigger:</w:t>
      </w:r>
    </w:p>
    <w:p>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
      <w:r>
        <w:t>Missing Lifecycle Object:</w:t>
      </w:r>
    </w:p>
    <w:p>
      <w:r>
        <w:t>MAS Evidence Partitioning (MRO-08); Privacy-Preserving Third-Party Validation (MRO-11); Evidence Minimization and Selective Disclosure (MRO-12)</w:t>
      </w:r>
    </w:p>
    <w:p/>
    <w:p>
      <w:r>
        <w:t>Relevant ALCS Dimensions:</w:t>
      </w:r>
    </w:p>
    <w:p>
      <w:r>
        <w:t>ALCS-08: MAS Evidence Partitioning; ALCS-11: Privacy-Preserving Third-Party Validation; ALCS-12: Evidence Minimization and Selective Disclosure</w:t>
      </w:r>
    </w:p>
    <w:p/>
    <w:p>
      <w:r>
        <w:t>Enterprise Consequence:</w:t>
      </w:r>
    </w:p>
    <w:p>
      <w:r>
        <w:t>Audit failure. Regulatory investigation. Potential fines. Inability to demonstrate compliance. Customer disputes cannot be resolved because evidence chain is incomplete. Reputational damage.</w:t>
      </w:r>
    </w:p>
    <w:p/>
    <w:p>
      <w:r>
        <w:t>Investigation Evidence Needed:</w:t>
      </w:r>
    </w:p>
    <w:p>
      <w:pPr>
        <w:pStyle w:val="ListBullet"/>
      </w:pPr>
      <w:r>
        <w:t>Partitioned evidence chain showing authority → plan → confirmation → tool action → evidence → review → accepted outcome</w:t>
      </w:r>
    </w:p>
    <w:p>
      <w:pPr>
        <w:pStyle w:val="ListBullet"/>
      </w:pPr>
      <w:r>
        <w:t>Evidence export records showing selective disclosure to auditor</w:t>
      </w:r>
    </w:p>
    <w:p>
      <w:pPr>
        <w:pStyle w:val="ListBullet"/>
      </w:pPr>
      <w:r>
        <w:t>Retention policy records showing evidence minimization</w:t>
      </w:r>
    </w:p>
    <w:p>
      <w:pPr>
        <w:pStyle w:val="ListBullet"/>
      </w:pPr>
      <w:r>
        <w:t>Validation protocol records (if third-party validation was used)</w:t>
      </w:r>
    </w:p>
    <w:p/>
    <w:p>
      <w:r>
        <w:t>Remediation Pattern:</w:t>
      </w:r>
    </w:p>
    <w:p>
      <w:pPr>
        <w:pStyle w:val="ListBullet"/>
      </w:pPr>
      <w:r>
        <w:t>Implement MAS evidence partitioning at lifecycle object boundaries</w:t>
      </w:r>
    </w:p>
    <w:p>
      <w:pPr>
        <w:pStyle w:val="ListBullet"/>
      </w:pPr>
      <w:r>
        <w:t>Add evidence export capability with selective disclosure</w:t>
      </w:r>
    </w:p>
    <w:p>
      <w:pPr>
        <w:pStyle w:val="ListBullet"/>
      </w:pPr>
      <w:r>
        <w:t>Implement retention policy aligned with evidence minimization</w:t>
      </w:r>
    </w:p>
    <w:p>
      <w:pPr>
        <w:pStyle w:val="ListBullet"/>
      </w:pPr>
      <w:r>
        <w:t>Add privacy-preserving validation protocol for third-party review</w:t>
      </w:r>
    </w:p>
    <w:p>
      <w:pPr>
        <w:pStyle w:val="ListBullet"/>
      </w:pPr>
      <w:r>
        <w:t>Implement evidence chain integrity validation</w:t>
      </w:r>
    </w:p>
    <w:p/>
    <w:p>
      <w:r>
        <w:t>Relevant MROs: MRO-08, MRO-11, MRO-12</w:t>
      </w:r>
    </w:p>
    <w:p>
      <w:r>
        <w:t>Relevant ALCS: ALCS-08, ALCS-11, ALCS-12</w:t>
      </w:r>
    </w:p>
    <w:p/>
    <w:p/>
    <w:p>
      <w:pPr>
        <w:pStyle w:val="Heading3"/>
      </w:pPr>
      <w:r>
        <w:t>Scenario 3: Accepted Outcome Failure</w:t>
      </w:r>
    </w:p>
    <w:p/>
    <w:p>
      <w:r>
        <w:t>Failure Trigger:</w:t>
      </w:r>
    </w:p>
    <w:p>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
      <w:r>
        <w:t>Missing Lifecycle Object:</w:t>
      </w:r>
    </w:p>
    <w:p>
      <w:r>
        <w:t>Human-Role-to-MAS Responsibility Mapping (MRO-01); Accepted Outcome Compliance (MRO-04); Incident, Dispute, and Remediation Closure (MRO-16)</w:t>
      </w:r>
    </w:p>
    <w:p/>
    <w:p>
      <w:r>
        <w:t>Relevant ALCS Dimensions:</w:t>
      </w:r>
    </w:p>
    <w:p>
      <w:r>
        <w:t>ALCS-01: Human-Role-to-MAS Responsibility Mapping; ALCS-04: Accepted Outcome Compliance; ALCS-06: Responsibility Transfer Across Agents</w:t>
      </w:r>
    </w:p>
    <w:p/>
    <w:p>
      <w:r>
        <w:t>Enterprise Consequence:</w:t>
      </w:r>
    </w:p>
    <w:p>
      <w:r>
        <w:t>No responsible party for the disputed outcome. Customer dispute cannot be resolved because no acceptance record exists. Remediation is delayed because no owner is assigned. Regulatory investigation reveals accountability gap. Reputational damage.</w:t>
      </w:r>
    </w:p>
    <w:p/>
    <w:p>
      <w:r>
        <w:t>Investigation Evidence Needed:</w:t>
      </w:r>
    </w:p>
    <w:p>
      <w:pPr>
        <w:pStyle w:val="ListBullet"/>
      </w:pPr>
      <w:r>
        <w:t>Role assignment records showing which human role should accept outcomes</w:t>
      </w:r>
    </w:p>
    <w:p>
      <w:pPr>
        <w:pStyle w:val="ListBullet"/>
      </w:pPr>
      <w:r>
        <w:t>Acceptance records (absent)</w:t>
      </w:r>
    </w:p>
    <w:p>
      <w:pPr>
        <w:pStyle w:val="ListBullet"/>
      </w:pPr>
      <w:r>
        <w:t>Review records (absent)</w:t>
      </w:r>
    </w:p>
    <w:p>
      <w:pPr>
        <w:pStyle w:val="ListBullet"/>
      </w:pPr>
      <w:r>
        <w:t>Escalation records (absent because no acceptance workflow exists)</w:t>
      </w:r>
    </w:p>
    <w:p>
      <w:pPr>
        <w:pStyle w:val="ListBullet"/>
      </w:pPr>
      <w:r>
        <w:t>Remediation ownership records (absent)</w:t>
      </w:r>
    </w:p>
    <w:p/>
    <w:p>
      <w:r>
        <w:t>Remediation Pattern:</w:t>
      </w:r>
    </w:p>
    <w:p>
      <w:pPr>
        <w:pStyle w:val="ListBullet"/>
      </w:pPr>
      <w:r>
        <w:t>Implement human-role-to-MAS responsibility mapping</w:t>
      </w:r>
    </w:p>
    <w:p>
      <w:pPr>
        <w:pStyle w:val="ListBullet"/>
      </w:pPr>
      <w:r>
        <w:t>Add accepted outcome compliance workflow requiring explicit human acceptance</w:t>
      </w:r>
    </w:p>
    <w:p>
      <w:pPr>
        <w:pStyle w:val="ListBullet"/>
      </w:pPr>
      <w:r>
        <w:t>Implement review and escalation workflow for disputed outcomes</w:t>
      </w:r>
    </w:p>
    <w:p>
      <w:pPr>
        <w:pStyle w:val="ListBullet"/>
      </w:pPr>
      <w:r>
        <w:t>Add remediation ownership assignment</w:t>
      </w:r>
    </w:p>
    <w:p>
      <w:pPr>
        <w:pStyle w:val="ListBullet"/>
      </w:pPr>
      <w:r>
        <w:t>Implement incident and dispute closure workflow</w:t>
      </w:r>
    </w:p>
    <w:p/>
    <w:p>
      <w:r>
        <w:t>Relevant MROs: MRO-01, MRO-04, MRO-16</w:t>
      </w:r>
    </w:p>
    <w:p>
      <w:r>
        <w:t>Relevant ALCS: ALCS-01, ALCS-04, ALCS-06</w:t>
      </w:r>
    </w:p>
    <w:p/>
    <w:p/>
    <w:p>
      <w:pPr>
        <w:pStyle w:val="Heading3"/>
      </w:pPr>
      <w:r>
        <w:t>Scenario 4: Cross-Project Reuse Failure</w:t>
      </w:r>
    </w:p>
    <w:p/>
    <w:p>
      <w:r>
        <w:t>Failure Trigger:</w:t>
      </w:r>
    </w:p>
    <w:p>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
      <w:r>
        <w:t>Missing Lifecycle Object:</w:t>
      </w:r>
    </w:p>
    <w:p>
      <w:r>
        <w:t>Cross-Project Reuse Compliance (MRO-09); Privacy/GDPR Lifecycle Mapping (MRO-10); Vendor/Model/Runtime Substitution Conformance (MRO-15)</w:t>
      </w:r>
    </w:p>
    <w:p/>
    <w:p>
      <w:r>
        <w:t>Relevant ALCS Dimensions:</w:t>
      </w:r>
    </w:p>
    <w:p>
      <w:r>
        <w:t>ALCS-09: Cross-Project Reuse Compliance; ALCS-10: Privacy/GDPR Lifecycle Mapping; ALCS-14: Third-Party Processor/Subprocessor Chain</w:t>
      </w:r>
    </w:p>
    <w:p/>
    <w:p>
      <w:r>
        <w:t>Enterprise Consequence:</w:t>
      </w:r>
    </w:p>
    <w:p>
      <w:r>
        <w:t>Privacy violation. HIPAA non-compliance. Regulatory fines. Customer trust loss. Cross-contamination of regulated and non-regulated contexts. Reputational damage.</w:t>
      </w:r>
    </w:p>
    <w:p/>
    <w:p>
      <w:r>
        <w:t>Investigation Evidence Needed:</w:t>
      </w:r>
    </w:p>
    <w:p>
      <w:pPr>
        <w:pStyle w:val="ListBullet"/>
      </w:pPr>
      <w:r>
        <w:t>Reuse records showing when and how the pattern was reused</w:t>
      </w:r>
    </w:p>
    <w:p>
      <w:pPr>
        <w:pStyle w:val="ListBullet"/>
      </w:pPr>
      <w:r>
        <w:t>Reset validation records (absent)</w:t>
      </w:r>
    </w:p>
    <w:p>
      <w:pPr>
        <w:pStyle w:val="ListBullet"/>
      </w:pPr>
      <w:r>
        <w:t>Reauthorization records (absent)</w:t>
      </w:r>
    </w:p>
    <w:p>
      <w:pPr>
        <w:pStyle w:val="ListBullet"/>
      </w:pPr>
      <w:r>
        <w:t>Context boundary records (absent)</w:t>
      </w:r>
    </w:p>
    <w:p>
      <w:pPr>
        <w:pStyle w:val="ListBullet"/>
      </w:pPr>
      <w:r>
        <w:t>Privacy impact assessment records (absent)</w:t>
      </w:r>
    </w:p>
    <w:p/>
    <w:p>
      <w:r>
        <w:t>Remediation Pattern:</w:t>
      </w:r>
    </w:p>
    <w:p>
      <w:pPr>
        <w:pStyle w:val="ListBullet"/>
      </w:pPr>
      <w:r>
        <w:t>Implement cross-project reuse compliance workflow requiring reset and reauthorization</w:t>
      </w:r>
    </w:p>
    <w:p>
      <w:pPr>
        <w:pStyle w:val="ListBullet"/>
      </w:pPr>
      <w:r>
        <w:t>Add context boundary validation for regulated projects</w:t>
      </w:r>
    </w:p>
    <w:p>
      <w:pPr>
        <w:pStyle w:val="ListBullet"/>
      </w:pPr>
      <w:r>
        <w:t>Implement privacy/GDPR lifecycle mapping for data flow</w:t>
      </w:r>
    </w:p>
    <w:p>
      <w:pPr>
        <w:pStyle w:val="ListBullet"/>
      </w:pPr>
      <w:r>
        <w:t>Add reuse policy enforcement at project boundaries</w:t>
      </w:r>
    </w:p>
    <w:p>
      <w:pPr>
        <w:pStyle w:val="ListBullet"/>
      </w:pPr>
      <w:r>
        <w:t>Implement substitution conformance validation</w:t>
      </w:r>
    </w:p>
    <w:p/>
    <w:p>
      <w:r>
        <w:t>Relevant MROs: MRO-09, MRO-10, MRO-15</w:t>
      </w:r>
    </w:p>
    <w:p>
      <w:r>
        <w:t>Relevant ALCS: ALCS-09, ALCS-10, ALCS-14</w:t>
      </w:r>
    </w:p>
    <w:p/>
    <w:p/>
    <w:p>
      <w:pPr>
        <w:pStyle w:val="Heading3"/>
      </w:pPr>
      <w:r>
        <w:t>Scenario 5: Privacy Validation Failure</w:t>
      </w:r>
    </w:p>
    <w:p/>
    <w:p>
      <w:r>
        <w:t>Failure Trigger:</w:t>
      </w:r>
    </w:p>
    <w:p>
      <w:r>
        <w:t>An enterprise sends raw agent traces, including customer PII and proprietary business logic, to a third-party reviewer for compliance validation. The reviewer is not a processor under a data processing agreement. The data transfer creates a privacy violation and security incident.</w:t>
      </w:r>
    </w:p>
    <w:p/>
    <w:p>
      <w:r>
        <w:t>Missing Lifecycle Object:</w:t>
      </w:r>
    </w:p>
    <w:p>
      <w:r>
        <w:t>Privacy/GDPR Lifecycle Mapping (MRO-10); Privacy-Preserving Third-Party Validation (MRO-11); Evidence Minimization and Selective Disclosure (MRO-12); Data Subject Rights vs Evidence Retention (MRO-13)</w:t>
      </w:r>
    </w:p>
    <w:p/>
    <w:p>
      <w:r>
        <w:t>Relevant ALCS Dimensions:</w:t>
      </w:r>
    </w:p>
    <w:p>
      <w:r>
        <w:t>ALCS-10: Privacy/GDPR Lifecycle Mapping; ALCS-11: Privacy-Preserving Third-Party Validation; ALCS-12: Evidence Minimization and Selective Disclosure; ALCS-13: Data Subject Rights vs Evidence Retention</w:t>
      </w:r>
    </w:p>
    <w:p/>
    <w:p>
      <w:r>
        <w:t>Enterprise Consequence:</w:t>
      </w:r>
    </w:p>
    <w:p>
      <w:r>
        <w:t>Privacy violation. GDPR Article 28 non-compliance. Security incident. Regulatory investigation. Customer trust loss. Potential fines. Reputational damage.</w:t>
      </w:r>
    </w:p>
    <w:p/>
    <w:p>
      <w:r>
        <w:t>Investigation Evidence Needed:</w:t>
      </w:r>
    </w:p>
    <w:p>
      <w:pPr>
        <w:pStyle w:val="ListBullet"/>
      </w:pPr>
      <w:r>
        <w:t>Validation evidence transfer records</w:t>
      </w:r>
    </w:p>
    <w:p>
      <w:pPr>
        <w:pStyle w:val="ListBullet"/>
      </w:pPr>
      <w:r>
        <w:t>Data processing agreement records (absent)</w:t>
      </w:r>
    </w:p>
    <w:p>
      <w:pPr>
        <w:pStyle w:val="ListBullet"/>
      </w:pPr>
      <w:r>
        <w:t>Disclosure policy records (absent)</w:t>
      </w:r>
    </w:p>
    <w:p>
      <w:pPr>
        <w:pStyle w:val="ListBullet"/>
      </w:pPr>
      <w:r>
        <w:t>Redaction records (absent)</w:t>
      </w:r>
    </w:p>
    <w:p>
      <w:pPr>
        <w:pStyle w:val="ListBullet"/>
      </w:pPr>
      <w:r>
        <w:t>Evidence minimization records (absent)</w:t>
      </w:r>
    </w:p>
    <w:p>
      <w:pPr>
        <w:pStyle w:val="ListBullet"/>
      </w:pPr>
      <w:r>
        <w:t>Validation protocol records (absent)</w:t>
      </w:r>
    </w:p>
    <w:p/>
    <w:p>
      <w:r>
        <w:t>Remediation Pattern:</w:t>
      </w:r>
    </w:p>
    <w:p>
      <w:pPr>
        <w:pStyle w:val="ListBullet"/>
      </w:pPr>
      <w:r>
        <w:t>Implement privacy-preserving third-party validation protocol (e.g., evidence-based validation pattern from Chapter 14)</w:t>
      </w:r>
    </w:p>
    <w:p>
      <w:pPr>
        <w:pStyle w:val="ListBullet"/>
      </w:pPr>
      <w:r>
        <w:t>Add disclosure policy requiring evidence minimization and selective disclosure</w:t>
      </w:r>
    </w:p>
    <w:p>
      <w:pPr>
        <w:pStyle w:val="ListBullet"/>
      </w:pPr>
      <w:r>
        <w:t>Implement redaction profile for sensitive data</w:t>
      </w:r>
    </w:p>
    <w:p>
      <w:pPr>
        <w:pStyle w:val="ListBullet"/>
      </w:pPr>
      <w:r>
        <w:t>Add data processing agreement requirement for validation providers</w:t>
      </w:r>
    </w:p>
    <w:p>
      <w:pPr>
        <w:pStyle w:val="ListBullet"/>
      </w:pPr>
      <w:r>
        <w:t>Implement validation protocol with hash manifests and verdict hashes instead of raw trace transfer</w:t>
      </w:r>
    </w:p>
    <w:p/>
    <w:p>
      <w:r>
        <w:t>Relevant MROs: MRO-10, MRO-11, MRO-12, MRO-13</w:t>
      </w:r>
    </w:p>
    <w:p>
      <w:r>
        <w:t>Relevant ALCS: ALCS-10, ALCS-11, ALCS-12, ALCS-13</w:t>
      </w:r>
    </w:p>
    <w:p/>
    <w:p/>
    <w:p>
      <w:pPr>
        <w:pStyle w:val="Heading3"/>
      </w:pPr>
      <w:r>
        <w:t>Scenario 6: Processor Chain Failure</w:t>
      </w:r>
    </w:p>
    <w:p/>
    <w:p>
      <w:r>
        <w:t>Failure Trigger:</w:t>
      </w:r>
    </w:p>
    <w:p>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
      <w:r>
        <w:t>Missing Lifecycle Object:</w:t>
      </w:r>
    </w:p>
    <w:p>
      <w:r>
        <w:t>Third-Party Processor/Subprocessor Chain (MRO-14); Tool-Action Liability Boundary (MRO-05); MAS Evidence Partitioning (MRO-08)</w:t>
      </w:r>
    </w:p>
    <w:p/>
    <w:p>
      <w:r>
        <w:t>Relevant ALCS Dimensions:</w:t>
      </w:r>
    </w:p>
    <w:p>
      <w:r>
        <w:t>ALCS-14: Third-Party Processor/Subprocessor Chain; ALCS-04: Accepted Outcome Compliance; ALCS-08: MAS Evidence Partitioning</w:t>
      </w:r>
    </w:p>
    <w:p/>
    <w:p>
      <w:r>
        <w:t>Enterprise Consequence:</w:t>
      </w:r>
    </w:p>
    <w:p>
      <w:r>
        <w:t>Processor chain liability dispute. GDPR Article 28 non-compliance. Unclear responsibility for breach. Vendor disputes. Insurance claim failure. Regulatory investigation. Customer trust loss. Reputational damage.</w:t>
      </w:r>
    </w:p>
    <w:p/>
    <w:p>
      <w:r>
        <w:t>Investigation Evidence Needed:</w:t>
      </w:r>
    </w:p>
    <w:p>
      <w:pPr>
        <w:pStyle w:val="ListBullet"/>
      </w:pPr>
      <w:r>
        <w:t>Processor agreements with each vendor</w:t>
      </w:r>
    </w:p>
    <w:p>
      <w:pPr>
        <w:pStyle w:val="ListBullet"/>
      </w:pPr>
      <w:r>
        <w:t>Subprocessor chain records showing data flow</w:t>
      </w:r>
    </w:p>
    <w:p>
      <w:pPr>
        <w:pStyle w:val="ListBullet"/>
      </w:pPr>
      <w:r>
        <w:t>Responsibility assignment records for each processor</w:t>
      </w:r>
    </w:p>
    <w:p>
      <w:pPr>
        <w:pStyle w:val="ListBullet"/>
      </w:pPr>
      <w:r>
        <w:t>Tool-action logs showing which processor handled which data</w:t>
      </w:r>
    </w:p>
    <w:p>
      <w:pPr>
        <w:pStyle w:val="ListBullet"/>
      </w:pPr>
      <w:r>
        <w:t>Evidence partitioning records showing processor boundaries</w:t>
      </w:r>
    </w:p>
    <w:p/>
    <w:p>
      <w:r>
        <w:t>Remediation Pattern:</w:t>
      </w:r>
    </w:p>
    <w:p>
      <w:pPr>
        <w:pStyle w:val="ListBullet"/>
      </w:pPr>
      <w:r>
        <w:t>Implement third-party processor/subprocessor chain mapping</w:t>
      </w:r>
    </w:p>
    <w:p>
      <w:pPr>
        <w:pStyle w:val="ListBullet"/>
      </w:pPr>
      <w:r>
        <w:t>Add processor agreements with GDPR Article 28 compliance</w:t>
      </w:r>
    </w:p>
    <w:p>
      <w:pPr>
        <w:pStyle w:val="ListBullet"/>
      </w:pPr>
      <w:r>
        <w:t>Implement responsibility assignment for each processor</w:t>
      </w:r>
    </w:p>
    <w:p>
      <w:pPr>
        <w:pStyle w:val="ListBullet"/>
      </w:pPr>
      <w:r>
        <w:t>Add tool-action liability boundary records</w:t>
      </w:r>
    </w:p>
    <w:p>
      <w:pPr>
        <w:pStyle w:val="ListBullet"/>
      </w:pPr>
      <w:r>
        <w:t>Implement evidence partitioning at processor boundaries</w:t>
      </w:r>
    </w:p>
    <w:p/>
    <w:p>
      <w:r>
        <w:t>Relevant MROs: MRO-14, MRO-05, MRO-08</w:t>
      </w:r>
    </w:p>
    <w:p>
      <w:r>
        <w:t>Relevant ALCS: ALCS-14, ALCS-04, ALCS-08</w:t>
      </w:r>
    </w:p>
    <w:p/>
    <w:p/>
    <w:p>
      <w:pPr>
        <w:pStyle w:val="Heading3"/>
      </w:pPr>
      <w:r>
        <w:t>Scenario 7: Vendor / Runtime Substitution Failure</w:t>
      </w:r>
    </w:p>
    <w:p/>
    <w:p>
      <w:r>
        <w:t>Failure Trigger:</w:t>
      </w:r>
    </w:p>
    <w:p>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
      <w:r>
        <w:t>Missing Lifecycle Object:</w:t>
      </w:r>
    </w:p>
    <w:p>
      <w:r>
        <w:t>Vendor/Model/Runtime Substitution Conformance (MRO-15); MAS Evidence Partitioning (MRO-08); Privacy/GDPR Lifecycle Mapping (MRO-10)</w:t>
      </w:r>
    </w:p>
    <w:p/>
    <w:p>
      <w:r>
        <w:t>Relevant ALCS Dimensions:</w:t>
      </w:r>
    </w:p>
    <w:p>
      <w:r>
        <w:t>ALCS-15: Vendor/Model/Runtime Substitution Conformance; ALCS-08: MAS Evidence Partitioning; ALCS-11: Privacy-Preserving Third-Party Validation</w:t>
      </w:r>
    </w:p>
    <w:p/>
    <w:p>
      <w:r>
        <w:t>Enterprise Consequence:</w:t>
      </w:r>
    </w:p>
    <w:p>
      <w:r>
        <w:t>Compliance drift. Evidence chain degradation. Authority boundary violations. Privacy violations. Audit failure. Inability to demonstrate conformance after substitution. Reputational damage.</w:t>
      </w:r>
    </w:p>
    <w:p/>
    <w:p>
      <w:r>
        <w:t>Investigation Evidence Needed:</w:t>
      </w:r>
    </w:p>
    <w:p>
      <w:pPr>
        <w:pStyle w:val="ListBullet"/>
      </w:pPr>
      <w:r>
        <w:t>Substitution records showing when and why the model was changed</w:t>
      </w:r>
    </w:p>
    <w:p>
      <w:pPr>
        <w:pStyle w:val="ListBullet"/>
      </w:pPr>
      <w:r>
        <w:t>Conformance validation records (absent)</w:t>
      </w:r>
    </w:p>
    <w:p>
      <w:pPr>
        <w:pStyle w:val="ListBullet"/>
      </w:pPr>
      <w:r>
        <w:t>Regression testing records (absent)</w:t>
      </w:r>
    </w:p>
    <w:p>
      <w:pPr>
        <w:pStyle w:val="ListBullet"/>
      </w:pPr>
      <w:r>
        <w:t>Evidence integrity validation records (absent)</w:t>
      </w:r>
    </w:p>
    <w:p>
      <w:pPr>
        <w:pStyle w:val="ListBullet"/>
      </w:pPr>
      <w:r>
        <w:t>Authority boundary validation records (absent)</w:t>
      </w:r>
    </w:p>
    <w:p/>
    <w:p>
      <w:r>
        <w:t>Remediation Pattern:</w:t>
      </w:r>
    </w:p>
    <w:p>
      <w:pPr>
        <w:pStyle w:val="ListBullet"/>
      </w:pPr>
      <w:r>
        <w:t>Implement vendor/model/runtime substitution conformance workflow</w:t>
      </w:r>
    </w:p>
    <w:p>
      <w:pPr>
        <w:pStyle w:val="ListBullet"/>
      </w:pPr>
      <w:r>
        <w:t>Add conformance validation testing before substitution</w:t>
      </w:r>
    </w:p>
    <w:p>
      <w:pPr>
        <w:pStyle w:val="ListBullet"/>
      </w:pPr>
      <w:r>
        <w:t>Implement regression testing for evidence chain integrity</w:t>
      </w:r>
    </w:p>
    <w:p>
      <w:pPr>
        <w:pStyle w:val="ListBullet"/>
      </w:pPr>
      <w:r>
        <w:t>Add authority boundary validation after substitution</w:t>
      </w:r>
    </w:p>
    <w:p>
      <w:pPr>
        <w:pStyle w:val="ListBullet"/>
      </w:pPr>
      <w:r>
        <w:t>Implement privacy-preserving validation protocol compatibility testing</w:t>
      </w:r>
    </w:p>
    <w:p/>
    <w:p>
      <w:r>
        <w:t>Relevant MROs: MRO-15, MRO-08, MRO-10</w:t>
      </w:r>
    </w:p>
    <w:p>
      <w:r>
        <w:t>Relevant ALCS: ALCS-15, ALCS-08, ALCS-11</w:t>
      </w:r>
    </w:p>
    <w:p/>
    <w:p/>
    <w:p>
      <w:pPr>
        <w:pStyle w:val="Heading3"/>
      </w:pPr>
      <w:r>
        <w:t>Scenario 8: Remediation Closure Failure</w:t>
      </w:r>
    </w:p>
    <w:p/>
    <w:p>
      <w:r>
        <w:t>Failure Trigger:</w:t>
      </w:r>
    </w:p>
    <w:p>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
      <w:r>
        <w:t>Missing Lifecycle Object:</w:t>
      </w:r>
    </w:p>
    <w:p>
      <w:r>
        <w:t>Incident, Dispute, and Remediation Closure (MRO-16); Accepted Outcome Compliance (MRO-04); MAS Evidence Partitioning (MRO-08)</w:t>
      </w:r>
    </w:p>
    <w:p/>
    <w:p>
      <w:r>
        <w:t>Relevant ALCS Dimensions:</w:t>
      </w:r>
    </w:p>
    <w:p>
      <w:r>
        <w:t>ALCS-04: Accepted Outcome Compliance; ALCS-08: MAS Evidence Partitioning; ALCS-06: Responsibility Transfer Across Agents</w:t>
      </w:r>
    </w:p>
    <w:p/>
    <w:p>
      <w:r>
        <w:t>Enterprise Consequence:</w:t>
      </w:r>
    </w:p>
    <w:p>
      <w:r>
        <w:t>Remediation delays. No closure state. Customer disputes without resolution. Regulatory investigation failure. Reputational damage. Inability to demonstrate that remediation was completed.</w:t>
      </w:r>
    </w:p>
    <w:p/>
    <w:p>
      <w:r>
        <w:t>Investigation Evidence Needed:</w:t>
      </w:r>
    </w:p>
    <w:p>
      <w:pPr>
        <w:pStyle w:val="ListBullet"/>
      </w:pPr>
      <w:r>
        <w:t>Incident records showing when the bug was discovered</w:t>
      </w:r>
    </w:p>
    <w:p>
      <w:pPr>
        <w:pStyle w:val="ListBullet"/>
      </w:pPr>
      <w:r>
        <w:t>Affected outcome records (absent)</w:t>
      </w:r>
    </w:p>
    <w:p>
      <w:pPr>
        <w:pStyle w:val="ListBullet"/>
      </w:pPr>
      <w:r>
        <w:t>Remediation records showing the fix</w:t>
      </w:r>
    </w:p>
    <w:p>
      <w:pPr>
        <w:pStyle w:val="ListBullet"/>
      </w:pPr>
      <w:r>
        <w:t>Closure acceptance records (absent)</w:t>
      </w:r>
    </w:p>
    <w:p>
      <w:pPr>
        <w:pStyle w:val="ListBullet"/>
      </w:pPr>
      <w:r>
        <w:t>Customer impact assessment records (absent)</w:t>
      </w:r>
    </w:p>
    <w:p>
      <w:pPr>
        <w:pStyle w:val="ListBullet"/>
      </w:pPr>
      <w:r>
        <w:t>Evidence review records (absent)</w:t>
      </w:r>
    </w:p>
    <w:p/>
    <w:p>
      <w:r>
        <w:t>Remediation Pattern:</w:t>
      </w:r>
    </w:p>
    <w:p>
      <w:pPr>
        <w:pStyle w:val="ListBullet"/>
      </w:pPr>
      <w:r>
        <w:t>Implement incident, dispute, and remediation closure workflow</w:t>
      </w:r>
    </w:p>
    <w:p>
      <w:pPr>
        <w:pStyle w:val="ListBullet"/>
      </w:pPr>
      <w:r>
        <w:t>Add responsible owner assignment for remediation</w:t>
      </w:r>
    </w:p>
    <w:p>
      <w:pPr>
        <w:pStyle w:val="ListBullet"/>
      </w:pPr>
      <w:r>
        <w:t>Implement affected outcome list generation</w:t>
      </w:r>
    </w:p>
    <w:p>
      <w:pPr>
        <w:pStyle w:val="ListBullet"/>
      </w:pPr>
      <w:r>
        <w:t>Add evidence review workflow for affected outcomes</w:t>
      </w:r>
    </w:p>
    <w:p>
      <w:pPr>
        <w:pStyle w:val="ListBullet"/>
      </w:pPr>
      <w:r>
        <w:t>Implement customer impact assessment</w:t>
      </w:r>
    </w:p>
    <w:p>
      <w:pPr>
        <w:pStyle w:val="ListBullet"/>
      </w:pPr>
      <w:r>
        <w:t>Add accepted closure state requiring explicit acceptance by responsible owner</w:t>
      </w:r>
    </w:p>
    <w:p/>
    <w:p>
      <w:r>
        <w:t>Relevant MROs: MRO-16, MRO-04, MRO-08</w:t>
      </w:r>
    </w:p>
    <w:p>
      <w:r>
        <w:t>Relevant ALCS: ALCS-04, ALCS-08, ALCS-06</w:t>
      </w:r>
    </w:p>
    <w:p/>
    <w:p/>
    <w:p>
      <w:pPr>
        <w:pStyle w:val="Heading2"/>
      </w:pPr>
      <w:r>
        <w:t>15.4 Remediation and Prevention Patterns</w:t>
      </w:r>
    </w:p>
    <w:p/>
    <w:p>
      <w:r>
        <w:t>The following table summarizes remediation and prevention patterns for the eight failure scenarios.</w:t>
      </w:r>
    </w:p>
    <w:p/>
    <w:p>
      <w:pPr>
        <w:keepNext/>
      </w:pPr>
      <w:r>
        <w:rPr>
          <w:b/>
          <w:color w:val="111318"/>
          <w:sz w:val="17"/>
        </w:rPr>
        <w:t>Table T-15-03: Failure Scenario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Scenario</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Failure Trigger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Missing 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Investigation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 Pattern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exceeds delegated authority; moves from advising to committing without human confirmation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Authority Drift Detection; 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logs; drift detection logs; human confirmation records;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authority boundary enforcement; add drift detection; require human confirmation for commitments; add reauthorization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reconstruct authority, plan, confirmation, tool action, and accepted outcome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 Privacy-Preserving Third-Party Validation; Evidence Minimization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 evidence export records; retention policy records; validation protocol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MAS evidence partitioning; add evidence export with selective disclosure; add privacy-preserving validation protocol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human accepts the result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 Accepted Outcome Compliance; Incident/Dispute/Remediation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acceptance records; review records; escalation records; remediation ownership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human-role-to-MAS responsibility mapping; add accepted outcome compliance workflow; add review and escalation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Prompt, memory, or workflow reused across regulated contexts without reset or reauthorization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Privacy/GDPR Lifecycle Mapping;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 privacy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cross-project reuse compliance workflow; add context boundary validation; add privacy/GDPR lifecycle mapping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Validation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sends raw traces with PII to third-party reviewer without data processing agreement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Privacy-Preserving Third-Party Validation; Evidence Minimization; Data Subject Rights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evidence transfer records; data processing agreement records; disclosure policy records; redaction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privacy-preserving validation protocol; add disclosure policy with evidence minimization; add redaction profile; require data processing agreements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Multi-vendor workflow but no processor/subprocessor responsibility chain exists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 Tool-Action Liability Boundary;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 tool-action logs; evidence partitioning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processor/subprocessor chain mapping; add processor agreements with GDPR Article 28 compliance; add responsibility assignment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Vendor/Runtime Substitution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Model/runtime substitution degrades evidence, authority, and privacy semantics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 MAS Evidence Partitioning; 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substitution conformance workflow; add conformance validation testing; add regression testing for evidence chain integrity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Bug fixed but no responsible owner, affected outcome list, evidence review, or accepted closure state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Incident/Dispute/Remediation Closure; Accepted Outcome Compliance;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incident/dispute/remediation closure workflow; add responsible owner assignment; add affected outcome list generation; add closure acceptance</w:t>
            </w:r>
          </w:p>
        </w:tc>
      </w:tr>
    </w:tbl>
    <w:p>
      <w:pPr>
        <w:sectPr>
          <w:pgSz w:w="12240" w:h="15840" w:orient="landscape"/>
          <w:pgMar w:top="792" w:right="648" w:bottom="792" w:left="648" w:header="720" w:footer="720" w:gutter="0"/>
          <w:cols w:space="720"/>
          <w:docGrid w:linePitch="360"/>
        </w:sectPr>
      </w:pPr>
    </w:p>
    <w:p/>
    <w:p/>
    <w:p>
      <w:pPr>
        <w:keepNext/>
      </w:pPr>
      <w:r>
        <w:rPr>
          <w:b/>
          <w:color w:val="111318"/>
          <w:sz w:val="17"/>
        </w:rPr>
        <w:t>Table T-15-04: Prevention and Remediation Patterns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Prevents Which Failure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Operational Owner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Artifact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Enforcement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Failure; 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(MRO-02); Authority Drift Detection (MRO-07)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team; agent operations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boundary violation alerts; drift detection logs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 Failure; 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Failure; 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 (MRO-04); Human-Role-to-MAS Responsibility Mapping (MRO-01)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Business process owner;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Acceptance records; review records; escalation records; closure acceptance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(MRO-09); Privacy/GDPR Lifecycle Mapping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team; privacy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Protocol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Validation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 (MRO-11); Evidence Minimization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protocol records; disclosure policy records; redaction records; hash manifests; verdict hashes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Processor/Subprocessor Chain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 (MRO-14)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team; legal team; data governance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Conformance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Vendor/Runtime Substitution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 (MRO-15)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Engineering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Incident/Dispute/Remediation Closure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response team; customer support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r>
    </w:tbl>
    <w:p>
      <w:pPr>
        <w:sectPr>
          <w:pgSz w:w="15840" w:h="12240" w:orient="landscape"/>
          <w:pgMar w:top="792" w:right="648" w:bottom="792" w:left="648" w:header="720" w:footer="720" w:gutter="0"/>
          <w:cols w:space="720"/>
          <w:docGrid w:linePitch="360"/>
        </w:sectPr>
      </w:pPr>
    </w:p>
    <w:p/>
    <w:p>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
    <w:p>
      <w:pPr>
        <w:pStyle w:val="Heading2"/>
      </w:pPr>
      <w:r>
        <w:t>15.5 Bridge to Adoption Roadmap</w:t>
      </w:r>
    </w:p>
    <w:p/>
    <w:p>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
      <w:r>
        <w:t>The bridge from failure scenarios (Chapter 15) to adoption roadmap (Chapter 17) is the recognition that lifecycle governance is not a theoretical framework. It is a practical necessity for enterprises deploying agentic AI systems.</w:t>
      </w:r>
    </w:p>
    <w:p/>
    <w:p>
      <w:r>
        <w:t>Failure scenarios create enterprise consequences: accountability gaps, audit failures, privacy violations, liability disputes, regulatory non-compliance, customer harm, and reputational damage. Prevention and remediation patterns require specific lifecycle objects, operational owners, and evidence artifacts.</w:t>
      </w:r>
    </w:p>
    <w:p/>
    <w:p>
      <w:r>
        <w:t>Chapter 17 will present an adoption roadmap for enterprises implementing AI Agent Lifecycle Governance. The roadmap will address:</w:t>
      </w:r>
    </w:p>
    <w:p>
      <w:pPr>
        <w:pStyle w:val="ListBullet"/>
      </w:pPr>
      <w:r>
        <w:t>Where to start (maturity assessment, gap analysis, pilot projects)</w:t>
      </w:r>
    </w:p>
    <w:p>
      <w:pPr>
        <w:pStyle w:val="ListBullet"/>
      </w:pPr>
      <w:r>
        <w:t>How to integrate lifecycle governance with existing enterprise controls</w:t>
      </w:r>
    </w:p>
    <w:p>
      <w:pPr>
        <w:pStyle w:val="ListBullet"/>
      </w:pPr>
      <w:r>
        <w:t>How to operationalize lifecycle responsibility objects</w:t>
      </w:r>
    </w:p>
    <w:p>
      <w:pPr>
        <w:pStyle w:val="ListBullet"/>
      </w:pPr>
      <w:r>
        <w:t>How to measure progress and demonstrate conformance</w:t>
      </w:r>
    </w:p>
    <w:p>
      <w:pPr>
        <w:pStyle w:val="ListBullet"/>
      </w:pPr>
      <w:r>
        <w:t>How to scale from pilot to production</w:t>
      </w:r>
    </w:p>
    <w:p/>
    <w:p>
      <w:r>
        <w:t>The goal is not to claim that lifecycle governance eliminates all risk. The goal is to provide a practical path for enterprises to address the lifecycle governance gap.</w:t>
      </w:r>
    </w:p>
    <w:p/>
    <w:p/>
    <w:p>
      <w:r>
        <w:t>End of Chapter 15</w:t>
      </w:r>
    </w:p>
    <w:p/>
    <w:p>
      <w:r>
        <w:t>Chapter 15 Status: FILLED (Phase 1B-6; Phase 1C follow-up reviewed) — Enterprise Failure Scenarios complete; no system-specific capability claim requiring Appendix G-style finalization was introduced.</w:t>
      </w:r>
    </w:p>
    <w:p/>
    <w:p/>
    <w:p/>
    <w:p>
      <w:r>
        <w:t>&lt;!-- SOURCE: sections/16-companion-paper-boundary.md --&gt;</w:t>
      </w:r>
    </w:p>
    <w:p/>
    <w:p/>
    <w:p>
      <w:pPr>
        <w:pStyle w:val="Heading1"/>
      </w:pPr>
      <w:r>
        <w:t>16. Boundary to Companion Papers: Evidence, Assurance, and Insurability</w:t>
      </w:r>
    </w:p>
    <w:p/>
    <w:p>
      <w:r>
        <w:t>Version: v0.3.2-FRC-R3</w:t>
      </w:r>
    </w:p>
    <w:p>
      <w:r>
        <w:t>Status: FILLED — All sections 16.0-16.6 complete</w:t>
      </w:r>
    </w:p>
    <w:p>
      <w:r>
        <w:t>Phase: 1A-4.3</w:t>
      </w:r>
    </w:p>
    <w:p/>
    <w:p/>
    <w:p>
      <w:pPr>
        <w:pStyle w:val="Heading2"/>
      </w:pPr>
      <w:r>
        <w:t>16.0 Why Companion Paper Boundaries Matter</w:t>
      </w:r>
    </w:p>
    <w:p/>
    <w:p>
      <w:r>
        <w:t>This white paper has grown into a mother framework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
      <w:r>
        <w:t>The purpose of this chapter is to declare which topics are covered at framework-entry level in the main white paper and which topics are reserved for specialized companion papers. This boundary is intentional. This white paper defines the mother framework. It does not attempt to become every downstream assurance, insurance, audit, or procurement methodology.</w:t>
      </w:r>
    </w:p>
    <w:p/>
    <w:p>
      <w:r>
        <w:t>Two companion papers are planned:</w:t>
      </w:r>
    </w:p>
    <w:p/>
    <w:p>
      <w:r>
        <w:t>1. Agentic AI Evidence &amp; Assurance White Paper 2026 — defines audit control objectives, evidence sufficiency, test procedures, attestation readiness, and privacy-preserving validation patterns.</w:t>
      </w:r>
    </w:p>
    <w:p/>
    <w:p>
      <w:r>
        <w:t>2. Agentic AI Insurability White Paper 2026 — defines risk classification, tool-action liability, loss attribution, claim replay evidence, premium differentiation logic, exclusion triggers, and underwriting implications.</w:t>
      </w:r>
    </w:p>
    <w:p/>
    <w:p>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
    <w:p>
      <w:pPr>
        <w:pStyle w:val="Heading2"/>
      </w:pPr>
      <w:r>
        <w:t>16.1 What the Main White Paper Covers</w:t>
      </w:r>
    </w:p>
    <w:p/>
    <w:p>
      <w:r>
        <w:t>The main white paper covers the following topics at framework-entry level:</w:t>
      </w:r>
    </w:p>
    <w:p/>
    <w:p>
      <w:r>
        <w:t>Core Framework:</w:t>
      </w:r>
    </w:p>
    <w:p>
      <w:pPr>
        <w:pStyle w:val="ListBullet"/>
      </w:pPr>
      <w:r>
        <w:t>AI Agent Lifecycle Governance definition and lifecycle chain</w:t>
      </w:r>
    </w:p>
    <w:p>
      <w:pPr>
        <w:pStyle w:val="ListBullet"/>
      </w:pPr>
      <w:r>
        <w:t>Regulatory and standards baseline analysis</w:t>
      </w:r>
    </w:p>
    <w:p>
      <w:pPr>
        <w:pStyle w:val="ListBullet"/>
      </w:pPr>
      <w:r>
        <w:t>Missing Regulatory Objects (MRO-01 through MRO-16)</w:t>
      </w:r>
    </w:p>
    <w:p>
      <w:pPr>
        <w:pStyle w:val="ListBullet"/>
      </w:pPr>
      <w:r>
        <w:t>RCCS (Regulatory Compliance Coverage Score) framework</w:t>
      </w:r>
    </w:p>
    <w:p>
      <w:pPr>
        <w:pStyle w:val="ListBullet"/>
      </w:pPr>
      <w:r>
        <w:t>ALCS (Agentic Lifecycle Conformance Score) framework</w:t>
      </w:r>
    </w:p>
    <w:p>
      <w:pPr>
        <w:pStyle w:val="ListBullet"/>
      </w:pPr>
      <w:r>
        <w:t>Composite dual-layer scoring profile</w:t>
      </w:r>
    </w:p>
    <w:p>
      <w:pPr>
        <w:pStyle w:val="ListBullet"/>
      </w:pPr>
      <w:r>
        <w:t>Enterprise control crosswalk and procurement scorecard inputs</w:t>
      </w:r>
    </w:p>
    <w:p>
      <w:pPr>
        <w:pStyle w:val="ListBullet"/>
      </w:pPr>
      <w:r>
        <w:t>System positioning and comparative field mappings</w:t>
      </w:r>
    </w:p>
    <w:p>
      <w:pPr>
        <w:pStyle w:val="ListBullet"/>
      </w:pPr>
      <w:r>
        <w:t>MPLP boundary and non-claim discipline</w:t>
      </w:r>
    </w:p>
    <w:p>
      <w:pPr>
        <w:pStyle w:val="ListBullet"/>
      </w:pPr>
      <w:r>
        <w:t>Evidence-based validation pattern at framework-entry level</w:t>
      </w:r>
    </w:p>
    <w:p>
      <w:pPr>
        <w:pStyle w:val="ListBullet"/>
      </w:pPr>
      <w:r>
        <w:t>Enterprise failure scenarios</w:t>
      </w:r>
    </w:p>
    <w:p>
      <w:pPr>
        <w:pStyle w:val="ListBullet"/>
      </w:pPr>
      <w:r>
        <w:t>Adoption roadmap</w:t>
      </w:r>
    </w:p>
    <w:p/>
    <w:p>
      <w:r>
        <w:t>Framework-Entry Evidence Concepts:</w:t>
      </w:r>
    </w:p>
    <w:p>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
      <w:r>
        <w:t>Framework-Entry Insurance Concepts:</w:t>
      </w:r>
    </w:p>
    <w:p>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
      <w:r>
        <w:t>Boundary:</w:t>
      </w:r>
    </w:p>
    <w:p>
      <w:r>
        <w:t>The main white paper does not fully define:</w:t>
      </w:r>
    </w:p>
    <w:p>
      <w:pPr>
        <w:pStyle w:val="ListBullet"/>
      </w:pPr>
      <w:r>
        <w:t>Audit engagement procedures</w:t>
      </w:r>
    </w:p>
    <w:p>
      <w:pPr>
        <w:pStyle w:val="ListBullet"/>
      </w:pPr>
      <w:r>
        <w:t>Assurance opinions or attestation reports</w:t>
      </w:r>
    </w:p>
    <w:p>
      <w:pPr>
        <w:pStyle w:val="ListBullet"/>
      </w:pPr>
      <w:r>
        <w:t>Insurance policy wording or coverage terms</w:t>
      </w:r>
    </w:p>
    <w:p>
      <w:pPr>
        <w:pStyle w:val="ListBullet"/>
      </w:pPr>
      <w:r>
        <w:t>Premium pricing models or actuarial methodology</w:t>
      </w:r>
    </w:p>
    <w:p>
      <w:pPr>
        <w:pStyle w:val="ListBullet"/>
      </w:pPr>
      <w:r>
        <w:t>Loss quantification or claim settlement procedures</w:t>
      </w:r>
    </w:p>
    <w:p>
      <w:pPr>
        <w:pStyle w:val="ListBullet"/>
      </w:pPr>
      <w:r>
        <w:t>Legal compliance opinions or jurisdictional interpretations</w:t>
      </w:r>
    </w:p>
    <w:p>
      <w:pPr>
        <w:pStyle w:val="ListBullet"/>
      </w:pPr>
      <w:r>
        <w:t>Procurement recommendations or vendor selection criteria</w:t>
      </w:r>
    </w:p>
    <w:p>
      <w:pPr>
        <w:pStyle w:val="ListBullet"/>
      </w:pPr>
      <w:r>
        <w:t>Certification procedures or conformity assessment</w:t>
      </w:r>
    </w:p>
    <w:p>
      <w:pPr>
        <w:pStyle w:val="ListBullet"/>
      </w:pPr>
      <w:r>
        <w:t>Validation Lab operational procedures or certification authority claims</w:t>
      </w:r>
    </w:p>
    <w:p/>
    <w:p>
      <w:r>
        <w:t>The main white paper provides the governance mother framework.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
    <w:p>
      <w:pPr>
        <w:pStyle w:val="Heading2"/>
      </w:pPr>
      <w:r>
        <w:t>16.2 Companion Paper 1 — Agentic AI Evidence &amp; Assurance White Paper 2026</w:t>
      </w:r>
    </w:p>
    <w:p/>
    <w:p>
      <w:r>
        <w:t>The Agentic AI Evidence &amp; Assurance White Paper 2026 will define the audit, control testing, and validation methodology for agentic systems. It will build on the lifecycle governance framework defined in the main white paper and translate MROs, RCCS, and ALCS into audit control objectives, evidence requirements, and attestation readiness.</w:t>
      </w:r>
    </w:p>
    <w:p/>
    <w:p>
      <w:r>
        <w:t>Intended Scope:</w:t>
      </w:r>
    </w:p>
    <w:p/>
    <w:p>
      <w:r>
        <w:t>The Evidence &amp; Assurance companion paper will cover:</w:t>
      </w:r>
    </w:p>
    <w:p/>
    <w:p>
      <w:pPr>
        <w:pStyle w:val="ListBullet"/>
      </w:pPr>
      <w:r>
        <w:t>Evidence artifact taxonomy: What evidence types are required for each MRO and lifecycle stage.</w:t>
      </w:r>
    </w:p>
    <w:p>
      <w:pPr>
        <w:pStyle w:val="ListBullet"/>
      </w:pPr>
      <w:r>
        <w:t>Audit control objectives: How to translate MROs into testable control objectives.</w:t>
      </w:r>
    </w:p>
    <w:p>
      <w:pPr>
        <w:pStyle w:val="ListBullet"/>
      </w:pPr>
      <w:r>
        <w:t>Control activities: What control activities satisfy each objective.</w:t>
      </w:r>
    </w:p>
    <w:p>
      <w:pPr>
        <w:pStyle w:val="ListBullet"/>
      </w:pPr>
      <w:r>
        <w:t>Test procedures: How to test design effectiveness and operating effectiveness.</w:t>
      </w:r>
    </w:p>
    <w:p>
      <w:pPr>
        <w:pStyle w:val="ListBullet"/>
      </w:pPr>
      <w:r>
        <w:t>Design effectiveness: How to evaluate whether controls are properly designed.</w:t>
      </w:r>
    </w:p>
    <w:p>
      <w:pPr>
        <w:pStyle w:val="ListBullet"/>
      </w:pPr>
      <w:r>
        <w:t>Operating effectiveness: How to evaluate whether controls are operating as intended.</w:t>
      </w:r>
    </w:p>
    <w:p>
      <w:pPr>
        <w:pStyle w:val="ListBullet"/>
      </w:pPr>
      <w:r>
        <w:t>Evidence sufficiency: How much evidence is enough for audit readiness.</w:t>
      </w:r>
    </w:p>
    <w:p>
      <w:pPr>
        <w:pStyle w:val="ListBullet"/>
      </w:pPr>
      <w:r>
        <w:t>Evidence integrity: How to ensure evidence has not been tampered with.</w:t>
      </w:r>
    </w:p>
    <w:p>
      <w:pPr>
        <w:pStyle w:val="ListBullet"/>
      </w:pPr>
      <w:r>
        <w:t>Replayability: How to replay evidence for dispute resolution or audit review.</w:t>
      </w:r>
    </w:p>
    <w:p>
      <w:pPr>
        <w:pStyle w:val="ListBullet"/>
      </w:pPr>
      <w:r>
        <w:t>Attestation readiness: What evidence is required for third-party attestation.</w:t>
      </w:r>
    </w:p>
    <w:p>
      <w:pPr>
        <w:pStyle w:val="ListBullet"/>
      </w:pPr>
      <w:r>
        <w:t>Privacy-preserving validation patterns: How to validate evidence without exposing sensitive data.</w:t>
      </w:r>
    </w:p>
    <w:p>
      <w:pPr>
        <w:pStyle w:val="ListBullet"/>
      </w:pPr>
      <w:r>
        <w:t>Validation readiness: How to prepare for third-party validation or audit engagement.</w:t>
      </w:r>
    </w:p>
    <w:p>
      <w:pPr>
        <w:pStyle w:val="ListBullet"/>
      </w:pPr>
      <w:r>
        <w:t>Assurance engagement boundaries: What assurance engagements can and cannot claim.</w:t>
      </w:r>
    </w:p>
    <w:p/>
    <w:p>
      <w:r>
        <w:t>Boundary:</w:t>
      </w:r>
    </w:p>
    <w:p/>
    <w:p>
      <w:r>
        <w:t>The Evidence &amp; Assurance companion paper will not:</w:t>
      </w:r>
    </w:p>
    <w:p>
      <w:pPr>
        <w:pStyle w:val="ListBullet"/>
      </w:pPr>
      <w:r>
        <w:t>Create legal certification or regulatory approval</w:t>
      </w:r>
    </w:p>
    <w:p>
      <w:pPr>
        <w:pStyle w:val="ListBullet"/>
      </w:pPr>
      <w:r>
        <w:t>Claim that Validation Lab is a certification authority, regulator, or conformity assessment body</w:t>
      </w:r>
    </w:p>
    <w:p>
      <w:pPr>
        <w:pStyle w:val="ListBullet"/>
      </w:pPr>
      <w:r>
        <w:t>Issue audit opinions or replace professional audit judgment</w:t>
      </w:r>
    </w:p>
    <w:p>
      <w:pPr>
        <w:pStyle w:val="ListBullet"/>
      </w:pPr>
      <w:r>
        <w:t>Guarantee compliance with any specific regulation or standard</w:t>
      </w:r>
    </w:p>
    <w:p>
      <w:pPr>
        <w:pStyle w:val="ListBullet"/>
      </w:pPr>
      <w:r>
        <w:t>Replace internal audit, external audit, or regulatory examination</w:t>
      </w:r>
    </w:p>
    <w:p>
      <w:pPr>
        <w:pStyle w:val="ListBullet"/>
      </w:pPr>
      <w:r>
        <w:t>Define insurance underwriting, actuarial methodology, or premium pricing</w:t>
      </w:r>
    </w:p>
    <w:p/>
    <w:p>
      <w:r>
        <w:t>Validation Lab Positioning:</w:t>
      </w:r>
    </w:p>
    <w:p/>
    <w:p>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
      <w:r>
        <w:t>The Evidence &amp; Assurance companion paper will clarify that Validation Lab is an example of how privacy-preserving third-party validation could be structured. It is not the only method. It is not required for compliance. It is not a certification program.</w:t>
      </w:r>
    </w:p>
    <w:p/>
    <w:p/>
    <w:p>
      <w:pPr>
        <w:pStyle w:val="Heading2"/>
      </w:pPr>
      <w:r>
        <w:t>16.3 Companion Paper 2 — Agentic AI Insurability White Paper 2026</w:t>
      </w:r>
    </w:p>
    <w:p/>
    <w:p>
      <w:r>
        <w:t>The Agentic AI Insurability White Paper 2026 will define the risk classification, loss attribution, and underwriting implications for agentic systems. It will build on the lifecycle governance framework defined in the main white paper and translate MROs, RCCS, and ALCS into insurability criteria, claim replay evidence, and premium differentiation logic.</w:t>
      </w:r>
    </w:p>
    <w:p/>
    <w:p>
      <w:r>
        <w:t>Intended Scope:</w:t>
      </w:r>
    </w:p>
    <w:p/>
    <w:p>
      <w:r>
        <w:t>The Insurability companion paper will cover:</w:t>
      </w:r>
    </w:p>
    <w:p/>
    <w:p>
      <w:pPr>
        <w:pStyle w:val="ListBullet"/>
      </w:pPr>
      <w:r>
        <w:t>Insurability criteria: What makes an agentic system insurable or uninsurable.</w:t>
      </w:r>
    </w:p>
    <w:p>
      <w:pPr>
        <w:pStyle w:val="ListBullet"/>
      </w:pPr>
      <w:r>
        <w:t>Risk classification: How to classify agentic system risk for underwriting purposes.</w:t>
      </w:r>
    </w:p>
    <w:p>
      <w:pPr>
        <w:pStyle w:val="ListBullet"/>
      </w:pPr>
      <w:r>
        <w:t>Authority boundary risk: How delegated authority boundaries affect liability and coverage.</w:t>
      </w:r>
    </w:p>
    <w:p>
      <w:pPr>
        <w:pStyle w:val="ListBullet"/>
      </w:pPr>
      <w:r>
        <w:t>Tool-action liability: How to attribute liability for tool actions taken by agents.</w:t>
      </w:r>
    </w:p>
    <w:p>
      <w:pPr>
        <w:pStyle w:val="ListBullet"/>
      </w:pPr>
      <w:r>
        <w:t>Loss attribution: How to determine which party is responsible for a loss.</w:t>
      </w:r>
    </w:p>
    <w:p>
      <w:pPr>
        <w:pStyle w:val="ListBullet"/>
      </w:pPr>
      <w:r>
        <w:t>Loss quantification concepts: How to estimate potential losses from agentic system failures.</w:t>
      </w:r>
    </w:p>
    <w:p>
      <w:pPr>
        <w:pStyle w:val="ListBullet"/>
      </w:pPr>
      <w:r>
        <w:t>Claim replay evidence: What evidence is required to replay a claim for dispute resolution.</w:t>
      </w:r>
    </w:p>
    <w:p>
      <w:pPr>
        <w:pStyle w:val="ListBullet"/>
      </w:pPr>
      <w:r>
        <w:t>Dispute-ready evidence: How to structure evidence for insurance claim disputes.</w:t>
      </w:r>
    </w:p>
    <w:p>
      <w:pPr>
        <w:pStyle w:val="ListBullet"/>
      </w:pPr>
      <w:r>
        <w:t>Remediation closure: How to verify that incidents have been properly remediated.</w:t>
      </w:r>
    </w:p>
    <w:p>
      <w:pPr>
        <w:pStyle w:val="ListBullet"/>
      </w:pPr>
      <w:r>
        <w:t>Premium differentiation logic: How lifecycle conformance could affect premium pricing.</w:t>
      </w:r>
    </w:p>
    <w:p>
      <w:pPr>
        <w:pStyle w:val="ListBullet"/>
      </w:pPr>
      <w:r>
        <w:t>Exclusion triggers: What conditions could trigger coverage exclusions.</w:t>
      </w:r>
    </w:p>
    <w:p>
      <w:pPr>
        <w:pStyle w:val="ListBullet"/>
      </w:pPr>
      <w:r>
        <w:t>Autonomous-action exclusions: How autonomous actions affect coverage boundaries.</w:t>
      </w:r>
    </w:p>
    <w:p>
      <w:pPr>
        <w:pStyle w:val="ListBullet"/>
      </w:pPr>
      <w:r>
        <w:t>Moral hazard considerations: How to prevent moral hazard in agentic system insurance.</w:t>
      </w:r>
    </w:p>
    <w:p>
      <w:pPr>
        <w:pStyle w:val="ListBullet"/>
      </w:pPr>
      <w:r>
        <w:t>Coverage boundary analysis: Where coverage begins and ends for agentic systems.</w:t>
      </w:r>
    </w:p>
    <w:p/>
    <w:p>
      <w:r>
        <w:t>Boundary:</w:t>
      </w:r>
    </w:p>
    <w:p/>
    <w:p>
      <w:r>
        <w:t>The Insurability companion paper will not:</w:t>
      </w:r>
    </w:p>
    <w:p>
      <w:pPr>
        <w:pStyle w:val="ListBullet"/>
      </w:pPr>
      <w:r>
        <w:t>Define actual insurance policy wording or coverage terms</w:t>
      </w:r>
    </w:p>
    <w:p>
      <w:pPr>
        <w:pStyle w:val="ListBullet"/>
      </w:pPr>
      <w:r>
        <w:t>Set premiums or provide actuarial pricing models</w:t>
      </w:r>
    </w:p>
    <w:p>
      <w:pPr>
        <w:pStyle w:val="ListBullet"/>
      </w:pPr>
      <w:r>
        <w:t>Replace underwriting, actuarial, legal, or claims judgment</w:t>
      </w:r>
    </w:p>
    <w:p>
      <w:pPr>
        <w:pStyle w:val="ListBullet"/>
      </w:pPr>
      <w:r>
        <w:t>Guarantee insurability or coverage for any specific system</w:t>
      </w:r>
    </w:p>
    <w:p>
      <w:pPr>
        <w:pStyle w:val="ListBullet"/>
      </w:pPr>
      <w:r>
        <w:t>Issue legal opinions on liability or regulatory compliance</w:t>
      </w:r>
    </w:p>
    <w:p>
      <w:pPr>
        <w:pStyle w:val="ListBullet"/>
      </w:pPr>
      <w:r>
        <w:t>Replace insurance broker, underwriter, or claims adjuster judgment</w:t>
      </w:r>
    </w:p>
    <w:p>
      <w:pPr>
        <w:pStyle w:val="ListBullet"/>
      </w:pPr>
      <w:r>
        <w:t>Define claim settlement procedures or dispute resolution mechanisms</w:t>
      </w:r>
    </w:p>
    <w:p/>
    <w:p>
      <w:r>
        <w:t>The Insurability companion paper will provide a framework for analyzing insurability implications. It will not replace professional insurance judgment. It will not claim that RCCS or ALCS scores determine premiums. It will not claim that MPLP conformance guarantees insurability. It will clarify that insurability depends on underwriting judgment, actuarial analysis, legal review, and risk appetite, not only on lifecycle conformance scores.</w:t>
      </w:r>
    </w:p>
    <w:p/>
    <w:p/>
    <w:p>
      <w:pPr>
        <w:pStyle w:val="Heading2"/>
      </w:pPr>
      <w:r>
        <w:t>16.4 Companion Paper Boundary Matrix</w:t>
      </w:r>
    </w:p>
    <w:p/>
    <w:p>
      <w:r>
        <w:t>The following tables clarify which topics are covered in the main white paper and which are reserved for the Evidence &amp; Assurance and Insurability companion papers.</w:t>
      </w:r>
    </w:p>
    <w:p/>
    <w:p>
      <w:pPr>
        <w:pStyle w:val="Heading3"/>
      </w:pPr>
      <w:r>
        <w:t>Table T-16-01A: Main Paper vs Evidence &amp; Assurance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Covered in Main White Paper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Reserved for Evidence &amp; Assurance Paper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Chain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chain as lifecycle governance requirement; explains why evidence chain matters for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sufficiency, integrity, replay procedures, and control testing methodology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Introduces privacy-preserving validation as MRO-11 concept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validation engagement procedures, evidence requirements, and attestation readiness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Maps MROs to enterprise control questions; provides procurement scorecard inputs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audit control objectives, test procedures, design effectiveness, and operating effectiveness testing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Control Objectives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Identifies control gaps created by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Translates MROs into testable control objectives with evidence requirements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Control Activities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Describes lifecycle governance controls at framework level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specific control activities, testing procedures, and evidence sufficiency criteria</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Test Procedures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test controls for design and operating effectiveness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Design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evaluate whether controls are properly designed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Operating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evaluate whether controls are operating as intended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Attestation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attestation as downstream implication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what evidence is required for third-party attestation or assurance engagement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MRO-11 and MRO-12 as lifecycle requirements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validation procedures, selective disclosure, and privacy-preserving evidence adjudication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Procurement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procurement scorecard inputs based on 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primary scope; procurement decisions remain enterprise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 Reporting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board reporting elements for agentic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primary scope; board reporting remains enterprise governance responsibility</w:t>
            </w:r>
          </w:p>
        </w:tc>
      </w:tr>
    </w:tbl>
    <w:p>
      <w:pPr>
        <w:sectPr>
          <w:pgSz w:w="15840" w:h="12240"/>
          <w:pgMar w:top="792" w:right="648" w:bottom="792" w:left="648" w:header="720" w:footer="720" w:gutter="0"/>
          <w:cols w:space="720"/>
          <w:docGrid w:linePitch="360"/>
        </w:sectPr>
      </w:pPr>
    </w:p>
    <w:p/>
    <w:p>
      <w:pPr>
        <w:pStyle w:val="Heading3"/>
      </w:pPr>
      <w:r>
        <w:t>Table T-16-01B: Main Paper vs Insurability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Covered in Main White Paper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Reserved for Insurability Paper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Tool-Action Liability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MRO-05 (Tool-Action Liability Boundary) as lifecycle governance object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Evaluates liability boundary implications, loss attribution, and coverage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Dispute-Ready Replay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chain and replay as lifecycle requirements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claim replay procedures, dispute-ready evidence structure, and claim settlement implications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 Replay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claim replay as downstream implication of evidence chain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claim replay methodology, evidence requirements, and dispute resolution procedures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Loss Attribution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authority boundary and responsibility transfer as MROs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loss attribution methodology, liability analysis, and coverage boundary implications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Classification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RCCS/ALCS scores as risk inputs; does not claim scores determine risk classification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how lifecycle conformance affects risk classification for underwriting purposes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Premium Differentiation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premium differentiation as potential downstream implication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premium differentiation logic without defining actual pricing or actuarial models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Exclusion Triggers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authority drift and autonomous action boundaries as lifecycle risks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exclusion trigger implications for coverage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Remediation 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MRO-16 (Incident, Dispute, and Remediation Closure) as lifecycle requirement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remediation closure verification for claim settlement and coverage restoration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Boundary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MRO-02 (Delegated Authority Boundary) and MRO-07 (Authority Drift)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authority boundary risk for underwriting, coverage, and liability purposes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Moral Hazard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moral hazard considerations for agentic system insurance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Coverage Boundary Analysis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where coverage begins and ends for agentic systems</w:t>
            </w:r>
          </w:p>
        </w:tc>
      </w:tr>
    </w:tbl>
    <w:p>
      <w:pPr>
        <w:sectPr>
          <w:pgSz w:w="15840" w:h="12240"/>
          <w:pgMar w:top="792" w:right="648" w:bottom="792" w:left="648" w:header="720" w:footer="720" w:gutter="0"/>
          <w:cols w:space="720"/>
          <w:docGrid w:linePitch="360"/>
        </w:sectPr>
      </w:pPr>
    </w:p>
    <w:p/>
    <w:p>
      <w:r>
        <w:t>Key Distinction:</w:t>
      </w:r>
    </w:p>
    <w:p/>
    <w:p>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
    <w:p>
      <w:pPr>
        <w:pStyle w:val="Heading2"/>
      </w:pPr>
      <w:r>
        <w:t>16.5 Non-Claim Discipline</w:t>
      </w:r>
    </w:p>
    <w:p/>
    <w:p>
      <w:r>
        <w:t>This section establishes explicit boundaries for what the main white paper does and does not claim. These boundaries apply to the entire document, including all chapters, tables, figures, and appendices.</w:t>
      </w:r>
    </w:p>
    <w:p/>
    <w:p>
      <w:r>
        <w:t>Explicit Statements:</w:t>
      </w:r>
    </w:p>
    <w:p/>
    <w:p>
      <w:pPr>
        <w:pStyle w:val="ListBullet"/>
      </w:pPr>
      <w:r>
        <w:t>This white paper is not legal advice. It does not provide legal opinions, jurisdictional interpretations, or compliance conclusions. Legal compliance requires professional legal judgment.</w:t>
      </w:r>
    </w:p>
    <w:p/>
    <w:p>
      <w:pPr>
        <w:pStyle w:val="ListBullet"/>
      </w:pPr>
      <w:r>
        <w:t>This white paper is not an audit opinion. It does not issue audit opinions, attestation reports, or assurance conclusions. Audit readiness requires professional audit judgment.</w:t>
      </w:r>
    </w:p>
    <w:p/>
    <w:p>
      <w:pPr>
        <w:pStyle w:val="ListBullet"/>
      </w:pPr>
      <w:r>
        <w:t>This white paper is not an assurance report. It does not provide assurance engagements, attestation services, or certification. Assurance requires professional assurance judgment.</w:t>
      </w:r>
    </w:p>
    <w:p/>
    <w:p>
      <w:pPr>
        <w:pStyle w:val="ListBullet"/>
      </w:pPr>
      <w:r>
        <w:t>This white paper is not an insurance underwriting manual. It does not define insurance policy wording, premium pricing, actuarial methodology, or claim settlement procedures. Insurability requires professional underwriting, actuarial, and claims judgment.</w:t>
      </w:r>
    </w:p>
    <w:p/>
    <w:p>
      <w:pPr>
        <w:pStyle w:val="ListBullet"/>
      </w:pPr>
      <w:r>
        <w:t>This white paper is not a certification program. It does not certify compliance, issue conformity assessments, or provide regulatory approval. Certification requires accredited conformity assessment bodies.</w:t>
      </w:r>
    </w:p>
    <w:p/>
    <w:p>
      <w:pPr>
        <w:pStyle w:val="ListBullet"/>
      </w:pPr>
      <w:r>
        <w:t>This white paper does not certify compliance. RCCS and ALCS are analytical frameworks, not legal compliance scores. High scores do not guarantee compliance. Low scores do not prove non-compliance.</w:t>
      </w:r>
    </w:p>
    <w:p/>
    <w:p>
      <w:pPr>
        <w:pStyle w:val="ListBullet"/>
      </w:pPr>
      <w:r>
        <w:t>RCCS and ALCS are analytical frameworks, not legal compliance scores. They provide structured inputs for risk assessment, procurement, audit, and insurance analysis. They do not replace professional judgment.</w:t>
      </w:r>
    </w:p>
    <w:p/>
    <w:p>
      <w:pPr>
        <w:pStyle w:val="ListBullet"/>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
      <w:pPr>
        <w:pStyle w:val="ListBullet"/>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
      <w:pPr>
        <w:pStyle w:val="Heading3"/>
      </w:pPr>
      <w:r>
        <w:t>Table T-16-02: Claim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may help inform compliance analysis" / "Legal compliance requires professional legal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"Regulator-approved" / "Certified compliant" / "Guarantees legal compliance" / "Official legal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 Assurance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provides audit readiness inputs" / "Audit opinions require professional audit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"Certifies audit compliance" / "Issues audit opinions" / "Replaces internal audit" / "Guaranteed audit-ready"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Insurance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may inform insurability analysis" / "Underwriting requires professional insurance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"Guaranteed insurable" / "Sets premiums" / "Defines policy wording" / "Replaces underwriting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"Analytical frameworks for risk assessment" / "Structured inputs for professional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scores" / "Certification scores" / "Guarantees compliance" / "The only scoring method"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"One example of lifecycle protocol implementation" / "Not required for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for compliance" / "The only solution" / "Official standard" / "Regulator-mandated"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"Non-certifying evidence adjudication example" / "One approach to 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authority" / "Certifies compliance" / "Required for compliance" / "Regulator-approved" / "Official validator"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"Comparative analysis of lifecycle conformance strength" / "Not endorsements or certifications"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"Certified systems" / "Approved vendors" / "Guaranteed compliant" / "Official rankings"</w:t>
            </w:r>
          </w:p>
        </w:tc>
      </w:tr>
    </w:tbl>
    <w:p>
      <w:pPr>
        <w:sectPr>
          <w:pgSz w:w="15840" w:h="12240"/>
          <w:pgMar w:top="792" w:right="648" w:bottom="792" w:left="648" w:header="720" w:footer="720" w:gutter="0"/>
          <w:cols w:space="720"/>
          <w:docGrid w:linePitch="360"/>
        </w:sectPr>
      </w:pPr>
    </w:p>
    <w:p/>
    <w:p>
      <w:r>
        <w:t>Interpretation Guidance:</w:t>
      </w:r>
    </w:p>
    <w:p/>
    <w:p>
      <w:r>
        <w:t>When interpreting this white paper, readers should understand that:</w:t>
      </w:r>
    </w:p>
    <w:p/>
    <w:p>
      <w:r>
        <w:t>1. Framework, not mandate: This white paper defines a governance framework. It does not mandate specific implementations, vendors, or methods.</w:t>
      </w:r>
    </w:p>
    <w:p/>
    <w:p>
      <w:r>
        <w:t>2. Inputs, not conclusions: RCCS, ALCS, MROs, and system mappings provide structured inputs for professional judgment. They do not replace legal, audit, insurance, actuarial, or procurement judgment.</w:t>
      </w:r>
    </w:p>
    <w:p/>
    <w:p>
      <w:r>
        <w:t>3. Examples, not requirements: MPLP and Validation Lab are examples of how lifecycle governance could be implemented. They are not required for compliance. Other approaches may be equally valid.</w:t>
      </w:r>
    </w:p>
    <w:p/>
    <w:p>
      <w:r>
        <w:t>4. Analysis, not certification: System mappings and comparative field positioning are analytical tools. They are not endorsements, certifications, or vendor recommendations.</w:t>
      </w:r>
    </w:p>
    <w:p/>
    <w:p>
      <w:r>
        <w:t>5. Disclosure, not guarantee: Evidence levels (L1-L5) disclose the basis for claims. L5 (author inference) does not guarantee accuracy. Professional judgment is required to evaluate all claims.</w:t>
      </w:r>
    </w:p>
    <w:p/>
    <w:p/>
    <w:p>
      <w:pPr>
        <w:pStyle w:val="Heading2"/>
      </w:pPr>
      <w:r>
        <w:t>16.6 Bridge to Adoption Roadmap</w:t>
      </w:r>
    </w:p>
    <w:p/>
    <w:p>
      <w:r>
        <w:t>The companion-paper boundary clarifies adoption sequencing for enterprises, auditors, insurers, and regulators evaluating agentic systems.</w:t>
      </w:r>
    </w:p>
    <w:p/>
    <w:p>
      <w:r>
        <w:t>Recommended Adoption Sequence:</w:t>
      </w:r>
    </w:p>
    <w:p/>
    <w:p>
      <w:r>
        <w:t>1. Use the main white paper to understand the AI Agent Lifecycle Governance mother framework, Missing Regulatory Objects, RCCS/ALCS scoring, enterprise control crosswalk, and system positioning. This provides the conceptual foundation and framework-entry understanding.</w:t>
      </w:r>
    </w:p>
    <w:p/>
    <w:p>
      <w:r>
        <w:t>2. Use the Evidence &amp; Assurance companion paper (when published) for audit readiness, control testing methodology, evidence sufficiency analysis, attestation preparation, and privacy-preserving validation procedures. This provides the assurance methodology layer.</w:t>
      </w:r>
    </w:p>
    <w:p/>
    <w:p>
      <w:r>
        <w:t>3. Use the Insurability companion paper (when published) for risk classification, loss attribution analysis, claim replay evidence preparation, premium differentiation understanding, and coverage boundary analysis. This provides the risk transfer and insurability layer.</w:t>
      </w:r>
    </w:p>
    <w:p/>
    <w:p>
      <w:r>
        <w:t>4. Use industry briefs (when published) for sector-specific operationalization in accounting, insurance, banking, healthcare, legal, and other regulated enterprise applications. This provides the industry-specific implementation layer.</w:t>
      </w:r>
    </w:p>
    <w:p/>
    <w:p>
      <w:r>
        <w:t>Why This Sequence Matters:</w:t>
      </w:r>
    </w:p>
    <w:p/>
    <w:p>
      <w:r>
        <w:t>The main white paper defines the governance mother framework. Without understanding MROs, RCCS, ALCS, and lifecycle conformance, the assurance and insurability methodologies will not make sense. The companion papers build on the main framework. They do not replace it.</w:t>
      </w:r>
    </w:p>
    <w:p/>
    <w:p>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
      <w:r>
        <w:t>Bridge to Chapter 17:</w:t>
      </w:r>
    </w:p>
    <w:p/>
    <w:p>
      <w:r>
        <w:t>Chapter 17 will define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
      <w:r>
        <w:t>The boundary also ensures that adoption recommendations do not overreach into legal, audit, insurance, or procurement conclusions. Chapter 17 will provide adoption guidance, not adoption mandates. It will clarify that adoption pathways depend on enterprise context, regulatory jurisdiction, industry sector, and risk appetite, not only on lifecycle conformance scores.</w:t>
      </w:r>
    </w:p>
    <w:p/>
    <w:p/>
    <w:p/>
    <w:p>
      <w:pPr>
        <w:keepNext/>
      </w:pPr>
      <w:r>
        <w:rPr>
          <w:rFonts w:ascii="Arial" w:hAnsi="Arial"/>
          <w:b/>
          <w:color w:val="111318"/>
          <w:sz w:val="18"/>
        </w:rPr>
        <w:t>Figure F-10: Companion Paper Boundary Map</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Main Framework</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&amp; Assurance</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Insurability</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Reserved Topics</w:t>
            </w:r>
          </w:p>
        </w:tc>
      </w:tr>
      <w:tr>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The main white paper defines the framework; companion papers carry deeper assurance and insurance work.</w:t>
      </w:r>
    </w:p>
    <w:p/>
    <w:p>
      <w:r>
        <w:t>Figure description:</w:t>
      </w:r>
    </w:p>
    <w:p/>
    <w:p>
      <w:pPr>
        <w:spacing w:before="60" w:after="100"/>
        <w:ind w:left="259"/>
      </w:pPr>
      <w:r>
        <w:rPr>
          <w:rFonts w:ascii="Courier New" w:hAnsi="Courier New"/>
          <w:sz w:val="15"/>
        </w:rPr>
        <w:t>Main White Paper: AI Agent Lifecycle Governance Mother Framework</w:t>
        <w:br/>
        <w:t xml:space="preserve">        ├── Evidence &amp; Assurance Paper: Audit / validation / evidence procedures</w:t>
        <w:br/>
        <w:t xml:space="preserve">        ├── Insurability Paper: Risk transfer / claim replay / underwriting implications</w:t>
        <w:br/>
        <w:t xml:space="preserve">        └── Later Industry Briefs: Accounting, insurance, banking, regulated enterprise applications</w:t>
      </w:r>
    </w:p>
    <w:p/>
    <w:p>
      <w:r>
        <w:t>The figure illustrates that the main white paper is the mother framework. The companion papers extend the framework into specialized professional judgment domains. Industry briefs will further extend the framework into sector-specific operationalization. This layered structure prevents scope overload and ensures that each paper remains focused on its core purpose.</w:t>
      </w:r>
    </w:p>
    <w:p/>
    <w:p/>
    <w:p>
      <w:r>
        <w:t>Chapter 16 Status: ✓ FILLED — All sections 16.0-16.6 complete. Companion paper boundary established. Non-claim discipline defined. Bridge to Chapter 17 adoption roadmap complete.</w:t>
      </w:r>
    </w:p>
    <w:p/>
    <w:p/>
    <w:p/>
    <w:p>
      <w:r>
        <w:t>&lt;!-- SOURCE: sections/17-adoption-roadmap-placeholder.md --&gt;</w:t>
      </w:r>
    </w:p>
    <w:p/>
    <w:p/>
    <w:p>
      <w:pPr>
        <w:pStyle w:val="Heading1"/>
      </w:pPr>
      <w:r>
        <w:t>17. Adoption Roadmap for AI Agent Lifecycle Governance</w:t>
      </w:r>
    </w:p>
    <w:p/>
    <w:p>
      <w:r>
        <w:t>Version: v0.3.2-FRC-R3</w:t>
      </w:r>
    </w:p>
    <w:p>
      <w:r>
        <w:t>Status: Reconstructed from v0.3.1 semantic base</w:t>
      </w:r>
    </w:p>
    <w:p>
      <w:r>
        <w:t>Phase: 1B-7</w:t>
      </w:r>
    </w:p>
    <w:p/>
    <w:p/>
    <w:p>
      <w:pPr>
        <w:pStyle w:val="Heading2"/>
      </w:pPr>
      <w:r>
        <w:t>17.0 Why Adoption Roadmap Matters</w:t>
      </w:r>
    </w:p>
    <w:p/>
    <w:p>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
      <w:r>
        <w:t>The roadmap is not a procurement guide, certification checklist, or legal compliance procedure. It is a staged adoption path that helps enterprises:</w:t>
      </w:r>
    </w:p>
    <w:p>
      <w:pPr>
        <w:pStyle w:val="ListBullet"/>
      </w:pPr>
      <w:r>
        <w:t>Inventory agentic behavior and identify lifecycle governance gaps</w:t>
      </w:r>
    </w:p>
    <w:p>
      <w:pPr>
        <w:pStyle w:val="ListBullet"/>
      </w:pPr>
      <w:r>
        <w:t>Define delegated authority boundaries and human-role-to-MAS responsibility mappings</w:t>
      </w:r>
    </w:p>
    <w:p>
      <w:pPr>
        <w:pStyle w:val="ListBullet"/>
      </w:pPr>
      <w:r>
        <w:t>Convert orchestration logs into partitioned evidence chains</w:t>
      </w:r>
    </w:p>
    <w:p>
      <w:pPr>
        <w:pStyle w:val="ListBullet"/>
      </w:pPr>
      <w:r>
        <w:t>Map privacy and data subject rights across lifecycle surfaces</w:t>
      </w:r>
    </w:p>
    <w:p>
      <w:pPr>
        <w:pStyle w:val="ListBullet"/>
      </w:pPr>
      <w:r>
        <w:t>Prepare for evidence-based validation and third-party review</w:t>
      </w:r>
    </w:p>
    <w:p>
      <w:pPr>
        <w:pStyle w:val="ListBullet"/>
      </w:pPr>
      <w:r>
        <w:t>Operationalize incident, dispute, and remediation closure workflows</w:t>
      </w:r>
    </w:p>
    <w:p>
      <w:pPr>
        <w:pStyle w:val="ListBullet"/>
      </w:pPr>
      <w:r>
        <w:t>Scale lifecycle governance through integration with existing enterprise controls</w:t>
      </w:r>
    </w:p>
    <w:p/>
    <w:p>
      <w:r>
        <w:t>The goal is not to claim that lifecycle governance eliminates all risk. The goal is to provide a practical path for enterprises to address the lifecycle governance gap identified in this white paper.</w:t>
      </w:r>
    </w:p>
    <w:p/>
    <w:p/>
    <w:p>
      <w:pPr>
        <w:keepNext/>
      </w:pPr>
      <w:r>
        <w:rPr>
          <w:rFonts w:ascii="Arial" w:hAnsi="Arial"/>
          <w:b/>
          <w:color w:val="111318"/>
          <w:sz w:val="18"/>
        </w:rPr>
        <w:t>Figure F-11: Stage 0-to-7 Adoption Roadmap</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0 Inventory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1 Authority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2 Responsibility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3 Evidence</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4 Privacy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5 Validation</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6 Remediation</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7 Scale</w:t>
            </w:r>
          </w:p>
        </w:tc>
      </w:tr>
      <w:tr>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The roadmap is an adoption path, not a certification checklist.</w:t>
      </w:r>
    </w:p>
    <w:p/>
    <w:p>
      <w:r>
        <w:t>Stage 0 Inventory -&gt; Stage 1 Authority -&gt; Stage 2 Responsibility -&gt; Stage 3 Evidence -&gt; Stage 4 Privacy -&gt; Stage 5 Validation -&gt; Stage 6 Remediation -&gt; Stage 7 Scale</w:t>
      </w:r>
    </w:p>
    <w:p/>
    <w:p>
      <w:r>
        <w:t>Figure F-11 summarizes the adoption roadmap. It is a staged implementation guide, not a procurement mandate, certification checklist, or legal compliance procedure.</w:t>
      </w:r>
    </w:p>
    <w:p/>
    <w:p/>
    <w:p>
      <w:pPr>
        <w:pStyle w:val="Heading2"/>
      </w:pPr>
      <w:r>
        <w:t>17.1 Maturity Assessment and Gap Analysis</w:t>
      </w:r>
    </w:p>
    <w:p/>
    <w:p>
      <w:r>
        <w:t>Enterprises should begin adoption with a maturity assessment to understand their current lifecycle governance capability and identify gaps. The following table defines five maturity levels.</w:t>
      </w:r>
    </w:p>
    <w:p/>
    <w:p>
      <w:pPr>
        <w:keepNext/>
      </w:pPr>
      <w:r>
        <w:rPr>
          <w:b/>
          <w:color w:val="111318"/>
          <w:sz w:val="17"/>
        </w:rPr>
        <w:t>Table T-17-01: Adoption Maturity Levels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Enterprise State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Governance Capability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Typical Gap</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Recommended Next Step</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0: Unaware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AI systems deployed; no lifecycle governance awareness; model governance assumed sufficient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lifecycle responsibility objects; no authority boundaries; no accepted outcome compliance; no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Execution logs exist but cannot reconstruct authority, plan, confirmation, tool action, and accepted outcome; no responsible human role for agent outcomes; no evidence-based validation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Inventory agentic behavior; identify where agents make decisions, use tools, or hand off work; assess whether model governance covers lifecycle responsibility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1: Aware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gap recognized; pilot projects identified; governance team assigned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Basic lifecycle inventory; some authority boundaries documented; human oversight exists but not mapped to MAS responsibilities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 are implicit or undocumented; human oversight is ad-hoc; evidence chains are incomplete; no privacy-preserving validation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delegated authority boundaries for pilot projects; map human roles to MAS responsibilities; document accepted outcome compliance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2: Pilot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projects operationalize lifecycle responsibility objects; evidence chains exist for pilot scope; authority boundaries enforced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boundaries defined; human-role-to-MAS responsibility mapping exists; accepted outcome compliance workflow operational; evidence partitioning implemented for pilot scope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scope is limited; lifecycle governance not integrated with existing enterprise controls; no cross-project reuse compliance; no vendor/runtime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Integrate lifecycle governance with existing enterprise controls (audit, privacy, security, procurement); extend evidence partitioning beyond pilot scope; implement cross-project reuse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3: Integrated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integrated with existing enterprise controls; evidence-based validation capability operational; privacy-preserving validation protocol implemented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operational; privacy-preserving validation protocol implemented; cross-project reuse compliance enforced; vendor/runtime substitution conformance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not yet scaled to all agentic workflows; incident/dispute/remediation closure workflow exists but not fully operationalized; continuous improvement not yet systematic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Scale lifecycle governance to all agentic workflows; operationalize incident/dispute/remediation closure workflow; implement continuous improvement and monitoring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4: Scaled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scaled to all agentic workflows; continuous improvement operational; evidence-based validation integrated with audit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lifecycle responsibility objects operational; evidence-based validation integrated with audit readiness; incident/dispute/remediation closure workflow fully operationalized; continuous improvement and monitoring systematic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is operational but may require refinement as agentic systems evolve; new MROs may emerge as agentic AI capabilities expand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lifecycle governance through continuous improvement; monitor for new lifecycle governance gaps; contribute to industry standards and regulatory dialogue</w:t>
            </w:r>
          </w:p>
        </w:tc>
      </w:tr>
    </w:tbl>
    <w:p>
      <w:pPr>
        <w:sectPr>
          <w:pgSz w:w="12240" w:h="15840" w:orient="landscape"/>
          <w:pgMar w:top="792" w:right="648" w:bottom="792" w:left="648" w:header="720" w:footer="720" w:gutter="0"/>
          <w:cols w:space="720"/>
          <w:docGrid w:linePitch="360"/>
        </w:sectPr>
      </w:pPr>
    </w:p>
    <w:p/>
    <w:p>
      <w:r>
        <w:t>Interpretation: Maturity assessment helps enterprises understand where they are and what gaps exist. Most enterprises deploying agentic AI systems are at Level 0 or Level 1. The roadmap provides a staged path from Level 0 to Level 4.</w:t>
      </w:r>
    </w:p>
    <w:p/>
    <w:p/>
    <w:p>
      <w:pPr>
        <w:pStyle w:val="Heading2"/>
      </w:pPr>
      <w:r>
        <w:t>17.2 Pilot Project Selection</w:t>
      </w:r>
    </w:p>
    <w:p/>
    <w:p>
      <w:r>
        <w:t>Enterprises should select pilot projects carefully to maximize learning and minimize risk. The following table defines pilot selection criteria.</w:t>
      </w:r>
    </w:p>
    <w:p/>
    <w:p>
      <w:pPr>
        <w:keepNext/>
      </w:pPr>
      <w:r>
        <w:rPr>
          <w:b/>
          <w:color w:val="111318"/>
          <w:sz w:val="17"/>
        </w:rPr>
        <w:t>Table T-17-02: Pilot Project Selection Criteria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Criterion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Why It Matters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Good Pilot Signal</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Avoid If</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Bounded scope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be large enough to demonstrate lifecycle governance value but small enough to manage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Single business process; single regulated context; single customer segment; clear authority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Unbounded scope; cross-jurisdictional; mission-critical; customer-facing without rollback capability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Measurable outcomes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produce measurable evidence of lifecycle governance effectiveness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Clear success criteria; measurable evidence artifacts; audit readiness improvement; dispute resolution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Vague success criteria; no measurable evidence artifacts; no audit readiness baseline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Regulatory relevance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address a regulated context where lifecycle governance gaps create compliance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 HIPAA, SOX, EU AI Act, or other regulated context; audit readiness required; evidence retention required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Non-regulated context; no audit readiness requirement; no evidence retention requirement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sponsorship</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have executive sponsorship to ensure organizational commitment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sponsor assigned; governance team assigned; budget allocated; success criteria agreed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executive sponsor; no governance team; no budget; no success criteria</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Failure scenario relevance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address one or more enterprise failure scenarios from Chapter 15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addresses authority boundary failure, evidence chain failure, accepted outcome failure, or other Chapter 15 scenario</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does not address any Chapter 15 scenario; no clear failure mode to prevent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opportunity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integrate with existing enterprise controls to demonstrate scalability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integrates with existing audit, privacy, security, or procurement controls; evidence artifacts align with existing control frameworks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is isolated from existing enterprise controls; no integration opportunity; evidence artifacts do not align with existing control frameworks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Rollback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have rollback capability to manage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can be rolled back without customer impact; pilot can be paused without operational disruption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cannot be rolled back; pilot is mission-critical; pilot has irreversible customer impact</w:t>
            </w:r>
          </w:p>
        </w:tc>
      </w:tr>
    </w:tbl>
    <w:p>
      <w:pPr>
        <w:sectPr>
          <w:pgSz w:w="15840" w:h="12240" w:orient="landscape"/>
          <w:pgMar w:top="792" w:right="648" w:bottom="792" w:left="648" w:header="720" w:footer="720" w:gutter="0"/>
          <w:cols w:space="720"/>
          <w:docGrid w:linePitch="360"/>
        </w:sectPr>
      </w:pPr>
    </w:p>
    <w:p/>
    <w:p>
      <w:r>
        <w:t>Interpretation: Pilot selection criteria help enterprises choose projects that maximize learning and minimize risk. Good pilots are bounded, measurable, regulated, sponsored, relevant to failure scenarios, integrated with existing controls, and rollback-capable.</w:t>
      </w:r>
    </w:p>
    <w:p/>
    <w:p/>
    <w:p>
      <w:pPr>
        <w:pStyle w:val="Heading2"/>
      </w:pPr>
      <w:r>
        <w:t>17.3 Integration with Existing Enterprise Controls</w:t>
      </w:r>
    </w:p>
    <w:p/>
    <w:p>
      <w:r>
        <w:t>Lifecycle governance should integrate with existing enterprise controls, not replace them. The following table maps existing enterprise controls to lifecycle governance extensions.</w:t>
      </w:r>
    </w:p>
    <w:p/>
    <w:p>
      <w:pPr>
        <w:keepNext/>
      </w:pPr>
      <w:r>
        <w:rPr>
          <w:b/>
          <w:color w:val="111318"/>
          <w:sz w:val="17"/>
        </w:rPr>
        <w:t>Table T-17-03: Existing Enterprise Control Integration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Existing Control</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Governance Extension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Object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Artifact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Audit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audit scope to include lifecycle responsibility objects; add evidence partitioning and selective disclosure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MRO-11: Privacy-Preserving Third-Party Validation; 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selective disclosure records; audit trail for lifecycle responsibility objects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 Data Governance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privacy controls to include agentic lifecycle surfaces; map data subject rights to evidence retention; implement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 Privacy/GDPR Lifecycle Mapping; MRO-11: Privacy-Preserving Third-Party Validation; 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privacy-preserving validation protocol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 Access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access controls to include delegated authority boundaries; implement authority drift detection; add tool-action authorization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 MRO-05: Tool-Action Liability Boundary; MRO-07: 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authorization records; boundary violation alerts; drift detection logs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 Vendor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vendor management to include processor/subprocessor chain mapping; add vendor/runtime substitution conformance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 Third-Party Processor/Subprocessor Chain; MRO-15: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substitution records; conformance validation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Response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incident response to include lifecycle-specific incident types; add incident/dispute/remediation closure workflow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Compliance / Regulatory Reporting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compliance reporting to include lifecycle responsibility objects; add RCCS/ALCS as analytical tools (not legal scores)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 MRO-04: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acceptance records; review records; escalation records; RCCS/ALCS analytical reports (not legal compliance scores)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Risk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model risk management to include lifecycle risk; add authority-transition influence monitoring; add model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 Authority Drift; MRO-15: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inventory; model version records; authority baseline records; drift detection logs; substitution conformance validation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Business Continuity / Rollback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business continuity to include agentic workflow rollback; add cross-project reuse compliance; add context boundary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 rollback capability validation records</w:t>
            </w:r>
          </w:p>
        </w:tc>
      </w:tr>
    </w:tbl>
    <w:p>
      <w:pPr>
        <w:sectPr>
          <w:pgSz w:w="12240" w:h="15840" w:orient="landscape"/>
          <w:pgMar w:top="792" w:right="648" w:bottom="792" w:left="648" w:header="720" w:footer="720" w:gutter="0"/>
          <w:cols w:space="720"/>
          <w:docGrid w:linePitch="360"/>
        </w:sectPr>
      </w:pPr>
    </w:p>
    <w:p/>
    <w:p>
      <w:r>
        <w:t>Interpretation: Lifecycle governance extends existing enterprise controls rather than replacing them. Integration ensures that lifecycle responsibility objects align with existing control frameworks and evidence artifacts.</w:t>
      </w:r>
    </w:p>
    <w:p/>
    <w:p/>
    <w:p>
      <w:pPr>
        <w:pStyle w:val="Heading2"/>
      </w:pPr>
      <w:r>
        <w:t>17.4 Operationalizing Lifecycle Responsibility Objects</w:t>
      </w:r>
    </w:p>
    <w:p/>
    <w:p>
      <w:r>
        <w:t>Enterprises should operationalize lifecycle responsibility objects in stages. The following table defines a Stage 0-to-7 roadmap.</w:t>
      </w:r>
    </w:p>
    <w:p/>
    <w:p>
      <w:pPr>
        <w:keepNext/>
      </w:pPr>
      <w:r>
        <w:rPr>
          <w:b/>
          <w:color w:val="111318"/>
          <w:sz w:val="17"/>
        </w:rPr>
        <w:t>Table T-17-04: Adoption Roadmap by Stage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Stage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Goal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Key Actions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Output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Success Indicator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0: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Inventory agentic behavior and identify lifecycle governance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Identify where agents make decisions, use tools, or hand off work; assess whether model governance covers lifecycle responsibility; identify failure scenarios from Chapter 15 that apply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behavior inventory; lifecycle governance gap analysis; failure scenario risk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awareness of lifecycle governance gap; pilot project candidates identified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1: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delegated authority boundaries and implement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authority grant records; implement tool-action authorization; add boundary violation alerts; implement drift detection 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records; tool-action authorization records; boundary violation alerts; drift detection logs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 are explicit and enforced; authority drift is detected and escalated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2: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human roles to MAS responsibilities and implement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role assignment records; implement acceptance records; add review and escalation workflow; implement closure acceptance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 acceptance records; review records; escalation records; closure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Accountable human role exists for every agent outcome; accepted outcome compliance workflow operational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3: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Convert orchestration logs into partitioned evidence chains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MAS evidence partitioning; add evidence export capability with selective disclosure; implement evidence chain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 selective disclosure records; evidence integrity validation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chains can reconstruct authority, plan, confirmation, tool action, and accepted outcome; evidence can be selectively disclosed to auditors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4: Privacy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privacy and data subject rights across lifecycle surfaces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privacy/GDPR lifecycle mapping; add data subject rights workflow; implement evidence minimization and selective disclosure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evidence minimization records; selective disclosure policy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is mapped across lifecycle surfaces; data subject rights can be exercised without destroying evidence; evidence minimization policy operational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5: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Prepare for evidence-based validation and third-party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privacy-preserving validation protocol (e.g., evidence-based validation pattern from Chapter 14); add disclosure profile and redaction profile; implement hash manifests and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protocol records; disclosure profile records; redaction profile records; hash manifests;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can be validated by third parties without exposing sensitive data; validation results are privacy-preserving and tamper-evident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6: Remediation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Operationalize incident, dispute, and remediation closure workflows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incident records; add affected outcome list generation; implement remediation records; add closure acceptance workflow; implement customer impact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Incidents are tracked with responsible owners; affected outcomes are identified; remediation is documented; closure is accepted by responsible owner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7: Scale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Scale lifecycle governance through integration and continuous improvement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Integrate lifecycle governance with existing enterprise controls (Table T-17-03); extend to all agentic workflows; implement continuous improvement and monitoring; contribute to industry standards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integrated with audit, privacy, security, procurement, incident response, compliance, model risk, and business continuity; continuous improvement operational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is operational for all agentic workflows; continuous improvement and monitoring systematic; enterprise contributes to industry standards</w:t>
            </w:r>
          </w:p>
        </w:tc>
      </w:tr>
    </w:tbl>
    <w:p>
      <w:pPr>
        <w:sectPr>
          <w:pgSz w:w="15840" w:h="12240" w:orient="landscape"/>
          <w:pgMar w:top="792" w:right="648" w:bottom="792" w:left="648" w:header="720" w:footer="720" w:gutter="0"/>
          <w:cols w:space="720"/>
          <w:docGrid w:linePitch="360"/>
        </w:sectPr>
      </w:pPr>
    </w:p>
    <w:p/>
    <w:p>
      <w:r>
        <w:t>Interpretation: The Stage 0-to-7 roadmap provides a practical path from lifecycle governance awareness to scaled operational capability. Each stage builds on the previous stage and produces measurable outputs and success indicators.</w:t>
      </w:r>
    </w:p>
    <w:p/>
    <w:p/>
    <w:p>
      <w:pPr>
        <w:pStyle w:val="Heading2"/>
      </w:pPr>
      <w:r>
        <w:t>17.5 Measuring Progress and Demonstrating Conformance</w:t>
      </w:r>
    </w:p>
    <w:p/>
    <w:p>
      <w:r>
        <w:t>Enterprises should measure progress using lifecycle responsibility objects as evidence artifacts, not using RCCS/ALCS as legal compliance scores. The following table clarifies how RCCS and ALCS should be used in adoption.</w:t>
      </w:r>
    </w:p>
    <w:p/>
    <w:p>
      <w:pPr>
        <w:keepNext/>
      </w:pPr>
      <w:r>
        <w:rPr>
          <w:b/>
          <w:color w:val="111318"/>
          <w:sz w:val="17"/>
        </w:rPr>
        <w:t>Table T-17-05: RCCS/ALCS Use in Adoption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 Case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RCCS Role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ALCS Role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analysis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identify regulatory compliance coverage gaps (e.g., RCCS-04 Record-Keeping, RCCS-06 Human Oversight)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identify lifecycle responsibility object gaps (e.g., ALCS-02 Delegated Authority Boundary, ALCS-04 Accepted Outcome Compliance, ALCS-06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are analytical tools, not legal compliance scores; gaps identified by RCCS/ALCS require organizational interpretation and legal review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project baseline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baseline measures regulatory compliance coverage before pilot; RCCS post-pilot measures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baseline measures lifecycle responsibility object maturity before pilot; ALCS post-pilot measures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baselines are internal analytical tools; they do not prove legal compliance or regulatory approval</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evaluation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posture helps evaluate whether a system provides regulatory compliance coverage primitives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posture helps evaluate whether a system provides lifecycle responsibility object primitives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postures are analytical tools for system comparison (Chapter 11-12); they are not product rankings, certifications, or procurement recommendations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readiness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map to audit control objectives (e.g., RCCS-04 Record-Keeping → audit trail requirements)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map to lifecycle responsibility objects that auditors may request (e.g., ALCS-08 MAS Evidence Partitioning → evidence reconstruction)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help prepare for audit but do not replace audit opinions, assurance reports, or legal compliance determinations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Evidence-based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help identify what regulatory compliance evidence should be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help identify what lifecycle responsibility objects should be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help scope validation but do not replace validation protocols, validation providers, or validation results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Continuous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help monitor regulatory compliance coverage over time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help monitor lifecycle responsibility object maturity over time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are monitoring tools, not legal compliance scores; continuous improvement requires organizational governance, not just scoring</w:t>
            </w:r>
          </w:p>
        </w:tc>
      </w:tr>
    </w:tbl>
    <w:p>
      <w:pPr>
        <w:sectPr>
          <w:pgSz w:w="12240" w:h="15840" w:orient="landscape"/>
          <w:pgMar w:top="792" w:right="648" w:bottom="792" w:left="648" w:header="720" w:footer="720" w:gutter="0"/>
          <w:cols w:space="720"/>
          <w:docGrid w:linePitch="360"/>
        </w:sectPr>
      </w:pPr>
    </w:p>
    <w:p/>
    <w:p>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
    <w:p>
      <w:pPr>
        <w:pStyle w:val="Heading2"/>
      </w:pPr>
      <w:r>
        <w:t>17.6 Scaling from Pilot to Production</w:t>
      </w:r>
    </w:p>
    <w:p/>
    <w:p>
      <w:r>
        <w:t>Scaling from pilot to production requires organizational commitment, integration with existing enterprise controls, and continuous improvement. Enterprises should:</w:t>
      </w:r>
    </w:p>
    <w:p/>
    <w:p>
      <w:r>
        <w:t>1. Extend pilot learnings to additional workflows: Use pilot project learnings to extend lifecycle governance to additional agentic workflows. Prioritize workflows that address Chapter 15 failure scenarios or that operate in regulated contexts.</w:t>
      </w:r>
    </w:p>
    <w:p/>
    <w:p>
      <w:r>
        <w:t>2. Integrate with existing enterprise controls: Use Table T-17-03 to integrate lifecycle governance with existing audit, privacy, security, procurement, incident response, compliance, model risk, and business continuity controls.</w:t>
      </w:r>
    </w:p>
    <w:p/>
    <w:p>
      <w:r>
        <w:t>3. 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
      <w:r>
        <w:t>5. Prepare for evidence-based validation: Implement privacy-preserving validation protocols (e.g., evidence-based validation pattern from Chapter 14) to prepare for third-party review. Ensure that evidence can be validated without exposing sensitive data.</w:t>
      </w:r>
    </w:p>
    <w:p/>
    <w:p>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
      <w:r>
        <w:t>7. Contribute to industry standards: As lifecycle governance matures, contribute to industry standards and regulatory dialogue. Share learnings with industry peers, participate in standards development, and engage with regulators to inform policy development.</w:t>
      </w:r>
    </w:p>
    <w:p/>
    <w:p>
      <w:r>
        <w:t>Scaling is not a one-time event. It is a continuous process that requires organizational commitment, integration with existing controls, and continuous improvement.</w:t>
      </w:r>
    </w:p>
    <w:p/>
    <w:p/>
    <w:p>
      <w:pPr>
        <w:pStyle w:val="Heading2"/>
      </w:pPr>
      <w:r>
        <w:t>17.7 Bridge to Conclusion</w:t>
      </w:r>
    </w:p>
    <w:p/>
    <w:p>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
      <w:r>
        <w:t>The bridge from adoption roadmap (Chapter 17) to conclusion (Chapter 18) is the recognition that AI Agent Lifecycle Governance is not a theoretical framework. It is a practical necessity for enterprises deploying agentic AI systems.</w:t>
      </w:r>
    </w:p>
    <w:p/>
    <w:p>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
      <w:r>
        <w:t>Chapter 18 will conclude the white paper with a restatement of the core thesis, a summary of contributions, a statement of boundaries, and a call to action.</w:t>
      </w:r>
    </w:p>
    <w:p/>
    <w:p/>
    <w:p>
      <w:r>
        <w:t>End of Chapter 17</w:t>
      </w:r>
    </w:p>
    <w:p/>
    <w:p>
      <w:r>
        <w:t>Chapter 17 Status: FILLED (Phase 1B-7; Phase 1C follow-up reviewed) — Adoption Roadmap complete; taxonomy and evidence-level wording harmonized.</w:t>
      </w:r>
    </w:p>
    <w:p/>
    <w:p/>
    <w:p/>
    <w:p>
      <w:r>
        <w:t>&lt;!-- SOURCE: sections/18-conclusion-placeholder.md --&gt;</w:t>
      </w:r>
    </w:p>
    <w:p/>
    <w:p/>
    <w:p>
      <w:pPr>
        <w:pStyle w:val="Heading1"/>
      </w:pPr>
      <w:r>
        <w:t>18. Conclusion</w:t>
      </w:r>
    </w:p>
    <w:p/>
    <w:p>
      <w:r>
        <w:t>Version: v0.3.2-FRC-R3</w:t>
      </w:r>
    </w:p>
    <w:p>
      <w:r>
        <w:t>Status: Reconstructed from v0.3.1 semantic base</w:t>
      </w:r>
    </w:p>
    <w:p>
      <w:r>
        <w:t>Phase: 1B-7</w:t>
      </w:r>
    </w:p>
    <w:p/>
    <w:p/>
    <w:p>
      <w:pPr>
        <w:pStyle w:val="Heading2"/>
      </w:pPr>
      <w:r>
        <w:t>18.0 Core Thesis Restatement</w:t>
      </w:r>
    </w:p>
    <w:p/>
    <w:p>
      <w:r>
        <w:t>AI Agent / MAS compliance is not only model compliance. It is lifecycle responsibility compliance.</w:t>
      </w:r>
    </w:p>
    <w:p/>
    <w:p>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
      <w:pPr>
        <w:pStyle w:val="ListBullet"/>
      </w:pPr>
      <w:r>
        <w:t>Human-role-to-MAS responsibility mapping</w:t>
      </w:r>
    </w:p>
    <w:p>
      <w:pPr>
        <w:pStyle w:val="ListBullet"/>
      </w:pPr>
      <w:r>
        <w:t>Delegated authority boundaries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MAS evidence partitioning</w:t>
      </w:r>
    </w:p>
    <w:p>
      <w:pPr>
        <w:pStyle w:val="ListBullet"/>
      </w:pPr>
      <w:r>
        <w:t>Cross-project reuse compliance</w:t>
      </w:r>
    </w:p>
    <w:p>
      <w:pPr>
        <w:pStyle w:val="ListBullet"/>
      </w:pPr>
      <w:r>
        <w:t>Privacy/GDPR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 reconciliation</w:t>
      </w:r>
    </w:p>
    <w:p>
      <w:pPr>
        <w:pStyle w:val="ListBullet"/>
      </w:pPr>
      <w:r>
        <w:t>Third-party processor/subprocessor chain mapping</w:t>
      </w:r>
    </w:p>
    <w:p>
      <w:pPr>
        <w:pStyle w:val="ListBullet"/>
      </w:pPr>
      <w:r>
        <w:t>Vendor/model/runtime substitution conformance</w:t>
      </w:r>
    </w:p>
    <w:p>
      <w:pPr>
        <w:pStyle w:val="ListBullet"/>
      </w:pPr>
      <w:r>
        <w:t>Incident, dispute, and remediation closure</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The transition from model governance to agentic lifecycle conformance is not a theoretical exercise. It is a practical necessity for enterprises deploying agentic AI systems in regulated contexts.</w:t>
      </w:r>
    </w:p>
    <w:p/>
    <w:p/>
    <w:p>
      <w:pPr>
        <w:pStyle w:val="Heading2"/>
      </w:pPr>
      <w:r>
        <w:t>18.1 What This White Paper Provides</w:t>
      </w:r>
    </w:p>
    <w:p/>
    <w:p>
      <w:r>
        <w:t>This white paper provides a framework for AI Agent Lifecycle Governance. The framework consists of eight core contributions.</w:t>
      </w:r>
    </w:p>
    <w:p/>
    <w:p>
      <w:pPr>
        <w:keepNext/>
      </w:pPr>
      <w:r>
        <w:rPr>
          <w:b/>
          <w:color w:val="111318"/>
          <w:sz w:val="17"/>
        </w:rPr>
        <w:t>Table T-18-01: White Paper Contribution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Contribution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Purpose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Practical Use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AI Agent Lifecycle Governance (Chapter 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the missing layer between model governance and enterprise trust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this framework to identify lifecycle governance gaps and design lifecycle responsibility objects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is a governance framework, not a legal compliance procedure, certification program, or regulatory approval process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Sixteen Missing Regulatory Objects (Chapter 6)</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Identify the lifecycle responsibility objects that model-centric governance does not address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sixteen MROs as a checklist for lifecycle governance design; auditors can use MROs to scope lifecycle governance reviews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MROs are governance objects, not legal requirements; MRO presence does not prove legal compliance; MRO absence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 Regulatory Compliance Coverage Score (Chapter 7)</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Measure regulatory compliance coverage across ten dimensions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RCCS to identify regulatory compliance coverage gaps; system evaluators can use RCCS to compare systems by regulatory compliance coverage posture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is an analytical tool, not a legal compliance score; high RCCS does not prove legal compliance; low RCCS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 Agentic Lifecycle Conformance Score (Chapter 8)</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Measure lifecycle responsibility object maturity across fifteen dimensions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ALCS to identify lifecycle responsibility object gaps; system evaluators can use ALCS to compare systems by lifecycle conformance posture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is an analytical tool, not a legal compliance score; high ALCS does not prove legal compliance; low ALCS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System-Category Mapping (Chapters 11-12)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eight systems across four categories by RCCS/ALCS posture and lifecycle gaps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system mappings to understand how different system categories address lifecycle governance; system designers can use mappings to identify lifecycle governance design patterns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are analytical tools, not product rankings, certifications, procurement recommendations, or vendor endorsements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Evidence-Based Validation Pattern (Chapter 14)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a reusable methodology for privacy-preserving third-party validation of lifecycle responsibility objects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evidence-based validation pattern to prepare for third-party review without exposing sensitive data; validation providers can use the pattern to design privacy-preserving validation protocols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The pattern is a methodology, not a certification program; validation results do not prove legal compliance; Validation Lab is one non-certifying example, not the only validation path</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Failure Scenarios (Chapter 15)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Demonstrate where lifecycle governance gaps create predictable enterprise failures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failure scenarios as test cases for lifecycle governance design; risk managers can use scenarios to assess lifecycle governance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Scenarios are demonstrations, not claims that agentic AI is uniquely unsafe; scenarios show where model-centric governance becomes insufficient, not that lifecycle governance eliminates all risk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Adoption Roadmap (Chapter 17)</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Provide a staged path from lifecycle governance awareness to scaled operational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adoption roadmap to operationalize lifecycle responsibility objects; governance teams can use the roadmap to integrate lifecycle governance with existing enterprise controls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The roadmap is a practical guide, not a certification checklist, legal compliance procedure, or regulatory approval process</w:t>
            </w:r>
          </w:p>
        </w:tc>
      </w:tr>
    </w:tbl>
    <w:p>
      <w:pPr>
        <w:sectPr>
          <w:pgSz w:w="15840" w:h="12240" w:orient="landscape"/>
          <w:pgMar w:top="792" w:right="648" w:bottom="792" w:left="648" w:header="720" w:footer="720" w:gutter="0"/>
          <w:cols w:space="720"/>
          <w:docGrid w:linePitch="360"/>
        </w:sectPr>
      </w:pPr>
    </w:p>
    <w:p/>
    <w:p>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
    <w:p>
      <w:pPr>
        <w:pStyle w:val="Heading2"/>
      </w:pPr>
      <w:r>
        <w:t>18.2 What This White Paper Does Not Provide</w:t>
      </w:r>
    </w:p>
    <w:p/>
    <w:p>
      <w:r>
        <w:t>This white paper is a governance framework, not a legal compliance procedure, certification program, or regulatory approval process. The following table clarifies what this paper says and what it does not say.</w:t>
      </w:r>
    </w:p>
    <w:p/>
    <w:p>
      <w:pPr>
        <w:keepNext/>
      </w:pPr>
      <w:r>
        <w:rPr>
          <w:b/>
          <w:color w:val="111318"/>
          <w:sz w:val="17"/>
        </w:rPr>
        <w:t>Table T-18-02: Non-Claims and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Area</w:t>
            </w:r>
          </w:p>
        </w:tc>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This Paper Says</w:t>
            </w:r>
          </w:p>
        </w:tc>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This Paper Does Not Say</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Compliance</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addresses lifecycle responsibility objects that support regulatory compliance coverage; RCCS/ALCS measure compliance coverage gaps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proves legal compliance; high RCCS/ALCS scores guarantee legal compliance; this paper provides legal advice; this paper interprets specific regulations for specific jurisdictions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Certification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can be evaluated using RCCS/ALCS as analytical tools; evidence-based validation can support third-party review</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a certification program; RCCS/ALCS certify compliance; Validation Lab is a certification authority; this paper certifies systems or organizations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Regulatory Approval</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aligns with regulatory requirements for human oversight, accountability, transparency, record-keeping, and contestability</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regulator-approved; this paper is the official compliance standard; regulators endorse RCCS/ALCS; regulators require MPLP or Validation Lab</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Ranking</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compare systems by RCCS/ALCS posture and lifecycle gaps using responsibility semantics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rank products by quality; system mappings recommend specific vendors; system mappings certify systems; other systems are non-compliant</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is one lifecycle protocol path that maps strongly to ALCS dimensions; MPLP provides protocol-level semantics for lifecycle responsibility objects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is required for compliance; MPLP is the only correct path; MPLP certifies compliance; MPLP is regulator-approved; MPLP proves legal compliance</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is one non-certifying evidence adjudication example that demonstrates the evidence-based validation pattern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is a certification authority; Validation Lab certifies compliance; Validation Lab proves legal compliance; Validation Lab is the only validation path; Validation Lab is regulator-approved</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Elimination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addresses lifecycle governance gaps that create predictable enterprise failures; lifecycle governance supports risk management</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eliminates all risk; agentic AI is uniquely unsafe; lifecycle governance guarantees operational effectiveness; lifecycle governance prevents all failures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Completeness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defines sixteen Missing Regulatory Objects and provides a framework for lifecycle governance</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complete; no additional lifecycle responsibility objects will emerge; this paper addresses all regulatory requirements; this paper replaces legal review</w:t>
            </w:r>
          </w:p>
        </w:tc>
      </w:tr>
    </w:tbl>
    <w:p>
      <w:pPr>
        <w:sectPr>
          <w:pgSz w:w="12240" w:h="15840" w:orient="landscape"/>
          <w:pgMar w:top="792" w:right="648" w:bottom="792" w:left="648" w:header="720" w:footer="720" w:gutter="0"/>
          <w:cols w:space="720"/>
          <w:docGrid w:linePitch="360"/>
        </w:sectPr>
      </w:pPr>
    </w:p>
    <w:p/>
    <w:p>
      <w:r>
        <w:t>Interpretation: This white paper provides a governance framework, not legal advice, certification, regulatory approval, product ranking, or risk elimination. Enterprises must interpret the framework within their legal, regulatory, and operational context.</w:t>
      </w:r>
    </w:p>
    <w:p/>
    <w:p/>
    <w:p>
      <w:pPr>
        <w:pStyle w:val="Heading2"/>
      </w:pPr>
      <w:r>
        <w:t>18.3 Call to Action</w:t>
      </w:r>
    </w:p>
    <w:p/>
    <w:p>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
      <w:r>
        <w:t>Recommended first steps:</w:t>
      </w:r>
    </w:p>
    <w:p/>
    <w:p>
      <w:r>
        <w:t>1. Inventory agentic behavior: Identify where agents make decisions, use tools, or hand off work. Assess whether model governance covers lifecycle responsibility.</w:t>
      </w:r>
    </w:p>
    <w:p/>
    <w:p>
      <w:r>
        <w:t>2. Assess lifecycle governance gaps: Use the sixteen Missing Regulatory Objects (Chapter 6) as a checklist. Use RCCS/ALCS (Chapters 7-8) as analytical tools to identify gaps.</w:t>
      </w:r>
    </w:p>
    <w:p/>
    <w:p>
      <w:r>
        <w:t>3. Select a pilot project: Use pilot selection criteria (Table T-17-02) to choose a bounded, measurable, regulated, sponsored, and rollback-capable pilot project.</w:t>
      </w:r>
    </w:p>
    <w:p/>
    <w:p>
      <w:r>
        <w:t>4. Define authority boundaries: Start with delegated authority boundaries (MRO-02). Define authority grant records, implement tool-action authorization, and add boundary violation alerts.</w:t>
      </w:r>
    </w:p>
    <w:p/>
    <w:p>
      <w:r>
        <w:t>5. Map human roles to MAS responsibilities: Implement human-role-to-MAS responsibility mapping (MRO-01). Define role assignment records, implement acceptance records, and add review and escalation workflows.</w:t>
      </w:r>
    </w:p>
    <w:p/>
    <w:p>
      <w:r>
        <w:t>6. Convert logs into evidence chains: Implement MAS evidence partitioning (MRO-08). Add evidence export capability with selective disclosure. Implement evidence chain integrity validation.</w:t>
      </w:r>
    </w:p>
    <w:p/>
    <w:p>
      <w:r>
        <w:t>7. Integrate with existing enterprise controls: Use Table T-17-03 to integrate lifecycle governance with existing audit, privacy, security, procurement, incident response, compliance, model risk, and business continuity controls.</w:t>
      </w:r>
    </w:p>
    <w:p/>
    <w:p>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
      <w:r>
        <w:t>Lifecycle governance is not a one-time project. It is a continuous process that requires organizational commitment, integration with existing controls, and continuous improvement.</w:t>
      </w:r>
    </w:p>
    <w:p/>
    <w:p/>
    <w:p>
      <w:pPr>
        <w:pStyle w:val="Heading2"/>
      </w:pPr>
      <w:r>
        <w:t>18.4 Closing Statement</w:t>
      </w:r>
    </w:p>
    <w:p/>
    <w:p>
      <w:r>
        <w:t>AI Agent Lifecycle Governance is the missing layer between model governance and enterprise trust. Model-centric governance addresses model behavior. Lifecycle governance addresses responsibility for outcomes.</w:t>
      </w:r>
    </w:p>
    <w:p/>
    <w:p>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demonstrate how different system categories address lifecycle governance. Evidence-based validation patterns support privacy-preserving third-party review. Enterprise failure scenarios demonstrate where lifecycle governance gaps create predictable failures. The adoption roadmap provides a staged path from awareness to scaled operational capability.</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
      <w:r>
        <w:t>AI Agent / MAS compliance is not only model compliance. It is lifecycle responsibility compliance.</w:t>
      </w:r>
    </w:p>
    <w:p/>
    <w:p/>
    <w:p>
      <w:r>
        <w:t>End of Chapter 18</w:t>
      </w:r>
    </w:p>
    <w:p/>
    <w:p>
      <w:r>
        <w:t>Chapter 18 Status: FILLED (Phase 1B-7; Phase 1C follow-up reviewed) — Conclusion complete; boundary statements preserved and no final vendor assessment introduced.</w:t>
      </w:r>
    </w:p>
    <w:p/>
    <w:p/>
    <w:p>
      <w:r>
        <w:t>End of Global AI Compliance White Paper 2026 v0.3.2-FRC-R3 Body Chapters</w:t>
      </w:r>
    </w:p>
    <w:p/>
    <w:p>
      <w:r>
        <w:t>Appendices A-K filled; Phase 1C cleanup and claim-level source binding complete; Phase 1D publication QA remains pending.</w:t>
      </w:r>
    </w:p>
    <w:p/>
    <w:p/>
    <w:p/>
    <w:p>
      <w:r>
        <w:t>&lt;!-- SOURCE: appendices/appendix-a-placeholder.md --&gt;</w:t>
      </w:r>
    </w:p>
    <w:p/>
    <w:p/>
    <w:p>
      <w:pPr>
        <w:pStyle w:val="Heading1"/>
      </w:pPr>
      <w:r>
        <w:t>Appendix A — Machine-Readable Object Templates</w:t>
      </w:r>
    </w:p>
    <w:p/>
    <w:p>
      <w:r>
        <w:t>Version: v0.3.2-FRC-R3</w:t>
      </w:r>
    </w:p>
    <w:p>
      <w:r>
        <w:t>Status: Reconstructed from v0.3.1 semantic base</w:t>
      </w:r>
    </w:p>
    <w:p>
      <w:r>
        <w:t>Phase: 1B-8</w:t>
      </w:r>
    </w:p>
    <w:p/>
    <w:p/>
    <w:p>
      <w:pPr>
        <w:pStyle w:val="Heading2"/>
      </w:pPr>
      <w:r>
        <w:t>A.0 Template Boundary</w:t>
      </w:r>
    </w:p>
    <w:p/>
    <w:p>
      <w:r>
        <w:t>This appendix provides illustrative machine-readable templates for the sixteen Missing Regulatory Objects defined in Chapter 6. These templates are reference structures, not formal schemas, legal requirements, or certification requirements.</w:t>
      </w:r>
    </w:p>
    <w:p/>
    <w:p>
      <w:r>
        <w:t>Boundary statement:</w:t>
      </w:r>
    </w:p>
    <w:p/>
    <w:p>
      <w:pPr>
        <w:pStyle w:val="ListBullet"/>
      </w:pPr>
      <w:r>
        <w:t>These templates are illustrative only. They demonstrate how lifecycle responsibility objects might be represented in machine-readable form. They are not formal MPLP schemas, not legal requirements, and not certification requirements.</w:t>
      </w:r>
    </w:p>
    <w:p/>
    <w:p>
      <w:pPr>
        <w:pStyle w:val="ListBullet"/>
      </w:pPr>
      <w:r>
        <w:t>These templates are not prescriptive. Organizations may use different field names, data types, or structures. The templates show one possible approach to representing lifecycle responsibility objects.</w:t>
      </w:r>
    </w:p>
    <w:p/>
    <w:p>
      <w:pPr>
        <w:pStyle w:val="ListBullet"/>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
      <w:pPr>
        <w:pStyle w:val="ListBullet"/>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
    <w:p>
      <w:pPr>
        <w:pStyle w:val="Heading2"/>
      </w:pPr>
      <w:r>
        <w:t>A.1 Shared Field Conventions</w:t>
      </w:r>
    </w:p>
    <w:p/>
    <w:p>
      <w:r>
        <w:t>All sixteen MRO templates share a common set of fields to support lifecycle traceability, evidence partitioning, and cross-object relationships.</w:t>
      </w:r>
    </w:p>
    <w:p/>
    <w:p>
      <w:r>
        <w:t>Shared fields:</w:t>
      </w:r>
    </w:p>
    <w:p/>
    <w:p>
      <w:pPr>
        <w:spacing w:before="60" w:after="100"/>
        <w:ind w:left="259"/>
      </w:pPr>
      <w:r>
        <w:rPr>
          <w:rFonts w:ascii="Courier New" w:hAnsi="Courier New"/>
          <w:sz w:val="15"/>
        </w:rP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
      <w:r>
        <w:t>Object-specific fields: Each MRO template includes 3-6 object-specific fields relevant to that MRO's purpose.</w:t>
      </w:r>
    </w:p>
    <w:p/>
    <w:p/>
    <w:p>
      <w:pPr>
        <w:pStyle w:val="Heading2"/>
      </w:pPr>
      <w:r>
        <w:t>A.2 MRO Template Index</w:t>
      </w:r>
    </w:p>
    <w:p/>
    <w:p>
      <w:r>
        <w:t>The following table indexes the sixteen MRO templates and their object-specific fields.</w:t>
      </w:r>
    </w:p>
    <w:p/>
    <w:p>
      <w:pPr>
        <w:keepNext/>
      </w:pPr>
      <w:r>
        <w:rPr>
          <w:b/>
          <w:color w:val="111318"/>
          <w:sz w:val="17"/>
        </w:rPr>
        <w:t>Table T-A-01: Appendix A Template Index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Object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Template Purpose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Object-Specific Fields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 Role to MAS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human roles to MAS responsibilities with explicit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human_role_name, mas_responsibility_scope, acceptance_required, escalation_policy, review_frequency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Delegated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Define explicit authority boundaries for agent actions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authority_grant_type, tool_action_permissions, boundary_violation_policy, reauthorization_trigger, drift_detection_enabled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Role is not Human Role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Distinguish agent responsibility surfaces from human roles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agent_role_name, agent_responsibility_surface, human_role_distinction, accountability_mapping, role_confusion_risk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explicit acceptance of agent outcomes by accountable human roles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outcome_description, acceptance_status, accepted_by_role, acceptance_timestamp, rejection_reason, escalation_path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tool actions and liability boundaries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tool_name, action_type, liability_assignment, tool_provider_agreement, authorization_record, action_reversibility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responsibility transfer and constraint inheritance across agent handoffs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source_agent_id, target_agent_id, transfer_timestamp, constraint_inheritance, handoff_validation, responsibility_acceptance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Detect and record authority drift over time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authority_baseline, current_authority_scope, drift_detected, drift_magnitude, reauthorization_required, drift_alert_policy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 evidence by project, customer, jurisdiction, or data subject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partition_key, partition_type, evidence_export_policy, selective_disclosure_enabled, partition_boundary, cross_partition_access_policy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Cross-Project Reuse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Validate reuse compliance across regulated contexts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source_project_id, target_project_id, reuse_type, reset_validation, reauthorization_required, context_boundary_check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 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data flow, retention, and subject rights across agent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data_flow_record, retention_policy, data_subject_rights_workflow, privacy_impact_assessment, gdpr_article_mapping, data_minimization_policy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Support privacy-preserving validation without exposing sensitive data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validation_protocol, disclosure_profile, redaction_profile, hash_manifest, verdict_hash, validation_provider_agreement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Implement evidence minimization and selective disclosure policies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retention_policy, disclosure_policy, minimization_rules, selective_disclosure_log, evidence_expiry, disclosure_justification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Reconcile data subject rights with evidence retention requirements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data_subject_request_type, evidence_retention_requirement, reconciliation_policy, legal_hold_status, erasure_exception, retention_justification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Third-Party Processor / Subprocessor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processor and subprocessor chain with responsibility assignment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processor_name, processor_role, subprocessor_chain, data_processing_agreement, responsibility_assignment, processor_liability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 Model / 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Validate conformance after vendor, model, or runtime substitution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substitution_type, previous_vendor, new_vendor, conformance_validation, regression_testing, evidence_integrity_check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incident, dispute, and remediation closure with responsible owner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incident_type, affected_outcomes, remediation_action, closure_status, responsible_owner, customer_impact_assessment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bl>
    <w:p>
      <w:pPr>
        <w:sectPr>
          <w:pgSz w:w="15840" w:h="12240" w:orient="landscape"/>
          <w:pgMar w:top="792" w:right="648" w:bottom="792" w:left="648" w:header="720" w:footer="720" w:gutter="0"/>
          <w:cols w:space="720"/>
          <w:docGrid w:linePitch="360"/>
        </w:sectPr>
      </w:pPr>
    </w:p>
    <w:p/>
    <w:p/>
    <w:p>
      <w:pPr>
        <w:pStyle w:val="Heading2"/>
      </w:pPr>
      <w:r>
        <w:t>A.3 MRO Templates</w:t>
      </w:r>
    </w:p>
    <w:p/>
    <w:p>
      <w:pPr>
        <w:pStyle w:val="Heading3"/>
      </w:pPr>
      <w:r>
        <w:t>MRO-01: Human Role to MAS Responsibility Mapping</w:t>
      </w:r>
    </w:p>
    <w:p/>
    <w:p>
      <w:pPr>
        <w:spacing w:before="60" w:after="100"/>
        <w:ind w:left="259"/>
      </w:pPr>
      <w:r>
        <w:rPr>
          <w:rFonts w:ascii="Courier New" w:hAnsi="Courier New"/>
          <w:sz w:val="15"/>
        </w:rP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
      <w:pPr>
        <w:pStyle w:val="Heading3"/>
      </w:pPr>
      <w:r>
        <w:t>MRO-02: Delegated Authority Boundary</w:t>
      </w:r>
    </w:p>
    <w:p/>
    <w:p>
      <w:pPr>
        <w:spacing w:before="60" w:after="100"/>
        <w:ind w:left="259"/>
      </w:pPr>
      <w:r>
        <w:rPr>
          <w:rFonts w:ascii="Courier New" w:hAnsi="Courier New"/>
          <w:sz w:val="15"/>
        </w:rP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
      <w:pPr>
        <w:pStyle w:val="Heading3"/>
      </w:pPr>
      <w:r>
        <w:t>MRO-03: Agent Role is not Human Role</w:t>
      </w:r>
    </w:p>
    <w:p/>
    <w:p>
      <w:pPr>
        <w:spacing w:before="60" w:after="100"/>
        <w:ind w:left="259"/>
      </w:pPr>
      <w:r>
        <w:rPr>
          <w:rFonts w:ascii="Courier New" w:hAnsi="Courier New"/>
          <w:sz w:val="15"/>
        </w:rP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
      <w:pPr>
        <w:pStyle w:val="Heading3"/>
      </w:pPr>
      <w:r>
        <w:t>MRO-04: Accepted Outcome Compliance</w:t>
      </w:r>
    </w:p>
    <w:p/>
    <w:p>
      <w:pPr>
        <w:spacing w:before="60" w:after="100"/>
        <w:ind w:left="259"/>
      </w:pPr>
      <w:r>
        <w:rPr>
          <w:rFonts w:ascii="Courier New" w:hAnsi="Courier New"/>
          <w:sz w:val="15"/>
        </w:rP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
      <w:pPr>
        <w:pStyle w:val="Heading3"/>
      </w:pPr>
      <w:r>
        <w:t>MRO-05: Tool-Action Liability Boundary</w:t>
      </w:r>
    </w:p>
    <w:p/>
    <w:p>
      <w:pPr>
        <w:spacing w:before="60" w:after="100"/>
        <w:ind w:left="259"/>
      </w:pPr>
      <w:r>
        <w:rPr>
          <w:rFonts w:ascii="Courier New" w:hAnsi="Courier New"/>
          <w:sz w:val="15"/>
        </w:rP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"enterprise"</w:t>
        <w:br/>
        <w:t>tool_provider_agreement: "agreement-uuid"</w:t>
        <w:br/>
        <w:t>authorization_record: "authorization-uuid"</w:t>
        <w:br/>
        <w:t>action_reversibility: "reversible_with_audit_trail"</w:t>
      </w:r>
    </w:p>
    <w:p/>
    <w:p>
      <w:pPr>
        <w:pStyle w:val="Heading3"/>
      </w:pPr>
      <w:r>
        <w:t>MRO-06: Responsibility Transfer Across Agents</w:t>
      </w:r>
    </w:p>
    <w:p/>
    <w:p>
      <w:pPr>
        <w:spacing w:before="60" w:after="100"/>
        <w:ind w:left="259"/>
      </w:pPr>
      <w:r>
        <w:rPr>
          <w:rFonts w:ascii="Courier New" w:hAnsi="Courier New"/>
          <w:sz w:val="15"/>
        </w:rP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"validated"</w:t>
        <w:br/>
        <w:t>responsibility_acceptance: "accepted_by_agent_2"</w:t>
      </w:r>
    </w:p>
    <w:p/>
    <w:p>
      <w:pPr>
        <w:pStyle w:val="Heading3"/>
      </w:pPr>
      <w:r>
        <w:t>MRO-07: Authority Drift</w:t>
      </w:r>
    </w:p>
    <w:p/>
    <w:p>
      <w:pPr>
        <w:spacing w:before="60" w:after="100"/>
        <w:ind w:left="259"/>
      </w:pPr>
      <w:r>
        <w:rPr>
          <w:rFonts w:ascii="Courier New" w:hAnsi="Courier New"/>
          <w:sz w:val="15"/>
        </w:rP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
      <w:pPr>
        <w:pStyle w:val="Heading3"/>
      </w:pPr>
      <w:r>
        <w:t>MRO-08: MAS Evidence Partitioning</w:t>
      </w:r>
    </w:p>
    <w:p/>
    <w:p>
      <w:pPr>
        <w:spacing w:before="60" w:after="100"/>
        <w:ind w:left="259"/>
      </w:pPr>
      <w:r>
        <w:rPr>
          <w:rFonts w:ascii="Courier New" w:hAnsi="Courier New"/>
          <w:sz w:val="15"/>
        </w:rP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
      <w:pPr>
        <w:pStyle w:val="Heading3"/>
      </w:pPr>
      <w:r>
        <w:t>MRO-09: Cross-Project Reuse Compliance</w:t>
      </w:r>
    </w:p>
    <w:p/>
    <w:p>
      <w:pPr>
        <w:spacing w:before="60" w:after="100"/>
        <w:ind w:left="259"/>
      </w:pPr>
      <w:r>
        <w:rPr>
          <w:rFonts w:ascii="Courier New" w:hAnsi="Courier New"/>
          <w:sz w:val="15"/>
        </w:rP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"reuse_validated"</w:t>
        <w:br/>
        <w:t>created_at: "2026-05-10T10:00:00Z"</w:t>
        <w:br/>
        <w:t>updated_at: "2026-05-10T10:00:00Z"</w:t>
        <w:br/>
        <w:t>closure_reason: null</w:t>
        <w:br/>
        <w:br/>
        <w:t># Object-specific fields</w:t>
        <w:br/>
        <w:t>source_project_id: "project-1-uuid"</w:t>
        <w:br/>
        <w:t>target_project_id: "project-2-uuid"</w:t>
        <w:br/>
        <w:t>reuse_type: "prompt_template"</w:t>
        <w:br/>
        <w:t>reset_validation: "validated"</w:t>
        <w:br/>
        <w:t>reauthorization_required: true</w:t>
        <w:br/>
        <w:t>context_boundary_check: "passed"</w:t>
      </w:r>
    </w:p>
    <w:p/>
    <w:p>
      <w:pPr>
        <w:pStyle w:val="Heading3"/>
      </w:pPr>
      <w:r>
        <w:t>MRO-10: Privacy / GDPR Lifecycle Mapping</w:t>
      </w:r>
    </w:p>
    <w:p/>
    <w:p>
      <w:pPr>
        <w:spacing w:before="60" w:after="100"/>
        <w:ind w:left="259"/>
      </w:pPr>
      <w:r>
        <w:rPr>
          <w:rFonts w:ascii="Courier New" w:hAnsi="Courier New"/>
          <w:sz w:val="15"/>
        </w:rP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"erasure_supported"</w:t>
        <w:br/>
        <w:t>privacy_impact_assessment: "pia-uuid"</w:t>
        <w:br/>
        <w:t>gdpr_article_mapping: ["Article 6", "Article 17"]</w:t>
        <w:br/>
        <w:t>data_minimization_policy: "collect_only_necessary"</w:t>
      </w:r>
    </w:p>
    <w:p/>
    <w:p>
      <w:pPr>
        <w:pStyle w:val="Heading3"/>
      </w:pPr>
      <w:r>
        <w:t>MRO-11: Privacy-Preserving Third-Party Validation</w:t>
      </w:r>
    </w:p>
    <w:p/>
    <w:p>
      <w:pPr>
        <w:spacing w:before="60" w:after="100"/>
        <w:ind w:left="259"/>
      </w:pPr>
      <w:r>
        <w:rPr>
          <w:rFonts w:ascii="Courier New" w:hAnsi="Courier New"/>
          <w:sz w:val="15"/>
        </w:rP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
      <w:pPr>
        <w:pStyle w:val="Heading3"/>
      </w:pPr>
      <w:r>
        <w:t>MRO-12: Evidence Minimization and Selective Disclosure</w:t>
      </w:r>
    </w:p>
    <w:p/>
    <w:p>
      <w:pPr>
        <w:spacing w:before="60" w:after="100"/>
        <w:ind w:left="259"/>
      </w:pPr>
      <w:r>
        <w:rPr>
          <w:rFonts w:ascii="Courier New" w:hAnsi="Courier New"/>
          <w:sz w:val="15"/>
        </w:rP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
      <w:pPr>
        <w:pStyle w:val="Heading3"/>
      </w:pPr>
      <w:r>
        <w:t>MRO-13: Data Subject Rights vs Evidence Retention</w:t>
      </w:r>
    </w:p>
    <w:p/>
    <w:p>
      <w:pPr>
        <w:spacing w:before="60" w:after="100"/>
        <w:ind w:left="259"/>
      </w:pPr>
      <w:r>
        <w:rPr>
          <w:rFonts w:ascii="Courier New" w:hAnsi="Courier New"/>
          <w:sz w:val="15"/>
        </w:rP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
      <w:pPr>
        <w:pStyle w:val="Heading3"/>
      </w:pPr>
      <w:r>
        <w:t>MRO-14: Third-Party Processor / Subprocessor Chain</w:t>
      </w:r>
    </w:p>
    <w:p/>
    <w:p>
      <w:pPr>
        <w:spacing w:before="60" w:after="100"/>
        <w:ind w:left="259"/>
      </w:pPr>
      <w:r>
        <w:rPr>
          <w:rFonts w:ascii="Courier New" w:hAnsi="Courier New"/>
          <w:sz w:val="15"/>
        </w:rP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"processor_liable_for_subprocessors"</w:t>
        <w:br/>
        <w:t>processor_liability: "gdpr_article_28_mapping_required"</w:t>
      </w:r>
    </w:p>
    <w:p/>
    <w:p>
      <w:pPr>
        <w:pStyle w:val="Heading3"/>
      </w:pPr>
      <w:r>
        <w:t>MRO-15: Vendor / Model / Runtime Substitution Conformance</w:t>
      </w:r>
    </w:p>
    <w:p/>
    <w:p>
      <w:pPr>
        <w:spacing w:before="60" w:after="100"/>
        <w:ind w:left="259"/>
      </w:pPr>
      <w:r>
        <w:rPr>
          <w:rFonts w:ascii="Courier New" w:hAnsi="Courier New"/>
          <w:sz w:val="15"/>
        </w:rP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"conformance_validated"</w:t>
        <w:br/>
        <w:t>created_at: "2026-05-10T10:00:00Z"</w:t>
        <w:br/>
        <w:t>updated_at: "2026-05-10T10:00:00Z"</w:t>
        <w:br/>
        <w:t>closure_reason: null</w:t>
        <w:br/>
        <w:br/>
        <w:t># Object-specific fields</w:t>
        <w:br/>
        <w:t>substitution_type: "model_provider"</w:t>
        <w:br/>
        <w:t>previous_vendor: "Vendor A"</w:t>
        <w:br/>
        <w:t>new_vendor: "Vendor B"</w:t>
        <w:br/>
        <w:t>conformance_validation: "passed"</w:t>
        <w:br/>
        <w:t>regression_testing: "passed"</w:t>
        <w:br/>
        <w:t>evidence_integrity_check: "passed"</w:t>
      </w:r>
    </w:p>
    <w:p/>
    <w:p>
      <w:pPr>
        <w:pStyle w:val="Heading3"/>
      </w:pPr>
      <w:r>
        <w:t>MRO-16: Incident, Dispute, and Remediation Closure</w:t>
      </w:r>
    </w:p>
    <w:p/>
    <w:p>
      <w:pPr>
        <w:spacing w:before="60" w:after="100"/>
        <w:ind w:left="259"/>
      </w:pPr>
      <w:r>
        <w:rPr>
          <w:rFonts w:ascii="Courier New" w:hAnsi="Courier New"/>
          <w:sz w:val="15"/>
        </w:rP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
    <w:p>
      <w:r>
        <w:t>End of Appendix A</w:t>
      </w:r>
    </w:p>
    <w:p/>
    <w:p>
      <w:r>
        <w:t>Appendix A Status: FILLED (Phase 1B-8; Phase 1C follow-up reviewed) — Machine-Readable Object Templates complete; illustrative status preserved.</w:t>
      </w:r>
    </w:p>
    <w:p/>
    <w:p/>
    <w:p/>
    <w:p>
      <w:r>
        <w:t>&lt;!-- SOURCE: appendices/appendix-b-placeholder.md --&gt;</w:t>
      </w:r>
    </w:p>
    <w:p/>
    <w:p/>
    <w:p>
      <w:pPr>
        <w:pStyle w:val="Heading1"/>
      </w:pPr>
      <w:r>
        <w:t>Appendix B — Scorecard Template</w:t>
      </w:r>
    </w:p>
    <w:p/>
    <w:p>
      <w:r>
        <w:t>Version: v0.3.2-FRC-R3</w:t>
      </w:r>
    </w:p>
    <w:p>
      <w:r>
        <w:t>Status: Reconstructed from v0.3.1 semantic base</w:t>
      </w:r>
    </w:p>
    <w:p>
      <w:r>
        <w:t>Phase: 1B-8</w:t>
      </w:r>
    </w:p>
    <w:p/>
    <w:p/>
    <w:p>
      <w:pPr>
        <w:pStyle w:val="Heading2"/>
      </w:pPr>
      <w:r>
        <w:t>B.0 Scorecard Boundary</w:t>
      </w:r>
    </w:p>
    <w:p/>
    <w:p>
      <w:r>
        <w:t>This appendix provides reusable RCCS/ALCS scorecard templates for system evaluation and gap analysis. These templates are analytical tools, not legal compliance scores, certifications, or regulatory approvals.</w:t>
      </w:r>
    </w:p>
    <w:p/>
    <w:p>
      <w:r>
        <w:t>Boundary statement:</w:t>
      </w:r>
    </w:p>
    <w:p/>
    <w:p>
      <w:pPr>
        <w:pStyle w:val="ListBullet"/>
      </w:pPr>
      <w:r>
        <w:t>Scorecards are analytical tools only. RCCS and ALCS scores measure regulatory compliance coverage and lifecycle responsibility object maturity. They do not prove legal compliance, regulatory approval, or certification.</w:t>
      </w:r>
    </w:p>
    <w:p/>
    <w:p>
      <w:pPr>
        <w:pStyle w:val="ListBullet"/>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
      <w:pPr>
        <w:pStyle w:val="ListBullet"/>
      </w:pPr>
      <w:r>
        <w:t>Low scores do not prove non-compliance. A low RCCS or ALCS score indicates gaps in regulatory compliance coverage or lifecycle responsibility object maturity. It does not prove that the system is non-compliant, unsafe, or unsuitable for deployment.</w:t>
      </w:r>
    </w:p>
    <w:p/>
    <w:p>
      <w:pPr>
        <w:pStyle w:val="ListBullet"/>
      </w:pPr>
      <w:r>
        <w:t>Scores are context-independent. RCCS and ALCS scores measure system capability, not organizational practice. Organizations must interpret scores within their legal, regulatory, and operational context.</w:t>
      </w:r>
    </w:p>
    <w:p/>
    <w:p>
      <w:pPr>
        <w:pStyle w:val="ListBullet"/>
      </w:pPr>
      <w:r>
        <w:t>Scores require evidence. All scores must be supported by evidence. The evidence level (L1-L5) affects the score multiplier. Scores without evidence are not valid.</w:t>
      </w:r>
    </w:p>
    <w:p/>
    <w:p>
      <w:pPr>
        <w:pStyle w:val="ListBullet"/>
      </w:pPr>
      <w:r>
        <w:t>Scores are not product rankings. Scorecards compare systems by responsibility semantics, not product quality, market leadership, or procurement suitability.</w:t>
      </w:r>
    </w:p>
    <w:p/>
    <w:p/>
    <w:p>
      <w:pPr>
        <w:pStyle w:val="Heading2"/>
      </w:pPr>
      <w:r>
        <w:t>B.1 Dimension-Level Scoring Template</w:t>
      </w:r>
    </w:p>
    <w:p/>
    <w:p>
      <w:r>
        <w:t>The following template supports dimension-level scoring for RCCS and ALCS dimensions.</w:t>
      </w:r>
    </w:p>
    <w:p/>
    <w:p>
      <w:pPr>
        <w:keepNext/>
      </w:pPr>
      <w:r>
        <w:rPr>
          <w:b/>
          <w:color w:val="111318"/>
          <w:sz w:val="17"/>
        </w:rPr>
        <w:t>Table T-B-01: RCCS/ALCS Dimension Scorecard Template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68"/>
        <w:gridCol w:w="1368"/>
        <w:gridCol w:w="1368"/>
        <w:gridCol w:w="1368"/>
        <w:gridCol w:w="1368"/>
        <w:gridCol w:w="1368"/>
        <w:gridCol w:w="1368"/>
        <w:gridCol w:w="1368"/>
      </w:tblGrid>
      <w:tr>
        <w:trPr>
          <w:tblHeader w:val="true"/>
          <w:cantSplit/>
        </w:trPr>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System</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Dimension</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Raw Score 0-5</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Multiplier</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Adjusted Score</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Justification</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Product Docs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0.85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68.0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provides audit trail API and log export capability documented in official product docs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measures capability, not organizational practice; does not prove legal compliance</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ALCS-02: Delegated Authority Boundary</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L3: Audit Report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0.75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45.0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supports authority grant records and boundary violation alerts per third-party audit report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measures capability, not operational enforcement; does not prove regulatory approval</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RCCS-06: Human Oversight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L4: Vendor Claim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0.55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22.0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claims human-in-the-loop capability but no public documentation or audit evidence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reflects vendor claim only; requires validation; does not prove human oversight is operational</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EU AI Act Article 12</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1.00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100.0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12 establishes record-keeping baseline; mapping system capability to Article 12 requirements is analytical interpretation</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reflects regulatory baseline; mapping to system capability is analytical; does not prove legal compliance</w:t>
            </w:r>
          </w:p>
        </w:tc>
      </w:tr>
    </w:tbl>
    <w:p>
      <w:pPr>
        <w:sectPr>
          <w:pgSz w:w="12240" w:h="15840" w:orient="landscape"/>
          <w:pgMar w:top="792" w:right="648" w:bottom="792" w:left="648" w:header="720" w:footer="720" w:gutter="0"/>
          <w:cols w:space="720"/>
          <w:docGrid w:linePitch="360"/>
        </w:sectPr>
      </w:pPr>
    </w:p>
    <w:p/>
    <w:p>
      <w:r>
        <w:t>Scoring rubric:</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Evidence level multipliers: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p>
      <w:pPr>
        <w:pStyle w:val="Heading2"/>
      </w:pPr>
      <w:r>
        <w:t>B.2 Evidence-Level Adjustment Template</w:t>
      </w:r>
    </w:p>
    <w:p/>
    <w:p>
      <w:r>
        <w:t>The following template supports evidence-level adjustment for dimension scores.</w:t>
      </w:r>
    </w:p>
    <w:p/>
    <w:p>
      <w:r>
        <w:t>Evidence-level adjustment policy:</w:t>
      </w:r>
    </w:p>
    <w:p/>
    <w:p>
      <w:r>
        <w:t>1. Start with raw score (0-5) based on system capability assessment</w:t>
      </w:r>
    </w:p>
    <w:p>
      <w:r>
        <w:t>2. Identify evidence level (L1-L5) based on source type</w:t>
      </w:r>
    </w:p>
    <w:p>
      <w:r>
        <w:t>3. Apply multiplier to calculate adjusted score using normalized formula: (Raw Score / 5) × 100 × Evidence Multiplier</w:t>
      </w:r>
    </w:p>
    <w:p>
      <w:r>
        <w:t>4. Document justification explaining why the raw score and evidence level were assigned</w:t>
      </w:r>
    </w:p>
    <w:p>
      <w:r>
        <w:t>5. Add boundary note clarifying what the score does and does not prove</w:t>
      </w:r>
    </w:p>
    <w:p/>
    <w:p>
      <w:r>
        <w:t>Example:</w:t>
      </w:r>
    </w:p>
    <w:p/>
    <w:p>
      <w:pPr>
        <w:spacing w:before="60" w:after="100"/>
        <w:ind w:left="259"/>
      </w:pPr>
      <w:r>
        <w:rPr>
          <w:rFonts w:ascii="Courier New" w:hAnsi="Courier New"/>
          <w:sz w:val="15"/>
        </w:rP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
    <w:p>
      <w:pPr>
        <w:pStyle w:val="Heading2"/>
      </w:pPr>
      <w:r>
        <w:t>B.3 Composite Score Template</w:t>
      </w:r>
    </w:p>
    <w:p/>
    <w:p>
      <w:r>
        <w:t>The following template supports composite score calculation combining RCCS and ALCS.</w:t>
      </w:r>
    </w:p>
    <w:p/>
    <w:p>
      <w:pPr>
        <w:keepNext/>
      </w:pPr>
      <w:r>
        <w:rPr>
          <w:b/>
          <w:color w:val="111318"/>
          <w:sz w:val="17"/>
        </w:rPr>
        <w:t>Table T-B-02: Composite Score Worksheet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System</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RCCS Average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ALCS Average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RCCS Weight</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ALCS Weight</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Composite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Interpretation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A</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3.08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Composite score is analytical tool; does not prove legal compliance or regulatory approval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3.68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ALCS posture indicates lifecycle responsibility object maturity; does not prove operational effectiveness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2.3</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3.02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RCCS posture indicates regulatory compliance coverage primitives; does not prove legal compliance</w:t>
            </w:r>
          </w:p>
        </w:tc>
      </w:tr>
    </w:tbl>
    <w:p>
      <w:pPr>
        <w:sectPr>
          <w:pgSz w:w="15840" w:h="12240" w:orient="landscape"/>
          <w:pgMar w:top="792" w:right="648" w:bottom="792" w:left="648" w:header="720" w:footer="720" w:gutter="0"/>
          <w:cols w:space="720"/>
          <w:docGrid w:linePitch="360"/>
        </w:sectPr>
      </w:pPr>
    </w:p>
    <w:p/>
    <w:p>
      <w:r>
        <w:t>Composite score formula:</w:t>
      </w:r>
    </w:p>
    <w:p/>
    <w:p>
      <w:pPr>
        <w:spacing w:before="60" w:after="100"/>
        <w:ind w:left="259"/>
      </w:pPr>
      <w:r>
        <w:rPr>
          <w:rFonts w:ascii="Courier New" w:hAnsi="Courier New"/>
          <w:sz w:val="15"/>
        </w:rPr>
        <w:t>Composite Score = (RCCS Average × RCCS Weight) + (ALCS Average × ALCS Weight)</w:t>
      </w:r>
    </w:p>
    <w:p/>
    <w:p>
      <w:r>
        <w:t>Default weights:</w:t>
      </w:r>
    </w:p>
    <w:p/>
    <w:p>
      <w:pPr>
        <w:pStyle w:val="ListBullet"/>
      </w:pPr>
      <w:r>
        <w:t>RCCS Weight: 0.40</w:t>
      </w:r>
    </w:p>
    <w:p>
      <w:pPr>
        <w:pStyle w:val="ListBullet"/>
      </w:pPr>
      <w:r>
        <w:t>ALCS Weight: 0.60</w:t>
      </w:r>
    </w:p>
    <w:p/>
    <w:p>
      <w:r>
        <w:t>Interpretation guidance:</w:t>
      </w:r>
    </w:p>
    <w:p/>
    <w:p>
      <w:pPr>
        <w:pStyle w:val="ListBullet"/>
      </w:pPr>
      <w:r>
        <w:t>Composite score 4.0-5.0: Strong regulatory compliance coverage and lifecycle responsibility object maturity; does not prove legal compliance</w:t>
      </w:r>
    </w:p>
    <w:p>
      <w:pPr>
        <w:pStyle w:val="ListBullet"/>
      </w:pPr>
      <w:r>
        <w:t>Composite score 3.0-3.9: Moderate regulatory compliance coverage and lifecycle responsibility object maturity; gaps exist</w:t>
      </w:r>
    </w:p>
    <w:p>
      <w:pPr>
        <w:pStyle w:val="ListBullet"/>
      </w:pPr>
      <w:r>
        <w:t>Composite score 2.0-2.9: Partial regulatory compliance coverage and lifecycle responsibility object maturity; significant gaps exist</w:t>
      </w:r>
    </w:p>
    <w:p>
      <w:pPr>
        <w:pStyle w:val="ListBullet"/>
      </w:pPr>
      <w:r>
        <w:t>Composite score 1.0-1.9: Weak regulatory compliance coverage and lifecycle responsibility object maturity; major gaps exist</w:t>
      </w:r>
    </w:p>
    <w:p>
      <w:pPr>
        <w:pStyle w:val="ListBullet"/>
      </w:pPr>
      <w:r>
        <w:t>Composite score 0.0-0.9: Minimal regulatory compliance coverage and lifecycle responsibility object maturity; fundamental gaps exist</w:t>
      </w:r>
    </w:p>
    <w:p/>
    <w:p/>
    <w:p>
      <w:pPr>
        <w:pStyle w:val="Heading2"/>
      </w:pPr>
      <w:r>
        <w:t>B.4 Score Delta Record Template</w:t>
      </w:r>
    </w:p>
    <w:p/>
    <w:p>
      <w:r>
        <w:t>The following template supports tracking score changes over time.</w:t>
      </w:r>
    </w:p>
    <w:p/>
    <w:p>
      <w:pPr>
        <w:keepNext/>
      </w:pPr>
      <w:r>
        <w:rPr>
          <w:b/>
          <w:color w:val="111318"/>
          <w:sz w:val="17"/>
        </w:rPr>
        <w:t>Table T-B-03: Score Delta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Dimension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Previous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Updated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Reason for Change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Change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Reviewer</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Date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3.6</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added evidence export API with selective disclosure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product docs updated with new API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ALCS-02: Delegated Authority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2.7</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added authority drift detection and reauthorization workflow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L3 audit report validated new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RCCS-06: Human Oversight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2.4</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published official documentation for human-in-the-loop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level upgraded from L4 (vendor claim) to L2 (product 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bl>
    <w:p>
      <w:pPr>
        <w:sectPr>
          <w:pgSz w:w="12240" w:h="15840" w:orient="landscape"/>
          <w:pgMar w:top="792" w:right="648" w:bottom="792" w:left="648" w:header="720" w:footer="720" w:gutter="0"/>
          <w:cols w:space="720"/>
          <w:docGrid w:linePitch="360"/>
        </w:sectPr>
      </w:pPr>
    </w:p>
    <w:p/>
    <w:p>
      <w:r>
        <w:t>Score delta policy:</w:t>
      </w:r>
    </w:p>
    <w:p/>
    <w:p>
      <w:pPr>
        <w:pStyle w:val="ListBullet"/>
      </w:pPr>
      <w:r>
        <w:t>Track all score changes with reason for change, evidence change, reviewer, and date</w:t>
      </w:r>
    </w:p>
    <w:p>
      <w:pPr>
        <w:pStyle w:val="ListBullet"/>
      </w:pPr>
      <w:r>
        <w:t>Require reviewer approval for all score changes</w:t>
      </w:r>
    </w:p>
    <w:p>
      <w:pPr>
        <w:pStyle w:val="ListBullet"/>
      </w:pPr>
      <w:r>
        <w:t>Document evidence change explaining why the score changed (new capability, new evidence, evidence level upgrade, etc.)</w:t>
      </w:r>
    </w:p>
    <w:p>
      <w:pPr>
        <w:pStyle w:val="ListBullet"/>
      </w:pPr>
      <w:r>
        <w:t>Preserve score history to support audit trail and continuous improvement</w:t>
      </w:r>
    </w:p>
    <w:p/>
    <w:p/>
    <w:p>
      <w:pPr>
        <w:pStyle w:val="Heading2"/>
      </w:pPr>
      <w:r>
        <w:t>B.5 Negative Control Template</w:t>
      </w:r>
    </w:p>
    <w:p/>
    <w:p>
      <w:r>
        <w:t>The following template supports negative control to prevent overclaim.</w:t>
      </w:r>
    </w:p>
    <w:p/>
    <w:p>
      <w:pPr>
        <w:keepNext/>
      </w:pPr>
      <w:r>
        <w:rPr>
          <w:b/>
          <w:color w:val="111318"/>
          <w:sz w:val="17"/>
        </w:rPr>
        <w:t>Table T-B-04: Negative Control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Claim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Adjacent Capability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Why It Does Not Count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Required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Reviewer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human oversight"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approval button in UI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Approval button ≠ human-role-to-MAS responsibility mapping; no role assignment records; no acceptance records; no escalation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Human-role-to-MAS responsibility mapping (MRO-01); acceptance records (MRO-04); escalation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Approval button is UI feature, not lifecycle governance object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evidence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logs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Logs ≠ partitioned evidence chain; no evidence export capability; no selective disclosure; no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MAS evidence partitioning (MRO-08); evidence export capability; selective disclosure;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Logs are execution records, not lifecycle responsibility evidence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access control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Access control ≠ delegated authority boundary; no authority grant records; no boundary violation alerts; no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Delegated authority boundary (MRO-02); authority grant records; boundary violation alerts;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Access control is security feature, not lifecycle governance object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Orchestrator marks task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Task completion ≠ accepted outcome; no accountable human role; no acceptance records; no review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compliance (MRO-04); human-role-to-MAS responsibility mapping (MRO-01); acceptance records; review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Execution completion ≠ accepted outcome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privacy-preserving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data export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export ≠ privacy-preserving validation; no disclosure profile; no redaction profile; no hash manifests; no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third-party validation (MRO-11); disclosure profile; redaction profile; hash manifests;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export is data management feature, not privacy-preserving validation protocol</w:t>
            </w:r>
          </w:p>
        </w:tc>
      </w:tr>
    </w:tbl>
    <w:p>
      <w:pPr>
        <w:sectPr>
          <w:pgSz w:w="15840" w:h="12240" w:orient="landscape"/>
          <w:pgMar w:top="792" w:right="648" w:bottom="792" w:left="648" w:header="720" w:footer="720" w:gutter="0"/>
          <w:cols w:space="720"/>
          <w:docGrid w:linePitch="360"/>
        </w:sectPr>
      </w:pPr>
    </w:p>
    <w:p/>
    <w:p>
      <w:r>
        <w:t>Negative control policy:</w:t>
      </w:r>
    </w:p>
    <w:p/>
    <w:p>
      <w:pPr>
        <w:pStyle w:val="ListBullet"/>
      </w:pPr>
      <w:r>
        <w:t>Distinguish adjacent capabilities from lifecycle responsibility objects. Many systems have features that are adjacent to lifecycle governance but do not constitute lifecycle responsibility objects.</w:t>
      </w:r>
    </w:p>
    <w:p>
      <w:pPr>
        <w:pStyle w:val="ListBullet"/>
      </w:pPr>
      <w:r>
        <w:t>Require explicit evidence for lifecycle responsibility objects. Approval buttons, logs, access control, task completion, and data export are not lifecycle responsibility objects unless they include the required fields and workflows.</w:t>
      </w:r>
    </w:p>
    <w:p>
      <w:pPr>
        <w:pStyle w:val="ListBullet"/>
      </w:pPr>
      <w:r>
        <w:t>Prevent overclaim. Negative control prevents scoring systems for adjacent capabilities that do not meet lifecycle responsibility object requirements.</w:t>
      </w:r>
    </w:p>
    <w:p>
      <w:pPr>
        <w:pStyle w:val="ListBullet"/>
      </w:pPr>
      <w:r>
        <w:t>Document why adjacent capabilities do not count. Negative control checklist explains why specific capabilities do not count toward RCCS/ALCS scores.</w:t>
      </w:r>
    </w:p>
    <w:p/>
    <w:p/>
    <w:p>
      <w:r>
        <w:t>End of Appendix B</w:t>
      </w:r>
    </w:p>
    <w:p/>
    <w:p>
      <w:r>
        <w:t>Appendix B Status: FILLED (Phase 1B-8; Phase 1C follow-up reviewed) — Scorecard Template complete; canonical evidence multipliers and non-legal-score boundaries preserved.</w:t>
      </w:r>
    </w:p>
    <w:p/>
    <w:p/>
    <w:p/>
    <w:p>
      <w:r>
        <w:t>&lt;!-- SOURCE: appendices/appendix-c-placeholder.md --&gt;</w:t>
      </w:r>
    </w:p>
    <w:p/>
    <w:p/>
    <w:p>
      <w:pPr>
        <w:pStyle w:val="Heading1"/>
      </w:pPr>
      <w:r>
        <w:t>Appendix C — References and Source Notes</w:t>
      </w:r>
    </w:p>
    <w:p/>
    <w:p>
      <w:r>
        <w:t>Version: v0.3.2-FRC-R3</w:t>
      </w:r>
    </w:p>
    <w:p>
      <w:r>
        <w:t>Status: Filled — Phase 1C claim-level source binding applied</w:t>
      </w:r>
    </w:p>
    <w:p>
      <w:r>
        <w:t>Phase: 1B-8 / 1C Follow-up</w:t>
      </w:r>
    </w:p>
    <w:p/>
    <w:p/>
    <w:p>
      <w:pPr>
        <w:pStyle w:val="Heading2"/>
      </w:pPr>
      <w:r>
        <w:t>C.0 Source Boundary</w:t>
      </w:r>
    </w:p>
    <w:p/>
    <w:p>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
      <w:r>
        <w:t>Boundary statement:</w:t>
      </w:r>
    </w:p>
    <w:p/>
    <w:p>
      <w:pPr>
        <w:pStyle w:val="ListBullet"/>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before publication.</w:t>
      </w:r>
    </w:p>
    <w:p/>
    <w:p>
      <w:pPr>
        <w:pStyle w:val="ListBullet"/>
      </w:pPr>
      <w:r>
        <w:t>Citation placeholders require final page-level pinning. Many L2 product documentation sources are referenced via source IDs (e.g., [IBM-WATSONX-GOVERNANCE-DOCS], [MPLP-DOCS]). Phase 1C follow-up located official entry points; final publication should pin exact page URLs and publication/access details where needed.</w:t>
      </w:r>
    </w:p>
    <w:p/>
    <w:p>
      <w:pPr>
        <w:pStyle w:val="ListBullet"/>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
      <w:pPr>
        <w:pStyle w:val="ListBullet"/>
      </w:pPr>
      <w:r>
        <w:t>Source validation is not legal compliance proof. Validated sources support the white paper's analytical framework. They do not prove legal compliance, regulatory approval, or certification.</w:t>
      </w:r>
    </w:p>
    <w:p/>
    <w:p/>
    <w:p>
      <w:pPr>
        <w:pStyle w:val="Heading2"/>
      </w:pPr>
      <w:r>
        <w:t>C.1 Evidence Level Policy</w:t>
      </w:r>
    </w:p>
    <w:p/>
    <w:p>
      <w:r>
        <w:t>The following table defines evidence levels and their permitted use.</w:t>
      </w:r>
    </w:p>
    <w:p/>
    <w:p>
      <w:pPr>
        <w:keepNext/>
      </w:pPr>
      <w:r>
        <w:rPr>
          <w:b/>
          <w:color w:val="111318"/>
          <w:sz w:val="17"/>
        </w:rPr>
        <w:t>Table T-C-01: Evidence Level Policy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Permitted Use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Confidence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Limitation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Binding legal text (EU AI Act, GDPR, Colorado AI Act, etc.)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Regulatory baseline; legal obligation statements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 requires legal interpretation; does not prove organizational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Formal standards (NIST AI RMF, ISO/IEC 42001, Singapore IMDA, W3C PROV, W3C VC)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Framework baseline; standard requirements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Standards are voluntary unless mandated by regulation; adoption does not prove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Official product documentation (vendor docs, protocol specs, GitHub repos)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capability claims; feature descriptions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 describe capability, not operational effectiveness; require validation; may change without notice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Third-party audit reports, academic papers, industry reports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Supplemental confidence; independent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Audit reports are point-in-time assessments; academic papers may not reflect current state; industry reports may have bias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claims, marketing materials, blog posts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Positioning only; not capability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claims require validation; marketing materials may overstate capability; blog posts are not authoritative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 inference, analytical framework, logical derivation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Framework design; gap analysis; analytical tools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 inference must be marked clearly; does not replace evidence; requires organizational interpretation</w:t>
            </w:r>
          </w:p>
        </w:tc>
      </w:tr>
    </w:tbl>
    <w:p>
      <w:pPr>
        <w:sectPr>
          <w:pgSz w:w="12240" w:h="15840" w:orient="landscape"/>
          <w:pgMar w:top="792" w:right="648" w:bottom="792" w:left="648" w:header="720" w:footer="720" w:gutter="0"/>
          <w:cols w:space="720"/>
          <w:docGrid w:linePitch="360"/>
        </w:sectPr>
      </w:pPr>
    </w:p>
    <w:p/>
    <w:p>
      <w:r>
        <w:t>Evidence level multipliers for RCCS/ALCS scoring:</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p>
      <w:pPr>
        <w:pStyle w:val="Heading2"/>
      </w:pPr>
      <w:r>
        <w:t>C.2 Required Source Groups</w:t>
      </w:r>
    </w:p>
    <w:p/>
    <w:p>
      <w:r>
        <w:t>The white paper uses five source groups: L1 Binding Legal/Regulatory Sources, L1 Formal Standards, L2 Official Product Documentation, L3 Third-Party Reports, and L5 Author Inference.</w:t>
      </w:r>
    </w:p>
    <w:p/>
    <w:p>
      <w:pPr>
        <w:pStyle w:val="Heading3"/>
      </w:pPr>
      <w:r>
        <w:t>L1: Binding Legal/Regulatory Sources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EU-AI-ACT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(Regulation (EU) 2024/1689) Articles 9, 10, 11, 12, 13, 14, 15, 72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(Regulation (EU) 2016/679) Article 5, Article 17, Article 28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COLORADO-AI-ACT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Colorado AI Act (SB25B-004)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bl>
    <w:p>
      <w:pPr>
        <w:sectPr>
          <w:pgSz w:w="15840" w:h="12240" w:orient="landscape"/>
          <w:pgMar w:top="792" w:right="648" w:bottom="792" w:left="648" w:header="720" w:footer="720" w:gutter="0"/>
          <w:cols w:space="720"/>
          <w:docGrid w:linePitch="360"/>
        </w:sectPr>
      </w:pPr>
    </w:p>
    <w:p/>
    <w:p>
      <w:pPr>
        <w:pStyle w:val="Heading3"/>
      </w:pPr>
      <w:r>
        <w:t>L1: Formal Standards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NIST-AI-RMF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Risk Management Framework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ISO-42001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ISO/IEC 42001:2023 AI Management System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SINGAPORE-IMDA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Singapore IMDA Model AI Governance Framework for Agentic 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W3C-PROV</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 PROV-DM: The PROV Data Model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W3C-VC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 Verifiable Credentials Data Model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bl>
    <w:p>
      <w:pPr>
        <w:sectPr>
          <w:pgSz w:w="12240" w:h="15840" w:orient="landscape"/>
          <w:pgMar w:top="792" w:right="648" w:bottom="792" w:left="648" w:header="720" w:footer="720" w:gutter="0"/>
          <w:cols w:space="720"/>
          <w:docGrid w:linePitch="360"/>
        </w:sectPr>
      </w:pPr>
    </w:p>
    <w:p/>
    <w:p>
      <w:pPr>
        <w:pStyle w:val="Heading3"/>
      </w:pPr>
      <w:r>
        <w:t>L2: Official Product Documentation (Phase 1C Claim-Level Reviewed)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IBM-WATSONX-GOVERNANCE-DOCS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MICROSOFT-AZURE-AI-FOUNDRY-DOCS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MICROSOFT-RESPONSIBLE-AI-DOCS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Responsible AI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point/source family located; exact responsible-AI page pinning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lifecycle-object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AWS-BEDROCK-GUARDRAILS-DOCS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Guardrails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guardrails are not delegated-authority proof</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AWS-AGENTCORE-DOCS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AgentCore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lifecycle-object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GOOGLE-ADK-DOCS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Agent Development Kit (ADK)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ADK primitives are not governance objects by default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GOOGLE-MODEL-ARMOR-DOCS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Model Armor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safety inspection is not lifecycle responsibility proof</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orchestration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observability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OPENAI-AGENTS-SDK-DOCS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SDK entry point located; OpenAI platform guide returned HTTP 403 by curl and needs final access/rendering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OPENAI-TOOLS-DOCS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Tools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Official source family located; exact tools page pinning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agent role labels are not human accountability roles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CREWAI-GITHUB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GitHub Repository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Repository entry point located; exact code/API claims require page-level pinning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(Multi-Agent Lifecycle Protocol)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Chapters 12,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protocol mapping remains L2 + L5 analytical interpretation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Protocol Specification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Bound through MPLP docs entry point; version/citation rendering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VALIDATION-LAB-METHODOLOGY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 Lab Evidence-Based Validation 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Public entry point located; methodology-specific support remains boundary-limited</w:t>
            </w:r>
          </w:p>
        </w:tc>
      </w:tr>
    </w:tbl>
    <w:p>
      <w:pPr>
        <w:sectPr>
          <w:pgSz w:w="15840" w:h="12240" w:orient="landscape"/>
          <w:pgMar w:top="792" w:right="648" w:bottom="792" w:left="648" w:header="720" w:footer="720" w:gutter="0"/>
          <w:cols w:space="720"/>
          <w:docGrid w:linePitch="360"/>
        </w:sectPr>
      </w:pPr>
    </w:p>
    <w:p/>
    <w:p>
      <w:pPr>
        <w:pStyle w:val="Heading3"/>
      </w:pPr>
      <w:r>
        <w:t>L5: Author Inference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AUTHOR-INFERENCE-MRO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Sixteen Missing Regulatory Objects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AUTHOR-INFERENCE-RCCS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Analytical Framework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AUTHOR-INFERENCE-ALCS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 Analytical Framework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AUTHOR-INFERENCE-COMPOSITE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Composite Scoring Method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AUTHOR-INFERENCE-SYSTEM-MAPPING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Mapping Methodology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Chapters 11,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AUTHOR-INFERENCE-FAILURE-SCENARIOS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Failure Scenarios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bl>
    <w:p>
      <w:pPr>
        <w:sectPr>
          <w:pgSz w:w="12240" w:h="15840" w:orient="landscape"/>
          <w:pgMar w:top="792" w:right="648" w:bottom="792" w:left="648" w:header="720" w:footer="720" w:gutter="0"/>
          <w:cols w:space="720"/>
          <w:docGrid w:linePitch="360"/>
        </w:sectPr>
      </w:pPr>
    </w:p>
    <w:p/>
    <w:p/>
    <w:p>
      <w:pPr>
        <w:pStyle w:val="Heading2"/>
      </w:pPr>
      <w:r>
        <w:t>C.3 Source Register</w:t>
      </w:r>
    </w:p>
    <w:p/>
    <w:p>
      <w:r>
        <w:t>The following table provides the complete source register for the white paper.</w:t>
      </w:r>
    </w:p>
    <w:p/>
    <w:p>
      <w:pPr>
        <w:keepNext/>
      </w:pPr>
      <w:r>
        <w:rPr>
          <w:b/>
          <w:color w:val="111318"/>
          <w:sz w:val="17"/>
        </w:rPr>
        <w:t>Table T-C-02: Source Register</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Name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Used In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Current Status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Phase 1C Action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(Regulation (EU) 2024/1689)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 citations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(Regulation (EU) 2016/679)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 citations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COLORADO-AI-ACT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 AI Act (SB25B-004)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NIST-AI-RMF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 AI RMF 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ISO-42001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ISO/IEC 42001:2023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SINGAPORE-IMDA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Singapore IMDA Model AI Governance Framework for Agentic AI</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W3C-PROV</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PROV-DM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W3C-VC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Verifiable Credentials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watsonx.governance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Azure AI Foundry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MICROSOFT-RESPONSIBLE-AI-DOCS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Responsible 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Bedrock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AWS-BEDROCK-GUARDRAILS-DOCS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Bedrock Guardrails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AWS-AGENTCORE-DOCS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AgentCore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Vertex 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GOOGLE-ADK-DOCS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ADK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GOOGLE-MODEL-ARMOR-DOCS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Model Armor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Agents SDK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OPENAI-TOOLS-DOCS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Tools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12, 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VALIDATION-LAB-METHODOLOGY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Lab Methodology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AUTHOR-INFERENCE-MRO</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Sixteen MROs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AUTHOR-INFERENCE-RCCS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AUTHOR-INFERENCE-ALCS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AUTHOR-INFERENCE-COMPOSITE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Composite Scoring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AUTHOR-INFERENCE-SYSTEM-MAPPING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Mapping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AUTHOR-INFERENCE-FAILURE-SCENARIOS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Failure Scenarios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bl>
    <w:p>
      <w:pPr>
        <w:sectPr>
          <w:pgSz w:w="15840" w:h="12240" w:orient="landscape"/>
          <w:pgMar w:top="792" w:right="648" w:bottom="792" w:left="648" w:header="720" w:footer="720" w:gutter="0"/>
          <w:cols w:space="720"/>
          <w:docGrid w:linePitch="360"/>
        </w:sectPr>
      </w:pPr>
    </w:p>
    <w:p/>
    <w:p/>
    <w:p>
      <w:pPr>
        <w:pStyle w:val="Heading2"/>
      </w:pPr>
      <w:r>
        <w:t>C.4 Citation Revalidation Queue</w:t>
      </w:r>
    </w:p>
    <w:p/>
    <w:p>
      <w:r>
        <w:t>The following table lists sources requiring final page-level citation pinning or retained boundary notes after Phase 1C follow-up.</w:t>
      </w:r>
    </w:p>
    <w:p/>
    <w:p>
      <w:pPr>
        <w:keepNext/>
      </w:pPr>
      <w:r>
        <w:rPr>
          <w:b/>
          <w:color w:val="111318"/>
          <w:sz w:val="17"/>
        </w:rPr>
        <w:t>Table T-C-03: Citation Revalidation Queue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URL or Placeholder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Reason for Revalidation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Priority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IBM-WATSONX-GOVERNANCE-DOCS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https://www.ibm.com/products/watsonx-governance; https://www.ibm.com/docs/en/watsonx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pages for specific governance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MICROSOFT-AZURE-AI-FOUNDRY-DOCS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https://learn.microsoft.com/en-us/azure/foundry/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pages for agents, tracing, evaluations, and safety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MICROSOFT-RESPONSIBLE-AI-DOCS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Learn source family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responsible-AI pages if retained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https://docs.aws.amazon.com/bedrock/latest/userguide/what-is-bedrock.html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Bedrock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AWS-BEDROCK-GUARDRAILS-DOCS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https://docs.aws.amazon.com/bedrock/latest/userguide/guardrails.html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guardrails pages; preserve authority-boundary caveat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AWS-AGENTCORE-DOCS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https://docs.aws.amazon.com/bedrock-agentcore/latest/devguide/what-is-bedrock-agentcore.html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AgentCore pages for runtime/observability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https://docs.cloud.google.com/vertex-ai/docs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Vertex AI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GOOGLE-ADK-DOCS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https://adk.dev/</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ADK pages for agent/tool/session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GOOGLE-MODEL-ARMOR-DOCS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https://docs.cloud.google.com/model-armor/overview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Model Armor pages; preserve lifecycle-governance caveat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https://docs.langchain.com/oss/python/langgraph/overview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persistence/interrupt/tool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https://docs.langchain.com/langsmith/home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tracing/evaluation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OPENAI-AGENTS-SDK-DOCS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https://openai.github.io/openai-agents-python/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SDK pages for agents/tools/handoffs/tracing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OPENAI-TOOLS-DOCS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platform docs source family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accessible tools pages if retained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https://docs.crewai.com/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agents/tasks/crews/flows/tools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CREWAI-GITHUB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https://github.com/crewAIInc/crewAI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repository paths only for code/API-specific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https://docs.mplp.io/docs/introduction/mplp-v1.0-protocol-overview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protocol version and preserve conflict-of-interest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https://docs.mplp.io/docs/introduction/mplp-v1.0-protocol-overview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specification/version reference if separate page exists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VALIDATION-LAB-METHODOLOGY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https://lab.mplp.io/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Add methodology-specific citation or retain unresolved/boundary-limited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bl>
    <w:p>
      <w:pPr>
        <w:sectPr>
          <w:pgSz w:w="12240" w:h="15840" w:orient="landscape"/>
          <w:pgMar w:top="792" w:right="648" w:bottom="792" w:left="648" w:header="720" w:footer="720" w:gutter="0"/>
          <w:cols w:space="720"/>
          <w:docGrid w:linePitch="360"/>
        </w:sectPr>
      </w:pPr>
    </w:p>
    <w:p/>
    <w:p/>
    <w:p>
      <w:pPr>
        <w:pStyle w:val="Heading2"/>
      </w:pPr>
      <w:r>
        <w:t>C.5 Source Notes and Revalidation Policy</w:t>
      </w:r>
    </w:p>
    <w:p/>
    <w:p>
      <w:pPr>
        <w:pStyle w:val="Heading3"/>
      </w:pPr>
      <w:r>
        <w:t>Source Notes</w:t>
      </w:r>
    </w:p>
    <w:p/>
    <w:p>
      <w:pPr>
        <w:pStyle w:val="ListBullet"/>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
      <w:pPr>
        <w:pStyle w:val="ListBullet"/>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before publication and do not prove deployment practice or legal compliance.</w:t>
      </w:r>
    </w:p>
    <w:p/>
    <w:p>
      <w:pPr>
        <w:pStyle w:val="ListBullet"/>
      </w:pPr>
      <w:r>
        <w:t>L5 sources (author inference) are used in Chapters 6-9, 11-12, and 15 to define the analytical framework (MROs, RCCS, ALCS, Composite Scoring, System Mapping, Failure Scenarios). These sources are marked as author inference and do not replace evidence-based analysis.</w:t>
      </w:r>
    </w:p>
    <w:p/>
    <w:p>
      <w:pPr>
        <w:pStyle w:val="ListBullet"/>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final proof must preserve that boundary.</w:t>
      </w:r>
    </w:p>
    <w:p/>
    <w:p>
      <w:pPr>
        <w:pStyle w:val="Heading3"/>
      </w:pPr>
      <w:r>
        <w:t>Revalidation Policy</w:t>
      </w:r>
    </w:p>
    <w:p/>
    <w:p>
      <w:r>
        <w:t>Final source governance before publication must:</w:t>
      </w:r>
    </w:p>
    <w:p/>
    <w:p>
      <w:r>
        <w:t>1. Pin exact page-level L2 product documentation URLs and replace remaining placeholders with validated URLs and publication/access details</w:t>
      </w:r>
    </w:p>
    <w:p>
      <w:r>
        <w:t>2. Verify all L1 legal/regulatory citations for accuracy and completeness</w:t>
      </w:r>
    </w:p>
    <w:p>
      <w:r>
        <w:t>3. Mark all L5 author inference clearly in the text</w:t>
      </w:r>
    </w:p>
    <w:p>
      <w:r>
        <w:t>4. Preserve MPLP and Validation Lab boundary discipline and add methodology-specific Validation Lab support if available</w:t>
      </w:r>
    </w:p>
    <w:p>
      <w:r>
        <w:t>5. Remove or mark as inference any unsupported claims</w:t>
      </w:r>
    </w:p>
    <w:p>
      <w:r>
        <w:t>6. Maintain the claim evidence register documenting all source validation and downgrade actions</w:t>
      </w:r>
    </w:p>
    <w:p/>
    <w:p/>
    <w:p>
      <w:r>
        <w:t>End of Appendix C</w:t>
      </w:r>
    </w:p>
    <w:p/>
    <w:p>
      <w:r>
        <w:t>Appendix C Status: FILLED (Phase 1B-8; Phase 1C follow-up reviewed) — References and Source Notes updated for claim-level source binding; official entry points located for required L2 groups; final page-level citation pinning and rendering QA remain before publication.</w:t>
      </w:r>
    </w:p>
    <w:p/>
    <w:p/>
    <w:p/>
    <w:p>
      <w:r>
        <w:t>&lt;!-- SOURCE: appendices/appendix-d-placeholder.md --&gt;</w:t>
      </w:r>
    </w:p>
    <w:p/>
    <w:p/>
    <w:p>
      <w:pPr>
        <w:pStyle w:val="Heading1"/>
      </w:pPr>
      <w:r>
        <w:t>Appendix D — Expanded Cross-System MRO Mapping</w:t>
      </w:r>
    </w:p>
    <w:p/>
    <w:p>
      <w:r>
        <w:t>Version: v0.3.2-FRC-R3</w:t>
      </w:r>
    </w:p>
    <w:p>
      <w:r>
        <w:t>Status: REVALIDATED PROVISIONAL — Phase 1C claim-level source binding applied</w:t>
      </w:r>
    </w:p>
    <w:p>
      <w:r>
        <w:t>Phase: 1B-8 / 1C Follow-up</w:t>
      </w:r>
    </w:p>
    <w:p/>
    <w:p/>
    <w:p>
      <w:pPr>
        <w:pStyle w:val="Heading2"/>
      </w:pPr>
      <w:r>
        <w:t>D.0 Mapping Boundary</w:t>
      </w:r>
    </w:p>
    <w:p/>
    <w:p>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
      <w:r>
        <w:t>Boundary statement:</w:t>
      </w:r>
    </w:p>
    <w:p/>
    <w:p>
      <w:pPr>
        <w:pStyle w:val="ListBullet"/>
      </w:pPr>
      <w:r>
        <w:t>This mapping is analytical only. The mapping compares systems by responsibility semantics, not product quality, market leadership, or procurement suitability.</w:t>
      </w:r>
    </w:p>
    <w:p/>
    <w:p>
      <w:pPr>
        <w:pStyle w:val="ListBullet"/>
      </w:pPr>
      <w:r>
        <w:t>This mapping is not a product ranking. Systems are not ranked by score or quality. The mapping identifies where systems appear to provide lifecycle responsibility object primitives and where gaps may exist.</w:t>
      </w:r>
    </w:p>
    <w:p/>
    <w:p>
      <w:pPr>
        <w:pStyle w:val="ListBullet"/>
      </w:pPr>
      <w:r>
        <w:t>This mapping is not certification. The presence of lifecycle responsibility object primitives does not certify a system as compliant, approved, or enterprise-ready.</w:t>
      </w:r>
    </w:p>
    <w:p/>
    <w:p>
      <w:pPr>
        <w:pStyle w:val="ListBullet"/>
      </w:pPr>
      <w:r>
        <w:t>This mapping is not a procurement recommendation. Organizations must evaluate systems within their specific legal, regulatory, and operational context. This mapping provides analytical input, not procurement guidance.</w:t>
      </w:r>
    </w:p>
    <w:p/>
    <w:p>
      <w:pPr>
        <w:pStyle w:val="ListBullet"/>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
      <w:pPr>
        <w:pStyle w:val="ListBullet"/>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
    <w:p>
      <w:pPr>
        <w:pStyle w:val="Heading2"/>
      </w:pPr>
      <w:r>
        <w:t>D.1 How to Read the Expanded MRO Mapping</w:t>
      </w:r>
    </w:p>
    <w:p/>
    <w:p>
      <w:r>
        <w:t>The expanded MRO mapping (Table T-D-01) maps all sixteen Missing Regulatory Objects across all eight representative systems.</w:t>
      </w:r>
    </w:p>
    <w:p/>
    <w:p>
      <w:r>
        <w:t>Qualitative values:</w:t>
      </w:r>
    </w:p>
    <w:p/>
    <w:p>
      <w:pPr>
        <w:pStyle w:val="ListBullet"/>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
      <w:pPr>
        <w:pStyle w:val="ListBullet"/>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
      <w:pPr>
        <w:pStyle w:val="ListBullet"/>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
      <w:pPr>
        <w:pStyle w:val="ListBullet"/>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
      <w:pPr>
        <w:pStyle w:val="ListBullet"/>
      </w:pPr>
      <w:r>
        <w:t>Not visible in public evidence: Lifecycle responsibility object primitives are not visible in public product documentation or protocol specifications. This does not prove the capability does not exist; it means public evidence is not available.</w:t>
      </w:r>
    </w:p>
    <w:p/>
    <w:p>
      <w:pPr>
        <w:pStyle w:val="ListBullet"/>
      </w:pPr>
      <w:r>
        <w:t>Source support unresolved: Mapping is uncertain because exact source support for the lifecycle responsibility object has not been pinned.</w:t>
      </w:r>
    </w:p>
    <w:p/>
    <w:p>
      <w:r>
        <w:t>Reading the table:</w:t>
      </w:r>
    </w:p>
    <w:p/>
    <w:p>
      <w:pPr>
        <w:pStyle w:val="ListBullet"/>
      </w:pPr>
      <w:r>
        <w:t>Rows: Sixteen Missing Regulatory Objects (MRO-01 through MRO-16)</w:t>
      </w:r>
    </w:p>
    <w:p>
      <w:pPr>
        <w:pStyle w:val="ListBullet"/>
      </w:pPr>
      <w:r>
        <w:t>Columns: Eight representative systems (MPLP, IBM, Microsoft, AWS, Google, LangGraph/LangSmith, OpenAI, CrewAI)</w:t>
      </w:r>
    </w:p>
    <w:p>
      <w:pPr>
        <w:pStyle w:val="ListBullet"/>
      </w:pPr>
      <w:r>
        <w:t>Cells: Qualitative mapping value for each MRO × System combination</w:t>
      </w:r>
    </w:p>
    <w:p>
      <w:pPr>
        <w:pStyle w:val="ListBullet"/>
      </w:pPr>
      <w:r>
        <w:t>Notes column: Additional context or boundary notes</w:t>
      </w:r>
    </w:p>
    <w:p/>
    <w:p/>
    <w:p>
      <w:pPr>
        <w:pStyle w:val="Heading2"/>
      </w:pPr>
      <w:r>
        <w:t>D.2 Expanded Cross-System MRO Mapping</w:t>
      </w:r>
    </w:p>
    <w:p/>
    <w:p>
      <w:pPr>
        <w:keepNext/>
      </w:pPr>
      <w:r>
        <w:rPr>
          <w:b/>
          <w:color w:val="111318"/>
          <w:sz w:val="17"/>
        </w:rPr>
        <w:t>Table T-D-01: Expanded Cross-System MRO Mapping</w:t>
      </w:r>
    </w:p>
    <w:p/>
    <w:p>
      <w:r>
        <w:t>Note: This table is very wide (10 columns) and requires landscape layout. Phase 1C layout audit documented the risk; Phase 1D rendering QA remains required.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cantSplit/>
        </w:trPr>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ID</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Name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MPLP</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IBM watsonx.governance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Microsoft Azure AI Foundry</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AWS Bedrock / Guardrails / AgentCore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Google Vertex AI / ADK / Model Armor</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LangGraph / LangSmith</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OpenAI Agents SDK</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CrewAI</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Notes</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Role to MAS Responsibility Mapping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Role semantics appear explicit; IBM: Governance workflows may support role mapping; Others: Adjacent capabilities may exist but not lifecycle-specific.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Authority boundary semantics appear explicit; AWS: Guardrails may provide boundary enforcement; Others: Access control ≠ authority boundary.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MRO-03</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 is not Human Role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Role distinction appears explicit; IBM: Governance workflows may distinguish roles; CrewAI: Agent role labels exist but ≠ accountability roles.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MRO-04</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Confirm semantics appear explicit; IBM: Approval workflows may exist; Others: Task completion ≠ accepted outcome.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MRO-05</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Tool-action semantics appear explicit; AWS: Guardrails may provide tool-action controls; Others: Tool calling ≠ liability boundary.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MRO-06</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 Across Agents</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Handoff semantics appear explicit; LangGraph: Orchestration may support handoff; Others: Handoff ≠ responsibility transfer.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Drift detection semantics appear explicit; IBM: Model monitoring may detect drift; Others: Monitoring ≠ authority drift detection.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Evidence partitioning semantics appear explicit; IBM: Audit trail partitioning may exist; LangSmith: Trace partitioning may exist; Others: Logs ≠ partitioned evidence.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Reuse validation semantics appear explicit; Others: Reuse ≠ reuse compliance validation.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 GDPR Lifecycle Mapping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Privacy lifecycle semantics appear explicit; IBM/Microsoft/Google: Data governance workflows may exist; Others: Data governance ≠ lifecycle privacy mapping.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Validation semantics appear explicit; Others: Validation ≠ privacy-preserving validation protocol.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and Selective Disclosure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Selective disclosure semantics appear explicit; IBM: Evidence export with minimization may exist; Others: Data export ≠ selective disclosure.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Evidence Retention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Retention reconciliation semantics appear explicit; IBM/Microsoft/Google: Data subject rights workflows may exist; Others: Data retention ≠ evidence retention reconciliation.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 / Subprocessor Chain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IBM/Microsoft/AWS/Google: Processor chain documentation may exist; MPLP: Network semantics may support but require integration; Others: Processor chain ≠ responsibility chain.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 / Model / Runtime Substitution Conformance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Substitution conformance semantics appear explicit; IBM: Model version management may exist; Others: Model substitution ≠ conformance validation.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Closure semantics appear explicit; IBM: Incident management workflows may exist; Others: Incident response ≠ remediation closure with lifecycle evidence. All provisional pending Phase 1C revalidation</w:t>
            </w:r>
          </w:p>
        </w:tc>
      </w:tr>
    </w:tbl>
    <w:p>
      <w:pPr>
        <w:sectPr>
          <w:pgSz w:w="15840" w:h="12240" w:orient="landscape"/>
          <w:pgMar w:top="792" w:right="648" w:bottom="792" w:left="648" w:header="720" w:footer="720" w:gutter="0"/>
          <w:cols w:space="720"/>
          <w:docGrid w:linePitch="360"/>
        </w:sectPr>
      </w:pPr>
    </w:p>
    <w:p/>
    <w:p/>
    <w:p>
      <w:pPr>
        <w:pStyle w:val="Heading2"/>
      </w:pPr>
      <w:r>
        <w:t>D.3 Pattern-Level Interpretation</w:t>
      </w:r>
    </w:p>
    <w:p/>
    <w:p>
      <w:r>
        <w:t>The expanded MRO mapping reveals several provisional patterns across system categories. All mappings remain revalidated provisional after Phase 1C claim-level source binding.</w:t>
      </w:r>
    </w:p>
    <w:p/>
    <w:p>
      <w:r>
        <w:t>Pattern 1: Lifecycle protocol paths (MPLP) provisionally show strong object-level mapping across most MROs.</w:t>
      </w:r>
    </w:p>
    <w:p/>
    <w:p>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
      <w:r>
        <w:t>Pattern 2: Enterprise AI governance platforms (IBM watsonx.governance) provisionally show strong workflow/feature mapping across governance-related MROs.</w:t>
      </w:r>
    </w:p>
    <w:p/>
    <w:p>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
      <w:r>
        <w:t>Pattern 3: Cloud AI platforms (Microsoft, AWS, Google) provisionally show strong workflow/feature mapping for data governance and processor chain MROs, but partial or adjacent capability for lifecycle-specific MROs.</w:t>
      </w:r>
    </w:p>
    <w:p/>
    <w:p>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
      <w:r>
        <w:t>Pattern 4: Agent orchestration frameworks (LangGraph/LangSmith) provisionally show strong workflow/feature mapping for evidence partitioning and responsibility transfer, but partial or adjacent capability for other MROs.</w:t>
      </w:r>
    </w:p>
    <w:p/>
    <w:p>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
      <w:r>
        <w:t>Pattern 5: Developer agent SDKs (OpenAI Agents SDK, CrewAI) provisionally show weak or implementer-built only for most MROs.</w:t>
      </w:r>
    </w:p>
    <w:p/>
    <w:p>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
      <w:r>
        <w:t>Pattern 6: The field gap is not lack of AI tools. The field gap is lack of explicit lifecycle responsibility objects.</w:t>
      </w:r>
    </w:p>
    <w:p/>
    <w:p>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
    <w:p>
      <w:pPr>
        <w:pStyle w:val="Heading2"/>
      </w:pPr>
      <w:r>
        <w:t>D.4 Phase 1C Claim-Level Source Binding Note</w:t>
      </w:r>
    </w:p>
    <w:p/>
    <w:p>
      <w:r>
        <w:t>This appendix is based on public product documentation and protocol specifications available as of the white paper publication date. Phase 1C follow-up completed source-entry and claim-disposition review for Appendix D. Remaining finalization work is to:</w:t>
      </w:r>
    </w:p>
    <w:p/>
    <w:p>
      <w:r>
        <w:t>1. Pin exact page-level citations for high-risk MRO cell claims where needed</w:t>
      </w:r>
    </w:p>
    <w:p>
      <w:r>
        <w:t>2. Preserve L5 analytical status for MRO mappings not directly stated in official documentation</w:t>
      </w:r>
    </w:p>
    <w:p>
      <w:r>
        <w:t>3. Retain provisional wording for all cross-system cells until publication approval</w:t>
      </w:r>
    </w:p>
    <w:p>
      <w:r>
        <w:t>4. Verify all qualitative mapping values during final proofing</w:t>
      </w:r>
    </w:p>
    <w:p>
      <w:r>
        <w:t>5. Mark uncertain mappings as source-support unresolved if exact page-level support cannot be pinned</w:t>
      </w:r>
    </w:p>
    <w:p/>
    <w:p>
      <w:r>
        <w:t>Phase 1D wide-table evaluation: Table T-D-01 is very wide (10 columns) and may require splitting, rotation, or alternative layout for readability in DOCX/PDF format.</w:t>
      </w:r>
    </w:p>
    <w:p/>
    <w:p/>
    <w:p>
      <w:r>
        <w:t>End of Appendix D</w:t>
      </w:r>
    </w:p>
    <w:p/>
    <w:p>
      <w:r>
        <w:t>Appendix D Status: REVALIDATED PROVISIONAL (Phase 1C Follow-up) — Expanded Cross-System MRO Mapping complete; official source entry points located and claim-level source binding recorded in the claim evidence register; cell-level mappings remain provisional/L5 where exact lifecycle-object support is not directly pinned; Phase 1D wide-table rendering QA required for T-D-01.</w:t>
      </w:r>
    </w:p>
    <w:p/>
    <w:p/>
    <w:p/>
    <w:p>
      <w:r>
        <w:t>&lt;!-- SOURCE: appendices/appendix-e-placeholder.md --&gt;</w:t>
      </w:r>
    </w:p>
    <w:p/>
    <w:p/>
    <w:p>
      <w:pPr>
        <w:pStyle w:val="Heading1"/>
      </w:pPr>
      <w:r>
        <w:t>Appendix E — RCCS Detailed Scoring Rubrics</w:t>
      </w:r>
    </w:p>
    <w:p/>
    <w:p>
      <w:r>
        <w:t>Version: v0.3.2-FRC-R3</w:t>
      </w:r>
    </w:p>
    <w:p>
      <w:r>
        <w:t>Status: Reconstructed from v0.3.1 semantic base</w:t>
      </w:r>
    </w:p>
    <w:p>
      <w:r>
        <w:t>Phase: 1B-9</w:t>
      </w:r>
    </w:p>
    <w:p/>
    <w:p/>
    <w:p>
      <w:pPr>
        <w:pStyle w:val="Heading2"/>
      </w:pPr>
      <w:r>
        <w:t>E.0 RCCS Rubric Boundary</w:t>
      </w:r>
    </w:p>
    <w:p/>
    <w:p>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
      <w:r>
        <w:t>Boundary statement:</w:t>
      </w:r>
    </w:p>
    <w:p/>
    <w:p>
      <w:pPr>
        <w:pStyle w:val="ListBullet"/>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
      <w:pPr>
        <w:pStyle w:val="ListBullet"/>
      </w:pPr>
      <w:r>
        <w:t>High RCCS scores do not prove legal compliance. A high RCCS score indicates that a system provides primitives for regulatory compliance coverage. It does not prove that the system is legally compliant, operationally effective, or enterprise-ready.</w:t>
      </w:r>
    </w:p>
    <w:p/>
    <w:p>
      <w:pPr>
        <w:pStyle w:val="ListBullet"/>
      </w:pPr>
      <w:r>
        <w:t>Low RCCS scores do not prove non-compliance. A low RCCS score indicates gaps in regulatory compliance coverage primitives. It does not prove that the system is non-compliant, unsafe, or unsuitable for deployment.</w:t>
      </w:r>
    </w:p>
    <w:p/>
    <w:p>
      <w:pPr>
        <w:pStyle w:val="ListBullet"/>
      </w:pPr>
      <w:r>
        <w:t>RCCS scores are context-independent. RCCS scores measure system capability, not organizational practice. Organizations must interpret scores within their legal, regulatory, and operational context.</w:t>
      </w:r>
    </w:p>
    <w:p/>
    <w:p>
      <w:pPr>
        <w:pStyle w:val="ListBullet"/>
      </w:pPr>
      <w:r>
        <w:t>RCCS scores require evidence. All scores must be supported by evidence. The evidence level (L1-L5) affects the score multiplier using the canonical formula from Phase 1B-8C.</w:t>
      </w:r>
    </w:p>
    <w:p/>
    <w:p>
      <w:pPr>
        <w:pStyle w:val="ListBullet"/>
      </w:pPr>
      <w:r>
        <w:t>RCCS scores are not product rankings. Rubrics compare systems by regulatory compliance coverage primitives, not product quality, market leadership, or procurement suitability.</w:t>
      </w:r>
    </w:p>
    <w:p/>
    <w:p/>
    <w:p>
      <w:pPr>
        <w:pStyle w:val="Heading2"/>
      </w:pPr>
      <w:r>
        <w:t>E.1 How to Use RCCS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regulatory compliance coverage primitives.</w:t>
      </w:r>
    </w:p>
    <w:p/>
    <w:p/>
    <w:p>
      <w:pPr>
        <w:pStyle w:val="Heading2"/>
      </w:pPr>
      <w:r>
        <w:t>E.2 RCCS Detailed Rubrics</w:t>
      </w:r>
    </w:p>
    <w:p/>
    <w:p>
      <w:pPr>
        <w:pStyle w:val="Heading3"/>
      </w:pPr>
      <w:r>
        <w:t>RCCS-01: Risk Management</w:t>
      </w:r>
    </w:p>
    <w:p/>
    <w:p>
      <w:r>
        <w:t>Core question: Does the system provide primitives for AI risk identification, assessment, mitigation, and monitoring?</w:t>
      </w:r>
    </w:p>
    <w:p/>
    <w:p>
      <w:r>
        <w:t>What counts: Risk assessment frameworks, risk registers, risk mitigation controls, risk monitoring dashboards, risk escalation workflows</w:t>
      </w:r>
    </w:p>
    <w:p/>
    <w:p>
      <w:r>
        <w:t>What does not count: General software risk management, non-AI-specific risk controls, risk management without AI lifecycle integration</w:t>
      </w:r>
    </w:p>
    <w:p/>
    <w:p>
      <w:pPr>
        <w:keepNext/>
      </w:pPr>
      <w:r>
        <w:rPr>
          <w:b/>
          <w:color w:val="111318"/>
          <w:sz w:val="17"/>
        </w:rPr>
        <w:t>Table T-E-01: RCCS-01 Risk Management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risk management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risk assessment, no risk register, no risk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risk management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management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management mentioned ≠ risk management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template exists but no risk register or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template ≠ risk assessment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risk assessment and register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workflow, risk register, basic mitigation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register ≠ risk monitoring or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monitoring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risk assessment, register, mitigation, and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workflow, risk register, mitigation controls, risk monitoring dashboard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monitoring ≠ risk escalation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escalation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9 risk management system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RCCS-02: Data Governance</w:t>
      </w:r>
    </w:p>
    <w:p/>
    <w:p>
      <w:r>
        <w:t>Core question: Does the system provide primitives for data governance including data quality, data lineage, data access control, and data retention?</w:t>
      </w:r>
    </w:p>
    <w:p/>
    <w:p>
      <w:r>
        <w:t>What counts: Data quality checks, data lineage tracking, data access control, data retention policies, data subject rights workflows</w:t>
      </w:r>
    </w:p>
    <w:p/>
    <w:p>
      <w:r>
        <w:t>What does not count: General database management, data storage without governance, data access control without lifecycle integration</w:t>
      </w:r>
    </w:p>
    <w:p/>
    <w:p>
      <w:pPr>
        <w:keepNext/>
      </w:pPr>
      <w:r>
        <w:rPr>
          <w:b/>
          <w:color w:val="111318"/>
          <w:sz w:val="17"/>
        </w:rPr>
        <w:t>Table T-E-02: RCCS-02 Data Governance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governance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quality checks, no data lineage, no data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data governance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governance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governance mentioned ≠ data governance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exist but no data lineage or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 data lineage or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lineage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data quality, lineage, and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data lineage tracking, data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access control ≠ data retention or subject rights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retention and subject rights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data quality, lineage, access control, and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data lineage tracking, data access control, data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retention ≠ data subject rights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subject rights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governance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RCCS-03: Documentation</w:t>
      </w:r>
    </w:p>
    <w:p/>
    <w:p>
      <w:r>
        <w:t>Core question: Does the system provide primitives for AI system documentation including model cards, system cards, and technical documentation?</w:t>
      </w:r>
    </w:p>
    <w:p/>
    <w:p>
      <w:r>
        <w:t>What counts: Model cards, system cards, technical documentation, API documentation, deployment documentation</w:t>
      </w:r>
    </w:p>
    <w:p/>
    <w:p>
      <w:r>
        <w:t>What does not count: General software documentation, marketing materials, documentation without AI lifecycle integration</w:t>
      </w:r>
    </w:p>
    <w:p/>
    <w:p>
      <w:pPr>
        <w:keepNext/>
      </w:pPr>
      <w:r>
        <w:rPr>
          <w:b/>
          <w:color w:val="111318"/>
          <w:sz w:val="17"/>
        </w:rPr>
        <w:t>Table T-E-03: RCCS-03 Documentation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documentation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model cards, no system cards, no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documentation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Documentation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Documentation mentioned ≠ documentation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exists but no system card or deployment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 system card or deployment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system card and deployment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model cards and system cards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system card template, basic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card ≠ deployment documentation or API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deployment and API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model cards, system cards, and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system card template, technical documentation, API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API documentation ≠ deployment documentation or lifecycle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deployment and lifecycle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11 technical documentation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RCCS-04: Record-Keeping</w:t>
      </w:r>
    </w:p>
    <w:p/>
    <w:p>
      <w:r>
        <w:t>Core question: Does the system provide primitives for record-keeping including audit trails, logs, and evidence export?</w:t>
      </w:r>
    </w:p>
    <w:p/>
    <w:p>
      <w:r>
        <w:t>What counts: Audit trails, logs, evidence export capability, log retention policies, log integrity validation</w:t>
      </w:r>
    </w:p>
    <w:p/>
    <w:p>
      <w:r>
        <w:t>What does not count: General application logs, logs without lifecycle integration, logs without export capability</w:t>
      </w:r>
    </w:p>
    <w:p/>
    <w:p>
      <w:pPr>
        <w:keepNext/>
      </w:pPr>
      <w:r>
        <w:rPr>
          <w:b/>
          <w:color w:val="111318"/>
          <w:sz w:val="17"/>
        </w:rPr>
        <w:t>Table T-E-04: RCCS-04 Record-Keeping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record-keeping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audit trails, no logs, no evidence export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record-keeping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Record-keeping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Record-keeping mentioned ≠ record-keeping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exist but no evidence export or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 evidence export or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export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audit trails and evidence export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evidence export capability, basic log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export ≠ log integrity validation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integrity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audit trails, evidence export, and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evidence export capability, log retention policies, log integrity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Log integrity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12 record-keeping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RCCS-05: Transparency</w:t>
      </w:r>
    </w:p>
    <w:p/>
    <w:p>
      <w:r>
        <w:t>Core question: Does the system provide primitives for transparency including explainability, interpretability, and disclosure?</w:t>
      </w:r>
    </w:p>
    <w:p/>
    <w:p>
      <w:r>
        <w:t>What counts: Explainability tools, interpretability methods, disclosure mechanisms, transparency reports</w:t>
      </w:r>
    </w:p>
    <w:p/>
    <w:p>
      <w:r>
        <w:t>What does not count: General UI transparency, transparency without AI lifecycle integration, transparency without disclosure capability</w:t>
      </w:r>
    </w:p>
    <w:p/>
    <w:p>
      <w:pPr>
        <w:keepNext/>
      </w:pPr>
      <w:r>
        <w:rPr>
          <w:b/>
          <w:color w:val="111318"/>
          <w:sz w:val="17"/>
        </w:rPr>
        <w:t>Table T-E-05: RCCS-05 Transparency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transparency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explainability, no interpretability, no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transparency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mentioned ≠ transparency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exist but no interpretability or disclosure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 interpretability or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interpretability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explainability and interpretability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interpretability methods, basic disclosure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Disclosure mechanisms ≠ transparency reports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reporting and selective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explainability, interpretability, and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interpretability methods, disclosure mechanisms, transparency reports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reports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selective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13 transparency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RCCS-06: Human Oversight</w:t>
      </w:r>
    </w:p>
    <w:p/>
    <w:p>
      <w:r>
        <w:t>Core question: Does the system provide primitives for human oversight including human-in-the-loop, human-on-the-loop, and human review workflows?</w:t>
      </w:r>
    </w:p>
    <w:p/>
    <w:p>
      <w:r>
        <w:t>What counts: Human-in-the-loop workflows, human-on-the-loop monitoring, human review workflows, escalation mechanisms</w:t>
      </w:r>
    </w:p>
    <w:p/>
    <w:p>
      <w:r>
        <w:t>What does not count: General approval buttons, human oversight without lifecycle integration, human oversight without accountability mapping</w:t>
      </w:r>
    </w:p>
    <w:p/>
    <w:p>
      <w:pPr>
        <w:keepNext/>
      </w:pPr>
      <w:r>
        <w:rPr>
          <w:b/>
          <w:color w:val="111318"/>
          <w:sz w:val="17"/>
        </w:rPr>
        <w:t>Table T-E-06: RCCS-06 Human Oversight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 oversight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human-in-the-loop, no human-on-the-loop, no human review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human oversight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oversight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oversight mentioned ≠ human oversight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Approval button exists but no human-role-to-MAS responsibility mapping or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Approval button ≠ human-role-to-MAS 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responsibility mapping and escalation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human-in-the-loop and human-on-the-loop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Human-in-the-loop workflows, human-on-the-loop monitoring, basic human review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review ≠ escalation mechanisms or accountability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escalation and accountability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human-in-the-loop, human-on-the-loop, and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Human-in-the-loop workflows, human-on-the-loop monitoring, human review workflows, escalation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Escalation mechanisms ≠ accountability mapping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accountability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RCCS-07: Security</w:t>
      </w:r>
    </w:p>
    <w:p/>
    <w:p>
      <w:r>
        <w:t>Core question: Does the system provide primitives for security including access control, authentication, authorization, and security monitoring?</w:t>
      </w:r>
    </w:p>
    <w:p/>
    <w:p>
      <w:r>
        <w:t>What counts: Access control, authentication, authorization, security monitoring, security incident response</w:t>
      </w:r>
    </w:p>
    <w:p/>
    <w:p>
      <w:r>
        <w:t>What does not count: General application security, security without AI lifecycle integration, security without lifecycle evidence</w:t>
      </w:r>
    </w:p>
    <w:p/>
    <w:p>
      <w:pPr>
        <w:keepNext/>
      </w:pPr>
      <w:r>
        <w:rPr>
          <w:b/>
          <w:color w:val="111318"/>
          <w:sz w:val="17"/>
        </w:rPr>
        <w:t>Table T-E-07: RCCS-07 Security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security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access control, no authentication, no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security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mentioned ≠ security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exists but no authentication or authorization for AI lifecycle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 authentication or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authentication and authorization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access control, authentication, and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authentication, authorization, basic security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monitoring ≠ security incident response or lifecycle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incident response and lifecycle evidence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access control, authentication, authorization, and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authentication, authorization, security monitoring, security incident response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incident response ≠ lifecycle evidence or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lifecycle evidence and authority boundary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 AI RMF security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RCCS-08: Accountability</w:t>
      </w:r>
    </w:p>
    <w:p/>
    <w:p>
      <w:r>
        <w:t>Core question: Does the system provide primitives for accountability including role assignment, responsibility mapping, and accountability tracking?</w:t>
      </w:r>
    </w:p>
    <w:p/>
    <w:p>
      <w:r>
        <w:t>What counts: Role assignment, responsibility mapping, accountability tracking, accountability escalation</w:t>
      </w:r>
    </w:p>
    <w:p/>
    <w:p>
      <w:r>
        <w:t>What does not count: General user management, accountability without lifecycle integration, accountability without accepted outcome compliance</w:t>
      </w:r>
    </w:p>
    <w:p/>
    <w:p>
      <w:pPr>
        <w:keepNext/>
      </w:pPr>
      <w:r>
        <w:rPr>
          <w:b/>
          <w:color w:val="111318"/>
          <w:sz w:val="17"/>
        </w:rPr>
        <w:t>Table T-E-08: RCCS-08 Accountability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accountability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role assignment, no responsibility mapping, no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accountability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mentioned ≠ accountability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exists but no responsibility mapping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 responsibility mapping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responsibility mapping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role assignment and 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responsibility mapping, basic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tracking ≠ accountability escalation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escalation and accepted outcome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role assignment, responsibility mapping,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responsibility mapping, accountability tracking, accountability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escalation ≠ accepted outcome compliance or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accepted outcome and human-role-to-MAS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RCCS-09: Contestability</w:t>
      </w:r>
    </w:p>
    <w:p/>
    <w:p>
      <w:r>
        <w:t>Core question: Does the system provide primitives for contestability including dispute resolution, appeal mechanisms, and remediation workflows?</w:t>
      </w:r>
    </w:p>
    <w:p/>
    <w:p>
      <w:r>
        <w:t>What counts: Dispute resolution workflows, appeal mechanisms, remediation workflows, contestability tracking</w:t>
      </w:r>
    </w:p>
    <w:p/>
    <w:p>
      <w:r>
        <w:t>What does not count: General customer support, contestability without lifecycle integration, contestability without remediation closure</w:t>
      </w:r>
    </w:p>
    <w:p/>
    <w:p>
      <w:pPr>
        <w:keepNext/>
      </w:pPr>
      <w:r>
        <w:rPr>
          <w:b/>
          <w:color w:val="111318"/>
          <w:sz w:val="17"/>
        </w:rPr>
        <w:t>Table T-E-09: RCCS-09 Contestability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contestability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dispute resolution, no appeal mechanisms, no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contestability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mentioned ≠ contestability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 exists but no appeal mechanisms or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 appeal mechanisms or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appeal and remediation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dispute resolution and appeal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workflows, appeal mechanisms, basic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Remediation workflows ≠ remediation closure or contestability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closure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dispute resolution, appeal, and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workflows, appeal mechanisms, remediation workflows, contestability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tracking ≠ remediation closure or incident/dispute/remediation 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closure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22 right to contest automated decision-making;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RCCS-10: Monitoring</w:t>
      </w:r>
    </w:p>
    <w:p/>
    <w:p>
      <w:r>
        <w:t>Core question: Does the system provide primitives for monitoring including performance monitoring, drift detection, and continuous improvement?</w:t>
      </w:r>
    </w:p>
    <w:p/>
    <w:p>
      <w:r>
        <w:t>What counts: Performance monitoring, drift detection, continuous improvement workflows, monitoring dashboards</w:t>
      </w:r>
    </w:p>
    <w:p/>
    <w:p>
      <w:r>
        <w:t>What does not count: General application monitoring, monitoring without AI lifecycle integration, monitoring without drift detection</w:t>
      </w:r>
    </w:p>
    <w:p/>
    <w:p>
      <w:pPr>
        <w:keepNext/>
      </w:pPr>
      <w:r>
        <w:rPr>
          <w:b/>
          <w:color w:val="111318"/>
          <w:sz w:val="17"/>
        </w:rPr>
        <w:t>Table T-E-10: RCCS-10 Monitoring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monitoring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performance monitoring, no drift detection, no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monitoring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mentioned ≠ monitoring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exists but no drift detection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 drift detection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drift detection and continuous improvement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performance monitoring and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drift detection, basic continuous improvement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Continuous improvement ≠ monitoring dashboards or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dashboards and authority drift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performance monitoring, drift detection, and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drift detection, continuous improvement workflows, monitoring dashboards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dashboards ≠ authority drift detection or lifecycle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authority drift and lifecycle drift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72 post-market monitoring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2"/>
      </w:pPr>
      <w:r>
        <w:t>E.3 RCCS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RCCS-04 Record-Keeping</w:t>
        <w:br/>
        <w:t>Raw Score: 4 (Strong capability)</w:t>
        <w:br/>
        <w:t>Evidence Level: L2 (Product documentation)</w:t>
        <w:br/>
        <w:t>Evidence Multiplier: 0.85</w:t>
        <w:br/>
        <w:t>Dimension Score: (4/5) × 100 × 0.85 = 68.0</w:t>
      </w:r>
    </w:p>
    <w:p/>
    <w:p/>
    <w:p>
      <w:pPr>
        <w:pStyle w:val="Heading2"/>
      </w:pPr>
      <w:r>
        <w:t>E.4 RCCS Scoring Notes and Negative Controls</w:t>
      </w:r>
    </w:p>
    <w:p/>
    <w:p>
      <w:r>
        <w:t>Negative controls prevent overclaim:</w:t>
      </w:r>
    </w:p>
    <w:p/>
    <w:p>
      <w:r>
        <w:t>1. Risk management mentioned ≠ risk management implemented</w:t>
      </w:r>
    </w:p>
    <w:p>
      <w:pPr>
        <w:pStyle w:val="ListBullet"/>
      </w:pPr>
      <w:r>
        <w:t>Vendor marketing materials may mention risk management without providing implementation details</w:t>
      </w:r>
    </w:p>
    <w:p>
      <w:pPr>
        <w:pStyle w:val="ListBullet"/>
      </w:pPr>
      <w:r>
        <w:t>Require product documentation or audit evidence to validate implementation</w:t>
      </w:r>
    </w:p>
    <w:p/>
    <w:p>
      <w:r>
        <w:t>2. Data quality ≠ data lineage or retention</w:t>
      </w:r>
    </w:p>
    <w:p>
      <w:pPr>
        <w:pStyle w:val="ListBullet"/>
      </w:pPr>
      <w:r>
        <w:t>Data quality checks do not automatically provide data lineage tracking or retention policies</w:t>
      </w:r>
    </w:p>
    <w:p>
      <w:pPr>
        <w:pStyle w:val="ListBullet"/>
      </w:pPr>
      <w:r>
        <w:t>Require explicit evidence of lineage and retention capabilities</w:t>
      </w:r>
    </w:p>
    <w:p/>
    <w:p>
      <w:r>
        <w:t>3. Model card ≠ system card or deployment documentation</w:t>
      </w:r>
    </w:p>
    <w:p>
      <w:pPr>
        <w:pStyle w:val="ListBullet"/>
      </w:pPr>
      <w:r>
        <w:t>Model cards document model-level information but do not provide system-level or deployment-level documentation</w:t>
      </w:r>
    </w:p>
    <w:p>
      <w:pPr>
        <w:pStyle w:val="ListBullet"/>
      </w:pPr>
      <w:r>
        <w:t>Require explicit evidence of system cards and deployment documentation</w:t>
      </w:r>
    </w:p>
    <w:p/>
    <w:p>
      <w:r>
        <w:t>4. Audit trails ≠ evidence export or retention</w:t>
      </w:r>
    </w:p>
    <w:p>
      <w:pPr>
        <w:pStyle w:val="ListBullet"/>
      </w:pPr>
      <w:r>
        <w:t>Audit trails provide execution records but do not automatically provide evidence export or retention capabilities</w:t>
      </w:r>
    </w:p>
    <w:p>
      <w:pPr>
        <w:pStyle w:val="ListBullet"/>
      </w:pPr>
      <w:r>
        <w:t>Require explicit evidence of export and retention capabilities</w:t>
      </w:r>
    </w:p>
    <w:p/>
    <w:p>
      <w:r>
        <w:t>5. Explainability ≠ interpretability or disclosure</w:t>
      </w:r>
    </w:p>
    <w:p>
      <w:pPr>
        <w:pStyle w:val="ListBullet"/>
      </w:pPr>
      <w:r>
        <w:t>Explainability tools provide post-hoc explanations but do not automatically provide interpretability methods or disclosure mechanisms</w:t>
      </w:r>
    </w:p>
    <w:p>
      <w:pPr>
        <w:pStyle w:val="ListBullet"/>
      </w:pPr>
      <w:r>
        <w:t>Require explicit evidence of interpretability and disclosure capabilities</w:t>
      </w:r>
    </w:p>
    <w:p/>
    <w:p>
      <w:r>
        <w:t>6. Approval button ≠ human-role-to-MAS responsibility mapping</w:t>
      </w:r>
    </w:p>
    <w:p>
      <w:pPr>
        <w:pStyle w:val="ListBullet"/>
      </w:pPr>
      <w:r>
        <w:t>Approval buttons provide UI controls but do not automatically provide human-role-to-MAS responsibility mapping or accountability tracking</w:t>
      </w:r>
    </w:p>
    <w:p>
      <w:pPr>
        <w:pStyle w:val="ListBullet"/>
      </w:pPr>
      <w:r>
        <w:t>Require explicit evidence of responsibility mapping and accountability tracking</w:t>
      </w:r>
    </w:p>
    <w:p/>
    <w:p>
      <w:r>
        <w:t>7. Access control ≠ authentication or authorization</w:t>
      </w:r>
    </w:p>
    <w:p>
      <w:pPr>
        <w:pStyle w:val="ListBullet"/>
      </w:pPr>
      <w:r>
        <w:t>Access control provides basic security but does not automatically provide authentication or authorization for AI lifecycle</w:t>
      </w:r>
    </w:p>
    <w:p>
      <w:pPr>
        <w:pStyle w:val="ListBullet"/>
      </w:pPr>
      <w:r>
        <w:t>Require explicit evidence of authentication and authorization capabilities</w:t>
      </w:r>
    </w:p>
    <w:p/>
    <w:p>
      <w:r>
        <w:t>8. Role assignment ≠ responsibility mapping or accountability tracking</w:t>
      </w:r>
    </w:p>
    <w:p>
      <w:pPr>
        <w:pStyle w:val="ListBullet"/>
      </w:pPr>
      <w:r>
        <w:t>Role assignment provides user management but does not automatically provide responsibility mapping or accountability tracking</w:t>
      </w:r>
    </w:p>
    <w:p>
      <w:pPr>
        <w:pStyle w:val="ListBullet"/>
      </w:pPr>
      <w:r>
        <w:t>Require explicit evidence of responsibility mapping and accountability tracking</w:t>
      </w:r>
    </w:p>
    <w:p/>
    <w:p>
      <w:r>
        <w:t>9. Dispute resolution ≠ appeal mechanisms or remediation workflows</w:t>
      </w:r>
    </w:p>
    <w:p>
      <w:pPr>
        <w:pStyle w:val="ListBullet"/>
      </w:pPr>
      <w:r>
        <w:t>Dispute resolution workflows provide basic contestability but do not automatically provide appeal mechanisms or remediation workflows</w:t>
      </w:r>
    </w:p>
    <w:p>
      <w:pPr>
        <w:pStyle w:val="ListBullet"/>
      </w:pPr>
      <w:r>
        <w:t>Require explicit evidence of appeal and remediation capabilities</w:t>
      </w:r>
    </w:p>
    <w:p/>
    <w:p>
      <w:r>
        <w:t>10. Performance monitoring ≠ drift detection or continuous improvement</w:t>
      </w:r>
    </w:p>
    <w:p>
      <w:pPr>
        <w:pStyle w:val="ListBullet"/>
      </w:pPr>
      <w:r>
        <w:t>Performance monitoring provides basic observability but does not automatically provide drift detection or continuous improvement workflows</w:t>
      </w:r>
    </w:p>
    <w:p>
      <w:pPr>
        <w:pStyle w:val="ListBullet"/>
      </w:pPr>
      <w:r>
        <w:t>Require explicit evidence of drift detection and continuous improvement capabilities</w:t>
      </w:r>
    </w:p>
    <w:p/>
    <w:p>
      <w:r>
        <w:t>Boundary discipline:</w:t>
      </w:r>
    </w:p>
    <w:p/>
    <w:p>
      <w:pPr>
        <w:pStyle w:val="ListBullet"/>
      </w:pPr>
      <w:r>
        <w:t>RCCS measures regulatory compliance coverage primitives, not legal compliance</w:t>
      </w:r>
    </w:p>
    <w:p>
      <w:pPr>
        <w:pStyle w:val="ListBullet"/>
      </w:pPr>
      <w:r>
        <w:t>High RCCS scores do not prove legal compliance, regulatory approval, or certification</w:t>
      </w:r>
    </w:p>
    <w:p>
      <w:pPr>
        <w:pStyle w:val="ListBullet"/>
      </w:pPr>
      <w:r>
        <w:t>Low RCCS scores do not prove non-compliance or unsuitability</w:t>
      </w:r>
    </w:p>
    <w:p>
      <w:pPr>
        <w:pStyle w:val="ListBullet"/>
      </w:pPr>
      <w:r>
        <w:t>RCCS scores are context-independent; organizations must interpret within their legal, regulatory, and operational context</w:t>
      </w:r>
    </w:p>
    <w:p>
      <w:pPr>
        <w:pStyle w:val="ListBullet"/>
      </w:pPr>
      <w:r>
        <w:t>RCCS scores require evidence; evidence level affects score multiplier</w:t>
      </w:r>
    </w:p>
    <w:p>
      <w:pPr>
        <w:pStyle w:val="ListBullet"/>
      </w:pPr>
      <w:r>
        <w:t>RCCS scores are not product rankings; they compare systems by regulatory compliance coverage primitives</w:t>
      </w:r>
    </w:p>
    <w:p/>
    <w:p/>
    <w:p>
      <w:r>
        <w:t>End of Appendix E</w:t>
      </w:r>
    </w:p>
    <w:p/>
    <w:p>
      <w:r>
        <w:t>Appendix E Status: FILLED (Phase 1B-9) — RCCS Detailed Scoring Rubrics complete; all 10 RCCS dimensions with detailed rubrics, evidence requirements, and negative controls.</w:t>
      </w:r>
    </w:p>
    <w:p/>
    <w:p/>
    <w:p/>
    <w:p>
      <w:r>
        <w:t>&lt;!-- SOURCE: appendices/appendix-f-placeholder.md --&gt;</w:t>
      </w:r>
    </w:p>
    <w:p/>
    <w:p/>
    <w:p>
      <w:pPr>
        <w:pStyle w:val="Heading1"/>
      </w:pPr>
      <w:r>
        <w:t>Appendix F — ALCS Detailed Scoring Rubrics</w:t>
      </w:r>
    </w:p>
    <w:p/>
    <w:p>
      <w:r>
        <w:t>Version: v0.3.2-FRC-R3</w:t>
      </w:r>
    </w:p>
    <w:p>
      <w:r>
        <w:t>Status: Reconstructed from v0.3.1 semantic base</w:t>
      </w:r>
    </w:p>
    <w:p>
      <w:r>
        <w:t>Phase: 1B-9</w:t>
      </w:r>
    </w:p>
    <w:p/>
    <w:p/>
    <w:p>
      <w:pPr>
        <w:pStyle w:val="Heading2"/>
      </w:pPr>
      <w:r>
        <w:t>F.0 ALCS Rubric Boundary</w:t>
      </w:r>
    </w:p>
    <w:p/>
    <w:p>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
      <w:r>
        <w:t>Boundary statement:</w:t>
      </w:r>
    </w:p>
    <w:p/>
    <w:p>
      <w:pPr>
        <w:pStyle w:val="ListBullet"/>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
      <w:pPr>
        <w:pStyle w:val="ListBullet"/>
      </w:pPr>
      <w:r>
        <w:t>High ALCS scores do not prove legal compliance. A high ALCS score indicates that a system provides primitives for agentic lifecycle responsibility management. It does not prove that the system is legally compliant, operationally effective, or enterprise-ready.</w:t>
      </w:r>
    </w:p>
    <w:p/>
    <w:p>
      <w:pPr>
        <w:pStyle w:val="ListBullet"/>
      </w:pPr>
      <w:r>
        <w:t>Low ALCS scores do not prove non-compliance. A low ALCS score indicates gaps in agentic lifecycle responsibility primitives. It does not prove that the system is non-compliant, unsafe, or unsuitable for deployment.</w:t>
      </w:r>
    </w:p>
    <w:p/>
    <w:p>
      <w:pPr>
        <w:pStyle w:val="ListBullet"/>
      </w:pPr>
      <w:r>
        <w:t>ALCS scores are context-independent. ALCS scores measure system capability, not organizational practice. Organizations must interpret scores within their legal, regulatory, and operational context.</w:t>
      </w:r>
    </w:p>
    <w:p/>
    <w:p>
      <w:pPr>
        <w:pStyle w:val="ListBullet"/>
      </w:pPr>
      <w:r>
        <w:t>ALCS scores require evidence. All scores must be supported by evidence. The evidence level (L1-L5) affects the score multiplier using the canonical formula from Phase 1B-8C.</w:t>
      </w:r>
    </w:p>
    <w:p/>
    <w:p>
      <w:pPr>
        <w:pStyle w:val="ListBullet"/>
      </w:pPr>
      <w:r>
        <w:t>ALCS scores are not product rankings. Rubrics compare systems by agentic lifecycle responsibility primitives, not product quality, market leadership, or procurement suitability.</w:t>
      </w:r>
    </w:p>
    <w:p/>
    <w:p/>
    <w:p>
      <w:pPr>
        <w:pStyle w:val="Heading2"/>
      </w:pPr>
      <w:r>
        <w:t>F.1 How to Use ALCS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agentic lifecycle responsibility primitives.</w:t>
      </w:r>
    </w:p>
    <w:p/>
    <w:p/>
    <w:p>
      <w:pPr>
        <w:pStyle w:val="Heading2"/>
      </w:pPr>
      <w:r>
        <w:t>F.2 ALCS Detailed Rubrics</w:t>
      </w:r>
    </w:p>
    <w:p/>
    <w:p>
      <w:pPr>
        <w:pStyle w:val="Heading3"/>
      </w:pPr>
      <w:r>
        <w:t>ALCS-01: Human-Role-to-MAS Responsibility Mapping</w:t>
      </w:r>
    </w:p>
    <w:p/>
    <w:p>
      <w:r>
        <w:t>Core question: Does the system provide primitives for mapping human roles to multi-agent system (MAS) responsibilities?</w:t>
      </w:r>
    </w:p>
    <w:p/>
    <w:p>
      <w:r>
        <w:t>What counts: Human role definitions, MAS responsibility definitions, role-to-responsibility mapping, responsibility tracking, responsibility audit trails</w:t>
      </w:r>
    </w:p>
    <w:p/>
    <w:p>
      <w:r>
        <w:t>What does not count: General user management, role assignment without MAS integration, responsibility tracking without lifecycle integration</w:t>
      </w:r>
    </w:p>
    <w:p/>
    <w:p>
      <w:pPr>
        <w:keepNext/>
      </w:pPr>
      <w:r>
        <w:rPr>
          <w:b/>
          <w:color w:val="111318"/>
          <w:sz w:val="17"/>
        </w:rPr>
        <w:t>Table T-F-01: ALCS-01 Human-Role-to-MAS Responsibility Mapping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human-role-to-MAS mapping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 role definitions, no MAS responsibility definitions, no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human-role-to-MAS mapping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Human-role-to-MAS mapping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Mapping mentioned ≠ mapping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exist but no MAS responsibility definitions or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roles ≠ MAS responsibilities or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MAS responsibility and mapping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 roles and MAS responsibilities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MAS responsibility definitions, basic role-to-responsibility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Role-to-responsibility mapping ≠ responsibility tracking or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tracking and audit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 roles, MAS responsibilities,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MAS responsibility definitions, role-to-responsibility mapping, responsibility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tracking ≠ responsibility audit trails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audit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human-role-to-MAS mapping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requirement with MAS integration;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ALCS-02: Delegated Authority Boundary</w:t>
      </w:r>
    </w:p>
    <w:p/>
    <w:p>
      <w:r>
        <w:t>Core question: Does the system provide primitives for defining and enforcing delegated authority boundaries between humans and agents?</w:t>
      </w:r>
    </w:p>
    <w:p/>
    <w:p>
      <w:r>
        <w:t>What counts: Authority boundary definitions, authority delegation workflows, authority enforcement mechanisms, authority audit trails</w:t>
      </w:r>
    </w:p>
    <w:p/>
    <w:p>
      <w:r>
        <w:t>What does not count: General permission systems, authority without lifecycle integration, authority without delegation tracking</w:t>
      </w:r>
    </w:p>
    <w:p/>
    <w:p>
      <w:pPr>
        <w:keepNext/>
      </w:pPr>
      <w:r>
        <w:rPr>
          <w:b/>
          <w:color w:val="111318"/>
          <w:sz w:val="17"/>
        </w:rPr>
        <w:t>Table T-F-02: ALCS-02 Delegated Authority Boundary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delegated authority boundary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authority boundary definitions, no delegation workflows, no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delegated authority boundary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Delegated authority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mentioned ≠ authority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exist but no delegation workflows or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definitions ≠ delegation workflows or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delegation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authority boundaries and delegation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authority delegation workflows, basic enforcement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Enforcement mechanisms ≠ authority audit trails or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drift detection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authority boundaries, delegation, and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authority delegation workflows, enforcement mechanisms, authority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audit trails ≠ authority drift detection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drift detection and transfer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delegated authority boundary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authority boundary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ALCS-03: Agent Role vs Human Role Distinction</w:t>
      </w:r>
    </w:p>
    <w:p/>
    <w:p>
      <w:r>
        <w:t>Core question: Does the system provide primitives for distinguishing agent roles from human roles in lifecycle workflows?</w:t>
      </w:r>
    </w:p>
    <w:p/>
    <w:p>
      <w:r>
        <w:t>What counts: Agent role definitions, human role definitions, role distinction mechanisms, role-based access control, role audit trails</w:t>
      </w:r>
    </w:p>
    <w:p/>
    <w:p>
      <w:r>
        <w:t>What does not count: General role-based access control, role distinction without lifecycle integration, role distinction without accountability tracking</w:t>
      </w:r>
    </w:p>
    <w:p/>
    <w:p>
      <w:pPr>
        <w:keepNext/>
      </w:pPr>
      <w:r>
        <w:rPr>
          <w:b/>
          <w:color w:val="111318"/>
          <w:sz w:val="17"/>
        </w:rPr>
        <w:t>Table T-F-03: ALCS-03 Agent Role vs Human Role Distinction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agent-human role distinction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agent role definitions, no human role definitions, no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agent-human role distinction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Agent-human role distinction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Distinction mentioned ≠ distinction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exist but no human role definitions or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roles ≠ human roles or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human role and distinction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agent roles, human roles, and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human role definitions, basic role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distinction ≠ role-based access control or role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access control and audit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agent roles, human roles, distinction, and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human role definitions, role distinction mechanisms, role-based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Role-based access control ≠ role audit trails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audit and accountability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agent-human role distinction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role distinction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ALCS-04: Accepted Outcome Compliance</w:t>
      </w:r>
    </w:p>
    <w:p/>
    <w:p>
      <w:r>
        <w:t>Core question: Does the system provide primitives for tracking accepted outcomes and ensuring compliance with accepted outcome boundaries?</w:t>
      </w:r>
    </w:p>
    <w:p/>
    <w:p>
      <w:r>
        <w:t>What counts: Accepted outcome definitions, outcome acceptance workflows, outcome compliance tracking, outcome audit trails</w:t>
      </w:r>
    </w:p>
    <w:p/>
    <w:p>
      <w:r>
        <w:t>What does not count: General output validation, outcome tracking without acceptance workflows, outcome tracking without compliance enforcement</w:t>
      </w:r>
    </w:p>
    <w:p/>
    <w:p>
      <w:pPr>
        <w:keepNext/>
      </w:pPr>
      <w:r>
        <w:rPr>
          <w:b/>
          <w:color w:val="111318"/>
          <w:sz w:val="17"/>
        </w:rPr>
        <w:t>Table T-F-04: ALCS-04 Accepted Outcome Compliance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accepted outcome compliance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accepted outcome definitions, no acceptance workflows, no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accepted outcome compliance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compliance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mentioned ≠ compliance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exist but no acceptance workflows or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Outcome definitions ≠ acceptance workflows or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acceptance and compliance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outcome definitions and acceptance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outcome acceptance workflows, basic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tracking ≠ outcome audit trails or compliance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outcome definitions, acceptance, and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outcome acceptance workflows, compliance tracking, outcome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Outcome audit trails ≠ compliance enforcement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enforcement and transfer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accepted outcome compliance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outcome acceptance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ALCS-05: Tool-Action Liability Boundary</w:t>
      </w:r>
    </w:p>
    <w:p/>
    <w:p>
      <w:r>
        <w:t>Core question: Does the system provide primitives for defining and tracking tool-action liability boundaries?</w:t>
      </w:r>
    </w:p>
    <w:p/>
    <w:p>
      <w:r>
        <w:t>What counts: Tool-action liability definitions, liability boundary enforcement, liability tracking, liability audit trails</w:t>
      </w:r>
    </w:p>
    <w:p/>
    <w:p>
      <w:r>
        <w:t>What does not count: General tool usage tracking, liability tracking without boundary enforcement, liability tracking without lifecycle integration</w:t>
      </w:r>
    </w:p>
    <w:p/>
    <w:p>
      <w:pPr>
        <w:keepNext/>
      </w:pPr>
      <w:r>
        <w:rPr>
          <w:b/>
          <w:color w:val="111318"/>
          <w:sz w:val="17"/>
        </w:rPr>
        <w:t>Table T-F-05: ALCS-05 Tool-Action Liability Boundary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tool-action liability boundary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liability definitions, no boundary enforcement, no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tool-action liability boundary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mentioned ≠ liability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definitions exist but no boundary enforcement or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definitions ≠ boundary enforcement or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enforcement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liability definitions and boundary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definitions, liability boundary enforcement, basic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tracking ≠ liability audit trails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transfer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liability definitions, enforcement,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definitions, liability boundary enforcement, liability tracking, liability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audit trails ≠ responsibility transfer tracking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transfer tracking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tool-action liability boundary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with tool-action liability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ALCS-06: Responsibility Transfer Across Agents</w:t>
      </w:r>
    </w:p>
    <w:p/>
    <w:p>
      <w:r>
        <w:t>Core question: Does the system provide primitives for tracking responsibility transfer across agents in multi-agent workflows?</w:t>
      </w:r>
    </w:p>
    <w:p/>
    <w:p>
      <w:r>
        <w:t>What counts: Responsibility transfer definitions, transfer workflows, transfer tracking, transfer audit trails</w:t>
      </w:r>
    </w:p>
    <w:p/>
    <w:p>
      <w:r>
        <w:t>What does not count: General workflow orchestration, transfer tracking without responsibility mapping, transfer tracking without lifecycle integration</w:t>
      </w:r>
    </w:p>
    <w:p/>
    <w:p>
      <w:pPr>
        <w:keepNext/>
      </w:pPr>
      <w:r>
        <w:rPr>
          <w:b/>
          <w:color w:val="111318"/>
          <w:sz w:val="17"/>
        </w:rPr>
        <w:t>Table T-F-06: ALCS-06 Responsibility Transfer Across Agents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responsibility transfer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transfer definitions, no transfer workflows, no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responsibility transfer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mentioned ≠ transfer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definitions exist but no transfer workflows or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definitions ≠ transfer workflows or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workflow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transfer definitions and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definitions, transfer workflows, basic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tracking ≠ transfer audit trails or cross-agent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accountability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transfer definitions, workflows,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definitions, transfer workflows, transfer tracking, transfer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audit trails ≠ cross-agent accountability or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accountability and evidence partitioning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responsibility transfer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with multi-agent responsibility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ALCS-07: Authority Drift Detection</w:t>
      </w:r>
    </w:p>
    <w:p/>
    <w:p>
      <w:r>
        <w:t>Core question: Does the system provide primitives for detecting authority drift where agents exceed delegated authority boundaries?</w:t>
      </w:r>
    </w:p>
    <w:p/>
    <w:p>
      <w:r>
        <w:t>What counts: Authority drift definitions, drift detection mechanisms, drift alerting, drift audit trails</w:t>
      </w:r>
    </w:p>
    <w:p/>
    <w:p>
      <w:r>
        <w:t>What does not count: General anomaly detection, drift detection without authority boundary integration, drift detection without lifecycle integration</w:t>
      </w:r>
    </w:p>
    <w:p/>
    <w:p>
      <w:pPr>
        <w:keepNext/>
      </w:pPr>
      <w:r>
        <w:rPr>
          <w:b/>
          <w:color w:val="111318"/>
          <w:sz w:val="17"/>
        </w:rPr>
        <w:t>Table T-F-07: ALCS-07 Authority Drift Detection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authority drift detection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drift definitions, no drift detection, no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authority drift detection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detection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detection mentioned ≠ drift detection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definitions exist but no drift detection mechanisms or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definitions ≠ drift detection or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detection and alerting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drift definitions and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definitions, drift detection mechanisms, basic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alerting ≠ drift audit trails or drift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remediation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drift definitions, detection, and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definitions, drift detection mechanisms, drift alerting, drift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audit trails ≠ drift remediation workflows or continuous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remediation and continuous monitoring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authority drift detection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72 post-market monitoring with authority drift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ALCS-08: MAS Evidence Partitioning</w:t>
      </w:r>
    </w:p>
    <w:p/>
    <w:p>
      <w:r>
        <w:t>Core question: Does the system provide primitives for partitioning evidence by agent, role, and responsibility in multi-agent systems?</w:t>
      </w:r>
    </w:p>
    <w:p/>
    <w:p>
      <w:r>
        <w:t>What counts: Evidence partitioning definitions, partitioning mechanisms, partitioned evidence storage, partitioned evidence retrieval</w:t>
      </w:r>
    </w:p>
    <w:p/>
    <w:p>
      <w:r>
        <w:t>What does not count: General evidence storage, evidence partitioning without agent/role/responsibility mapping, evidence partitioning without lifecycle integration</w:t>
      </w:r>
    </w:p>
    <w:p/>
    <w:p>
      <w:pPr>
        <w:keepNext/>
      </w:pPr>
      <w:r>
        <w:rPr>
          <w:b/>
          <w:color w:val="111318"/>
          <w:sz w:val="17"/>
        </w:rPr>
        <w:t>Table T-F-08: ALCS-08 MAS Evidence Partitioning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MAS evidence partitioning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partitioning definitions, no partitioning mechanisms, no partitioned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MAS evidence partitioning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MAS evidence partitioning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mentioned ≠ partitioning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definitions exist but no partitioning mechanisms or partitioned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definitions ≠ partitioning mechanisms or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mechanism and storage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partitioning definitions and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partitioning definitions, partitioning mechanisms, basic partitioned evidence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Partitioned storage ≠ partitioned evidence retrieval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retrieval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partitioning definitions, mechanisms, and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partitioning definitions, partitioning mechanisms, partitioned evidence storage, partitioned evidence retrieval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Partitioned retrieval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MAS evidence partitioning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with MAS evidence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ALCS-09: Cross-Project Reuse Compliance</w:t>
      </w:r>
    </w:p>
    <w:p/>
    <w:p>
      <w:r>
        <w:t>Core question: Does the system provide primitives for ensuring compliance when reusing agents, models, or workflows across projects?</w:t>
      </w:r>
    </w:p>
    <w:p/>
    <w:p>
      <w:r>
        <w:t>What counts: Reuse compliance definitions, reuse tracking, reuse validation, reuse audit trails</w:t>
      </w:r>
    </w:p>
    <w:p/>
    <w:p>
      <w:r>
        <w:t>What does not count: General code reuse, reuse tracking without compliance validation, reuse tracking without lifecycle integration</w:t>
      </w:r>
    </w:p>
    <w:p/>
    <w:p>
      <w:pPr>
        <w:keepNext/>
      </w:pPr>
      <w:r>
        <w:rPr>
          <w:b/>
          <w:color w:val="111318"/>
          <w:sz w:val="17"/>
        </w:rPr>
        <w:t>Table T-F-09: ALCS-09 Cross-Project Reuse Compliance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cross-project reuse compliance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reuse compliance definitions, no reuse tracking, no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cross-project reuse compliance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Cross-project reuse compliance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mentioned ≠ reuse compliance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exist but no reuse tracking or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definitions ≠ reuse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reuse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reuse tracking, basic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validation ≠ reuse audit trails or compliance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reuse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reuse tracking, reuse validation, reuse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audit trails ≠ compliance enforcement or vendor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enforcement and substitution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cross-project reuse compliance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43 conformity assessment with reuse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ALCS-10: Privacy/GDPR Lifecycle Mapping</w:t>
      </w:r>
    </w:p>
    <w:p/>
    <w:p>
      <w:r>
        <w:t>Core question: Does the system provide primitives for mapping privacy and GDPR requirements to AI lifecycle stages?</w:t>
      </w:r>
    </w:p>
    <w:p/>
    <w:p>
      <w:r>
        <w:t>What counts: Privacy lifecycle mapping definitions, GDPR requirement mapping, lifecycle stage integration, privacy audit trails</w:t>
      </w:r>
    </w:p>
    <w:p/>
    <w:p>
      <w:r>
        <w:t>What does not count: General privacy controls, privacy mapping without lifecycle integration, privacy mapping without GDPR-specific requirements</w:t>
      </w:r>
    </w:p>
    <w:p/>
    <w:p>
      <w:pPr>
        <w:keepNext/>
      </w:pPr>
      <w:r>
        <w:rPr>
          <w:b/>
          <w:color w:val="111318"/>
          <w:sz w:val="17"/>
        </w:rPr>
        <w:t>Table T-F-10: ALCS-10 Privacy/GDPR Lifecycle Mapping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privacy/GDPR lifecycle mapping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 mapping definitions, no GDPR requirement mapping, no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privacy/GDPR lifecycle mapping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Privacy/GDPR lifecycle mapping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Mapping mentioned ≠ mapping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mapping definitions exist but no GDPR requirement mapping or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definitions ≠ GDPR mapping or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GDPR and lifecycle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mapping and GDPR requirements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lifecycle mapping definitions, GDPR requirement mapping, basic lifecycle stage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Lifecycle integration ≠ privacy audit trails or data subject rights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data subject rights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mapping, GDPR requirements, and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lifecycle mapping definitions, GDPR requirement mapping, lifecycle stage integration, privacy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audit trails ≠ data subject rights workflows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data subject rights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privacy/GDPR lifecycle mapping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25 data protection by design with AI lifecycle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ALCS-11: Privacy-Preserving Third-Party Validation</w:t>
      </w:r>
    </w:p>
    <w:p/>
    <w:p>
      <w:r>
        <w:t>Core question: Does the system provide primitives for third-party validation while preserving privacy and minimizing evidence disclosure?</w:t>
      </w:r>
    </w:p>
    <w:p/>
    <w:p>
      <w:r>
        <w:t>What counts: Privacy-preserving validation mechanisms, selective disclosure controls, third-party validation workflows, validation audit trails</w:t>
      </w:r>
    </w:p>
    <w:p/>
    <w:p>
      <w:r>
        <w:t>What does not count: General third-party access, validation without privacy controls, validation without selective disclosure</w:t>
      </w:r>
    </w:p>
    <w:p/>
    <w:p>
      <w:pPr>
        <w:keepNext/>
      </w:pPr>
      <w:r>
        <w:rPr>
          <w:b/>
          <w:color w:val="111318"/>
          <w:sz w:val="17"/>
        </w:rPr>
        <w:t>Table T-F-11: ALCS-11 Privacy-Preserving Third-Party Validation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privacy-preserving third-party validation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privacy-preserving validation, no selective disclosure, no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privacy-preserving third-party validation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mentioned ≠ validation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exist but no selective disclosure or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mechanisms ≠ selective disclosure or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disclosure and workflow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mechanisms and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selective disclosure controls, basic third-party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workflows ≠ validation audit trails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minimization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mechanisms, disclosure, and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selective disclosure controls, third-party validation workflows, validation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audit trails ≠ evidence minimization or zero-knowledge proofs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minimization and zero-knowledge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privacy-preserving third-party validation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with third-party validation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ALCS-12: Evidence Minimization and Selective Disclosure</w:t>
      </w:r>
    </w:p>
    <w:p/>
    <w:p>
      <w:r>
        <w:t>Core question: Does the system provide primitives for evidence minimization and selective disclosure to reduce privacy risk?</w:t>
      </w:r>
    </w:p>
    <w:p/>
    <w:p>
      <w:r>
        <w:t>What counts: Evidence minimization policies, selective disclosure mechanisms, disclosure controls, minimization audit trails</w:t>
      </w:r>
    </w:p>
    <w:p/>
    <w:p>
      <w:r>
        <w:t>What does not count: General data minimization, minimization without lifecycle integration, minimization without selective disclosure controls</w:t>
      </w:r>
    </w:p>
    <w:p/>
    <w:p>
      <w:pPr>
        <w:keepNext/>
      </w:pPr>
      <w:r>
        <w:rPr>
          <w:b/>
          <w:color w:val="111318"/>
          <w:sz w:val="17"/>
        </w:rPr>
        <w:t>Table T-F-12: ALCS-12 Evidence Minimization and Selective Disclosure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evidence minimization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minimization policies, no selective disclosure, no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evidence minimization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mentioned ≠ minimization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policies exist but no selective disclosure mechanisms or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policies ≠ selective disclosure or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disclosure and control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minimization policies and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policies, selective disclosure mechanisms, basic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Disclosure controls ≠ minimization audit trails or retention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minimization policies, disclosure, and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policies, selective disclosure mechanisms, disclosure controls, minimization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audit trails ≠ retention enforcement or data subject rights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retention and data subject rights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evidence minimization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ALCS-13: Data Subject Rights vs Evidence Retention</w:t>
      </w:r>
    </w:p>
    <w:p/>
    <w:p>
      <w:r>
        <w:t>Core question: Does the system provide primitives for balancing data subject rights (erasure, portability) with evidence retention requirements?</w:t>
      </w:r>
    </w:p>
    <w:p/>
    <w:p>
      <w:r>
        <w:t>What counts: Data subject rights workflows, evidence retention policies, rights-retention conflict resolution, conflict audit trails</w:t>
      </w:r>
    </w:p>
    <w:p/>
    <w:p>
      <w:r>
        <w:t>What does not count: General data subject rights, rights workflows without evidence retention integration, rights workflows without conflict resolution</w:t>
      </w:r>
    </w:p>
    <w:p/>
    <w:p>
      <w:pPr>
        <w:keepNext/>
      </w:pPr>
      <w:r>
        <w:rPr>
          <w:b/>
          <w:color w:val="111318"/>
          <w:sz w:val="17"/>
        </w:rPr>
        <w:t>Table T-F-13: ALCS-13 Data Subject Rights vs Evidence Retention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subject rights vs evidence retention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subject rights workflows, no evidence retention policies, no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data subject rights vs evidence retention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vs evidence retention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Rights-retention mentioned ≠ rights-retention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exist but no evidence retention policies or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Rights workflows ≠ retention policies or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retention and conflict resolution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rights workflows and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evidence retention policies, basic rights-retention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Conflict resolution ≠ conflict audit trails or legal basis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legal basis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rights workflows, retention policies, and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evidence retention policies, rights-retention conflict resolution, conflict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Conflict audit trails ≠ legal basis tracking or regulatory exemption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legal basis and exemption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data subject rights vs evidence retention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17 right to erasure with legal basis exemptions;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ALCS-14: Third-Party Processor/Subprocessor Chain</w:t>
      </w:r>
    </w:p>
    <w:p/>
    <w:p>
      <w:r>
        <w:t>Core question: Does the system provide primitives for tracking third-party processor and subprocessor chains in AI lifecycle workflows?</w:t>
      </w:r>
    </w:p>
    <w:p/>
    <w:p>
      <w:r>
        <w:t>What counts: Processor chain definitions, processor tracking, processor compliance validation, processor audit trails</w:t>
      </w:r>
    </w:p>
    <w:p/>
    <w:p>
      <w:r>
        <w:t>What does not count: General vendor management, processor tracking without compliance validation, processor tracking without lifecycle integration</w:t>
      </w:r>
    </w:p>
    <w:p/>
    <w:p>
      <w:pPr>
        <w:keepNext/>
      </w:pPr>
      <w:r>
        <w:rPr>
          <w:b/>
          <w:color w:val="111318"/>
          <w:sz w:val="17"/>
        </w:rPr>
        <w:t>Table T-F-14: ALCS-14 Third-Party Processor/Subprocessor Chain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third-party processor chain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processor chain definitions, no processor tracking, no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third-party processor chain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Third-party processor chain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mentioned ≠ processor chain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exist but no processor tracking or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definitions ≠ processor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processor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processor tracking, basic processor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validation ≠ processor audit trails or subprocessor notification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notification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processor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processor tracking, processor compliance validation, processor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audit trails ≠ subprocessor notification or data transfer impact assessment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notification and impact assessment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third-party processor chain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28 processor requirements with subprocessor chain tracking;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ALCS-15: Vendor/Model/Runtime Substitution Conformance</w:t>
      </w:r>
    </w:p>
    <w:p/>
    <w:p>
      <w:r>
        <w:t>Core question: Does the system provide primitives for ensuring conformance when substituting vendors, models, or runtimes?</w:t>
      </w:r>
    </w:p>
    <w:p/>
    <w:p>
      <w:r>
        <w:t>What counts: Substitution conformance definitions, substitution tracking, substitution validation, substitution audit trails</w:t>
      </w:r>
    </w:p>
    <w:p/>
    <w:p>
      <w:r>
        <w:t>What does not count: General configuration management, substitution tracking without conformance validation, substitution tracking without lifecycle integration</w:t>
      </w:r>
    </w:p>
    <w:p/>
    <w:p>
      <w:pPr>
        <w:keepNext/>
      </w:pPr>
      <w:r>
        <w:rPr>
          <w:b/>
          <w:color w:val="111318"/>
          <w:sz w:val="17"/>
        </w:rPr>
        <w:t>Table T-F-15: ALCS-15 Vendor/Model/Runtime Substitution Conformance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vendor/model/runtime substitution conformance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substitution conformance definitions, no substitution tracking, no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vendor/model/runtime substitution conformance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mentioned ≠ substitution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exist but no substitution tracking or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definitions ≠ substitution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substitution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substitution tracking, basic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validation ≠ substitution audit trails or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reuse compliance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substitution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substitution tracking, substitution validation, substitution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audit trails ≠ cross-project reuse compliance or evidence re-partitioning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reuse compliance and re-partitioning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vendor/model/runtime substitution conformance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43 conformity assessment with substitution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2"/>
      </w:pPr>
      <w:r>
        <w:t>F.3 ALCS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ALCS-01 Human-Role-to-MAS Responsibility Mapping</w:t>
        <w:br/>
        <w:t>Raw Score: 3 (Moderate capability)</w:t>
        <w:br/>
        <w:t>Evidence Level: L2 (Product documentation)</w:t>
        <w:br/>
        <w:t>Evidence Multiplier: 0.85</w:t>
        <w:br/>
        <w:t>Dimension Score: (3/5) × 100 × 0.85 = 51.0</w:t>
      </w:r>
    </w:p>
    <w:p/>
    <w:p/>
    <w:p>
      <w:pPr>
        <w:pStyle w:val="Heading2"/>
      </w:pPr>
      <w:r>
        <w:t>F.4 ALCS Scoring Notes and Negative Controls</w:t>
      </w:r>
    </w:p>
    <w:p/>
    <w:p>
      <w:r>
        <w:t>Negative controls prevent overclaim:</w:t>
      </w:r>
    </w:p>
    <w:p/>
    <w:p>
      <w:r>
        <w:t>1. Human-role-to-MAS mapping mentioned ≠ mapping implemented</w:t>
      </w:r>
    </w:p>
    <w:p>
      <w:pPr>
        <w:pStyle w:val="ListBullet"/>
      </w:pPr>
      <w:r>
        <w:t>Vendor marketing materials may mention human-role-to-MAS mapping without providing implementation details</w:t>
      </w:r>
    </w:p>
    <w:p>
      <w:pPr>
        <w:pStyle w:val="ListBullet"/>
      </w:pPr>
      <w:r>
        <w:t>Require product documentation or audit evidence to validate implementation</w:t>
      </w:r>
    </w:p>
    <w:p/>
    <w:p>
      <w:r>
        <w:t>2. Authority definitions ≠ delegation workflows or enforcement</w:t>
      </w:r>
    </w:p>
    <w:p>
      <w:pPr>
        <w:pStyle w:val="ListBullet"/>
      </w:pPr>
      <w:r>
        <w:t>Authority boundary definitions do not automatically provide delegation workflows or enforcement mechanisms</w:t>
      </w:r>
    </w:p>
    <w:p>
      <w:pPr>
        <w:pStyle w:val="ListBullet"/>
      </w:pPr>
      <w:r>
        <w:t>Require explicit evidence of delegation and enforcement capabilities</w:t>
      </w:r>
    </w:p>
    <w:p/>
    <w:p>
      <w:r>
        <w:t>3. Agent roles ≠ human roles or distinction mechanisms</w:t>
      </w:r>
    </w:p>
    <w:p>
      <w:pPr>
        <w:pStyle w:val="ListBullet"/>
      </w:pPr>
      <w:r>
        <w:t>Agent role definitions do not automatically provide human role definitions or distinction mechanisms</w:t>
      </w:r>
    </w:p>
    <w:p>
      <w:pPr>
        <w:pStyle w:val="ListBullet"/>
      </w:pPr>
      <w:r>
        <w:t>Require explicit evidence of human roles and distinction capabilities</w:t>
      </w:r>
    </w:p>
    <w:p/>
    <w:p>
      <w:r>
        <w:t>4. Outcome definitions ≠ acceptance workflows or compliance tracking</w:t>
      </w:r>
    </w:p>
    <w:p>
      <w:pPr>
        <w:pStyle w:val="ListBullet"/>
      </w:pPr>
      <w:r>
        <w:t>Accepted outcome definitions do not automatically provide acceptance workflows or compliance tracking</w:t>
      </w:r>
    </w:p>
    <w:p>
      <w:pPr>
        <w:pStyle w:val="ListBullet"/>
      </w:pPr>
      <w:r>
        <w:t>Require explicit evidence of acceptance and compliance capabilities</w:t>
      </w:r>
    </w:p>
    <w:p/>
    <w:p>
      <w:r>
        <w:t>5. Liability definitions ≠ boundary enforcement or tracking</w:t>
      </w:r>
    </w:p>
    <w:p>
      <w:pPr>
        <w:pStyle w:val="ListBullet"/>
      </w:pPr>
      <w:r>
        <w:t>Tool-action liability definitions do not automatically provide boundary enforcement or liability tracking</w:t>
      </w:r>
    </w:p>
    <w:p>
      <w:pPr>
        <w:pStyle w:val="ListBullet"/>
      </w:pPr>
      <w:r>
        <w:t>Require explicit evidence of enforcement and tracking capabilities</w:t>
      </w:r>
    </w:p>
    <w:p/>
    <w:p>
      <w:r>
        <w:t>6. Transfer definitions ≠ transfer workflows or tracking</w:t>
      </w:r>
    </w:p>
    <w:p>
      <w:pPr>
        <w:pStyle w:val="ListBullet"/>
      </w:pPr>
      <w:r>
        <w:t>Responsibility transfer definitions do not automatically provide transfer workflows or transfer tracking</w:t>
      </w:r>
    </w:p>
    <w:p>
      <w:pPr>
        <w:pStyle w:val="ListBullet"/>
      </w:pPr>
      <w:r>
        <w:t>Require explicit evidence of workflows and tracking capabilities</w:t>
      </w:r>
    </w:p>
    <w:p/>
    <w:p>
      <w:r>
        <w:t>7. Drift definitions ≠ drift detection or alerting</w:t>
      </w:r>
    </w:p>
    <w:p>
      <w:pPr>
        <w:pStyle w:val="ListBullet"/>
      </w:pPr>
      <w:r>
        <w:t>Authority drift definitions do not automatically provide drift detection mechanisms or drift alerting</w:t>
      </w:r>
    </w:p>
    <w:p>
      <w:pPr>
        <w:pStyle w:val="ListBullet"/>
      </w:pPr>
      <w:r>
        <w:t>Require explicit evidence of detection and alerting capabilities</w:t>
      </w:r>
    </w:p>
    <w:p/>
    <w:p>
      <w:r>
        <w:t>8. Partitioning definitions ≠ partitioning mechanisms or storage</w:t>
      </w:r>
    </w:p>
    <w:p>
      <w:pPr>
        <w:pStyle w:val="ListBullet"/>
      </w:pPr>
      <w:r>
        <w:t>Evidence partitioning definitions do not automatically provide partitioning mechanisms or partitioned storage</w:t>
      </w:r>
    </w:p>
    <w:p>
      <w:pPr>
        <w:pStyle w:val="ListBullet"/>
      </w:pPr>
      <w:r>
        <w:t>Require explicit evidence of mechanisms and storage capabilities</w:t>
      </w:r>
    </w:p>
    <w:p/>
    <w:p>
      <w:r>
        <w:t>9. Reuse definitions ≠ reuse tracking or validation</w:t>
      </w:r>
    </w:p>
    <w:p>
      <w:pPr>
        <w:pStyle w:val="ListBullet"/>
      </w:pPr>
      <w:r>
        <w:t>Cross-project reuse compliance definitions do not automatically provide reuse tracking or reuse validation</w:t>
      </w:r>
    </w:p>
    <w:p>
      <w:pPr>
        <w:pStyle w:val="ListBullet"/>
      </w:pPr>
      <w:r>
        <w:t>Require explicit evidence of tracking and validation capabilities</w:t>
      </w:r>
    </w:p>
    <w:p/>
    <w:p>
      <w:r>
        <w:t>10. Privacy definitions ≠ GDPR mapping or lifecycle integration</w:t>
      </w:r>
    </w:p>
    <w:p>
      <w:pPr>
        <w:pStyle w:val="ListBullet"/>
      </w:pPr>
      <w:r>
        <w:t>Privacy lifecycle mapping definitions do not automatically provide GDPR requirement mapping or lifecycle integration</w:t>
      </w:r>
    </w:p>
    <w:p>
      <w:pPr>
        <w:pStyle w:val="ListBullet"/>
      </w:pPr>
      <w:r>
        <w:t>Require explicit evidence of GDPR mapping and lifecycle integration capabilities</w:t>
      </w:r>
    </w:p>
    <w:p/>
    <w:p>
      <w:r>
        <w:t>11. Privacy mechanisms ≠ selective disclosure or workflows</w:t>
      </w:r>
    </w:p>
    <w:p>
      <w:pPr>
        <w:pStyle w:val="ListBullet"/>
      </w:pPr>
      <w:r>
        <w:t>Privacy-preserving validation mechanisms do not automatically provide selective disclosure controls or validation workflows</w:t>
      </w:r>
    </w:p>
    <w:p>
      <w:pPr>
        <w:pStyle w:val="ListBullet"/>
      </w:pPr>
      <w:r>
        <w:t>Require explicit evidence of disclosure and workflow capabilities</w:t>
      </w:r>
    </w:p>
    <w:p/>
    <w:p>
      <w:r>
        <w:t>12. Minimization policies ≠ selective disclosure or controls</w:t>
      </w:r>
    </w:p>
    <w:p>
      <w:pPr>
        <w:pStyle w:val="ListBullet"/>
      </w:pPr>
      <w:r>
        <w:t>Evidence minimization policies do not automatically provide selective disclosure mechanisms or disclosure controls</w:t>
      </w:r>
    </w:p>
    <w:p>
      <w:pPr>
        <w:pStyle w:val="ListBullet"/>
      </w:pPr>
      <w:r>
        <w:t>Require explicit evidence of disclosure and control capabilities</w:t>
      </w:r>
    </w:p>
    <w:p/>
    <w:p>
      <w:r>
        <w:t>13. Rights workflows ≠ retention policies or conflict resolution</w:t>
      </w:r>
    </w:p>
    <w:p>
      <w:pPr>
        <w:pStyle w:val="ListBullet"/>
      </w:pPr>
      <w:r>
        <w:t>Data subject rights workflows do not automatically provide evidence retention policies or conflict resolution</w:t>
      </w:r>
    </w:p>
    <w:p>
      <w:pPr>
        <w:pStyle w:val="ListBullet"/>
      </w:pPr>
      <w:r>
        <w:t>Require explicit evidence of retention and conflict resolution capabilities</w:t>
      </w:r>
    </w:p>
    <w:p/>
    <w:p>
      <w:r>
        <w:t>14. Processor definitions ≠ processor tracking or validation</w:t>
      </w:r>
    </w:p>
    <w:p>
      <w:pPr>
        <w:pStyle w:val="ListBullet"/>
      </w:pPr>
      <w:r>
        <w:t>Processor chain definitions do not automatically provide processor tracking or compliance validation</w:t>
      </w:r>
    </w:p>
    <w:p>
      <w:pPr>
        <w:pStyle w:val="ListBullet"/>
      </w:pPr>
      <w:r>
        <w:t>Require explicit evidence of tracking and validation capabilities</w:t>
      </w:r>
    </w:p>
    <w:p/>
    <w:p>
      <w:r>
        <w:t>15. Substitution definitions ≠ substitution tracking or validation</w:t>
      </w:r>
    </w:p>
    <w:p>
      <w:pPr>
        <w:pStyle w:val="ListBullet"/>
      </w:pPr>
      <w:r>
        <w:t>Vendor/model/runtime substitution conformance definitions do not automatically provide substitution tracking or substitution validation</w:t>
      </w:r>
    </w:p>
    <w:p>
      <w:pPr>
        <w:pStyle w:val="ListBullet"/>
      </w:pPr>
      <w:r>
        <w:t>Require explicit evidence of tracking and validation capabilities</w:t>
      </w:r>
    </w:p>
    <w:p/>
    <w:p>
      <w:r>
        <w:t>Boundary discipline:</w:t>
      </w:r>
    </w:p>
    <w:p/>
    <w:p>
      <w:pPr>
        <w:pStyle w:val="ListBullet"/>
      </w:pPr>
      <w:r>
        <w:t>ALCS measures agentic lifecycle responsibility object maturity, not legal compliance</w:t>
      </w:r>
    </w:p>
    <w:p>
      <w:pPr>
        <w:pStyle w:val="ListBullet"/>
      </w:pPr>
      <w:r>
        <w:t>High ALCS scores do not prove legal compliance, regulatory approval, or certification</w:t>
      </w:r>
    </w:p>
    <w:p>
      <w:pPr>
        <w:pStyle w:val="ListBullet"/>
      </w:pPr>
      <w:r>
        <w:t>Low ALCS scores do not prove non-compliance or unsuitability</w:t>
      </w:r>
    </w:p>
    <w:p>
      <w:pPr>
        <w:pStyle w:val="ListBullet"/>
      </w:pPr>
      <w:r>
        <w:t>ALCS scores are context-independent; organizations must interpret within their legal, regulatory, and operational context</w:t>
      </w:r>
    </w:p>
    <w:p>
      <w:pPr>
        <w:pStyle w:val="ListBullet"/>
      </w:pPr>
      <w:r>
        <w:t>ALCS scores require evidence; evidence level affects score multiplier</w:t>
      </w:r>
    </w:p>
    <w:p>
      <w:pPr>
        <w:pStyle w:val="ListBullet"/>
      </w:pPr>
      <w:r>
        <w:t>ALCS scores are not product rankings; they compare systems by agentic lifecycle responsibility primitives</w:t>
      </w:r>
    </w:p>
    <w:p/>
    <w:p>
      <w:r>
        <w:t>ALCS vs RCCS distinction:</w:t>
      </w:r>
    </w:p>
    <w:p/>
    <w:p>
      <w:pPr>
        <w:pStyle w:val="ListBullet"/>
      </w:pPr>
      <w:r>
        <w:t>RCCS measures regulatory compliance coverage primitives (risk management, data governance, documentation, record-keeping, transparency, human oversight, security, accountability, contestability, monitoring)</w:t>
      </w:r>
    </w:p>
    <w:p>
      <w:pPr>
        <w:pStyle w:val="ListBullet"/>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pPr>
      <w:r>
        <w:t>RCCS focuses on regulatory compliance coverage capabilities</w:t>
      </w:r>
    </w:p>
    <w:p>
      <w:pPr>
        <w:pStyle w:val="ListBullet"/>
      </w:pPr>
      <w:r>
        <w:t>ALCS focuses on agentic lifecycle responsibility tracking and accountability capabilities</w:t>
      </w:r>
    </w:p>
    <w:p>
      <w:pPr>
        <w:pStyle w:val="ListBullet"/>
      </w:pPr>
      <w:r>
        <w:t>Both are analytical tools, not legal compliance scores</w:t>
      </w:r>
    </w:p>
    <w:p/>
    <w:p>
      <w:r>
        <w:t>Composite score formula (from Phase 1B-8C):</w:t>
      </w:r>
    </w:p>
    <w:p/>
    <w:p>
      <w:pPr>
        <w:spacing w:before="60" w:after="100"/>
        <w:ind w:left="259"/>
      </w:pPr>
      <w:r>
        <w:rPr>
          <w:rFonts w:ascii="Courier New" w:hAnsi="Courier New"/>
          <w:sz w:val="15"/>
        </w:rPr>
        <w:t>Composite Score = 0.40 × RCCS + 0.60 × ALCS</w:t>
        <w:br/>
        <w:br/>
        <w:t>Where:</w:t>
        <w:br/>
        <w:t>RCCS = Average of 10 RCCS dimension scores (0-100)</w:t>
        <w:br/>
        <w:t>ALCS = Average of 15 ALCS dimension scores (0-100)</w:t>
        <w:br/>
        <w:t>Composite Score = Weighted average (0-100)</w:t>
      </w:r>
    </w:p>
    <w:p/>
    <w:p>
      <w:r>
        <w:t>Example:</w:t>
      </w:r>
    </w:p>
    <w:p/>
    <w:p>
      <w:pPr>
        <w:spacing w:before="60" w:after="100"/>
        <w:ind w:left="259"/>
      </w:pPr>
      <w:r>
        <w:rPr>
          <w:rFonts w:ascii="Courier New" w:hAnsi="Courier New"/>
          <w:sz w:val="15"/>
        </w:rPr>
        <w:t>RCCS Average: 65.0 (across 10 dimensions)</w:t>
        <w:br/>
        <w:t>ALCS Average: 55.0 (across 15 dimensions)</w:t>
        <w:br/>
        <w:t>Composite Score: 0.40 × 65.0 + 0.60 × 55.0 = 26.0 + 33.0 = 59.0</w:t>
      </w:r>
    </w:p>
    <w:p/>
    <w:p/>
    <w:p>
      <w:r>
        <w:t>End of Appendix F</w:t>
      </w:r>
    </w:p>
    <w:p/>
    <w:p>
      <w:r>
        <w:t>Appendix F Status: FILLED (Phase 1B-9) — ALCS Detailed Scoring Rubrics complete; all 15 ALCS dimensions with detailed rubrics, evidence requirements, and negative controls using canonical ALCS dictionary from Chapter 8.</w:t>
      </w:r>
    </w:p>
    <w:p/>
    <w:p/>
    <w:p/>
    <w:p>
      <w:r>
        <w:t>&lt;!-- SOURCE: appendices/appendix-g-placeholder.md --&gt;</w:t>
      </w:r>
    </w:p>
    <w:p/>
    <w:p/>
    <w:p>
      <w:pPr>
        <w:pStyle w:val="Heading1"/>
      </w:pPr>
      <w:r>
        <w:t>Appendix G — Expanded System-by-System Assessment</w:t>
      </w:r>
    </w:p>
    <w:p/>
    <w:p>
      <w:r>
        <w:t>Version: v0.3.2-FRC-R3</w:t>
      </w:r>
    </w:p>
    <w:p>
      <w:r>
        <w:t>Status: REVALIDATED PROVISIONAL — Phase 1C claim-level source binding applied</w:t>
      </w:r>
    </w:p>
    <w:p>
      <w:r>
        <w:t>Phase: 1C Follow-up (Claim-Level Revalidation)</w:t>
      </w:r>
    </w:p>
    <w:p/>
    <w:p/>
    <w:p>
      <w:pPr>
        <w:pStyle w:val="Heading2"/>
      </w:pPr>
      <w:r>
        <w:t>G.0 Assessment Boundary and Provisional Status</w:t>
      </w:r>
    </w:p>
    <w:p/>
    <w:p>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
      <w:r>
        <w:t>CRITICAL BOUNDARY STATEMENT:</w:t>
      </w:r>
    </w:p>
    <w:p/>
    <w:p>
      <w:pPr>
        <w:pStyle w:val="ListBullet"/>
      </w:pPr>
      <w:r>
        <w:t>All assessments remain provisional. Phase 1C claim-level review located official source entry points and narrowed claims, but did not produce final vendor assessments.</w:t>
      </w:r>
    </w:p>
    <w:p>
      <w:pPr>
        <w:pStyle w:val="ListBullet"/>
      </w:pPr>
      <w:r>
        <w:t>L2 product documentation is source-bound, not final proof. Product documentation can support documented capability surfaces; it does not prove deployment practice, audit success, or lifecycle responsibility-object implementation.</w:t>
      </w:r>
    </w:p>
    <w:p>
      <w:pPr>
        <w:pStyle w:val="ListBullet"/>
      </w:pPr>
      <w:r>
        <w:t>This is not a product ordering. Systems are assessed by capability posture, not ordered by quality, market position, or procurement suitability.</w:t>
      </w:r>
    </w:p>
    <w:p>
      <w:pPr>
        <w:pStyle w:val="ListBullet"/>
      </w:pPr>
      <w:r>
        <w:t>This is not a procurement recommendation. Organizations must evaluate systems within their own legal, regulatory, operational, and business context.</w:t>
      </w:r>
    </w:p>
    <w:p>
      <w:pPr>
        <w:pStyle w:val="ListBullet"/>
      </w:pPr>
      <w:r>
        <w:t>This is not certification. Assessments measure capability posture against analytical frameworks (RCCS/ALCS), not legal compliance, regulatory approval, or certification status.</w:t>
      </w:r>
    </w:p>
    <w:p>
      <w:pPr>
        <w:pStyle w:val="ListBullet"/>
      </w:pPr>
      <w:r>
        <w:t>Assessments are context-independent. Organizations must interpret assessments within their legal, regulatory, and operational context.</w:t>
      </w:r>
    </w:p>
    <w:p>
      <w:pPr>
        <w:pStyle w:val="ListBullet"/>
      </w:pPr>
      <w:r>
        <w:t>Low provisional posture does not prove non-compliance or poor product quality. It indicates gaps in publicly visible evidence for specific capability primitives.</w:t>
      </w:r>
    </w:p>
    <w:p>
      <w:pPr>
        <w:pStyle w:val="ListBullet"/>
      </w:pPr>
      <w:r>
        <w:t>High provisional posture does not prove legal compliance, enterprise readiness, or operational effectiveness. It indicates stronger publicly visible evidence for specific capability primitives.</w:t>
      </w:r>
    </w:p>
    <w:p/>
    <w:p>
      <w:r>
        <w:t>Phase 1C follow-up result:</w:t>
      </w:r>
    </w:p>
    <w:p/>
    <w:p>
      <w:r>
        <w:t>1. Official L2 source entry points were located for the eight assessed systems and required source groups.</w:t>
      </w:r>
    </w:p>
    <w:p>
      <w:r>
        <w:t>2. Product/protocol capability claims were bound to source IDs where official documentation supports the surface capability.</w:t>
      </w:r>
    </w:p>
    <w:p>
      <w:r>
        <w:t>3. Lifecycle responsibility-object mappings that are not directly stated in official documentation remain L5 analytical interpretation.</w:t>
      </w:r>
    </w:p>
    <w:p>
      <w:r>
        <w:t>4. Unsupported or adjacent ALCS claims remain boundary-limited as "requires implementer integration", "not visible as lifecycle responsibility object", or "requires exact source support".</w:t>
      </w:r>
    </w:p>
    <w:p>
      <w:r>
        <w:t>5. No numerical scores, ordering, procurement recommendation, certification claim, or legal compliance proof was introduced.</w:t>
      </w:r>
    </w:p>
    <w:p/>
    <w:p/>
    <w:p>
      <w:pPr>
        <w:pStyle w:val="Heading2"/>
      </w:pPr>
      <w:r>
        <w:t>G.1 How to Read the System Assessments</w:t>
      </w:r>
    </w:p>
    <w:p/>
    <w:p>
      <w:r>
        <w:t>Assessment structure:</w:t>
      </w:r>
    </w:p>
    <w:p/>
    <w:p>
      <w:r>
        <w:t>Each system assessment uses a qualitative provisional posture framework across key assessment areas. Assessments do not compute numerical scores, ordered comparisons, or composite metrics before Phase 1C source revalidation.</w:t>
      </w:r>
    </w:p>
    <w:p/>
    <w:p>
      <w:r>
        <w:t>Assessment areas:</w:t>
      </w:r>
    </w:p>
    <w:p/>
    <w:p>
      <w:r>
        <w:t>1. Regulatory Compliance Coverage Primitives (RCCS-aligned): Risk management, data governance, documentation, record-keeping, transparency, human oversight, security, accountability, contestability, monitoring</w:t>
      </w:r>
    </w:p>
    <w:p>
      <w:r>
        <w:t>2. 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
      <w:r>
        <w:t>Provisional posture levels:</w:t>
      </w:r>
    </w:p>
    <w:p/>
    <w:p>
      <w:pPr>
        <w:pStyle w:val="ListBullet"/>
      </w:pPr>
      <w:r>
        <w:t>Strong provisional posture: Multiple capability primitives visible in public product documentation with implementation details</w:t>
      </w:r>
    </w:p>
    <w:p>
      <w:pPr>
        <w:pStyle w:val="ListBullet"/>
      </w:pPr>
      <w:r>
        <w:t>Moderate provisional posture: Some capability primitives visible in public product documentation with partial implementation details</w:t>
      </w:r>
    </w:p>
    <w:p>
      <w:pPr>
        <w:pStyle w:val="ListBullet"/>
      </w:pPr>
      <w:r>
        <w:t>Partial provisional posture: Limited capability primitives visible in public product documentation with minimal implementation details</w:t>
      </w:r>
    </w:p>
    <w:p>
      <w:pPr>
        <w:pStyle w:val="ListBullet"/>
      </w:pPr>
      <w:r>
        <w:t>Weak / implementer-built posture: Few or no capability primitives visible in public product documentation; capabilities may exist but require implementer-built solutions</w:t>
      </w:r>
    </w:p>
    <w:p>
      <w:pPr>
        <w:pStyle w:val="ListBullet"/>
      </w:pPr>
      <w:r>
        <w:t>Not visible in public evidence: No publicly visible evidence for capability primitives; does not prove absence, only lack of public documentation</w:t>
      </w:r>
    </w:p>
    <w:p/>
    <w:p>
      <w:r>
        <w:t>Evidence types:</w:t>
      </w:r>
    </w:p>
    <w:p/>
    <w:p>
      <w:pPr>
        <w:pStyle w:val="ListBullet"/>
      </w:pPr>
      <w:r>
        <w:t>L1 (Binding Legal Text): EU AI Act, GDPR, formal standards</w:t>
      </w:r>
    </w:p>
    <w:p>
      <w:pPr>
        <w:pStyle w:val="ListBullet"/>
      </w:pPr>
      <w:r>
        <w:t>L2 (Product Docs): Official product documentation, protocol specifications, GitHub repositories</w:t>
      </w:r>
    </w:p>
    <w:p>
      <w:pPr>
        <w:pStyle w:val="ListBullet"/>
      </w:pPr>
      <w:r>
        <w:t>L3 (Audit Report): Third-party audit reports, academic papers</w:t>
      </w:r>
    </w:p>
    <w:p>
      <w:pPr>
        <w:pStyle w:val="ListBullet"/>
      </w:pPr>
      <w:r>
        <w:t>L4 (Vendor Claim): Vendor claims, marketing materials</w:t>
      </w:r>
    </w:p>
    <w:p>
      <w:pPr>
        <w:pStyle w:val="ListBullet"/>
      </w:pPr>
      <w:r>
        <w:t>L5 (Author Inference): Author inference, analytical framework</w:t>
      </w:r>
    </w:p>
    <w:p/>
    <w:p>
      <w:r>
        <w:t>What assessments do NOT provide:</w:t>
      </w:r>
    </w:p>
    <w:p/>
    <w:p>
      <w:pPr>
        <w:pStyle w:val="ListBullet"/>
      </w:pPr>
      <w:r>
        <w:t>Numerical scores or ordered comparisons</w:t>
      </w:r>
    </w:p>
    <w:p>
      <w:pPr>
        <w:pStyle w:val="ListBullet"/>
      </w:pPr>
      <w:r>
        <w:t>Composite metrics or weighted averages</w:t>
      </w:r>
    </w:p>
    <w:p>
      <w:pPr>
        <w:pStyle w:val="ListBullet"/>
      </w:pPr>
      <w:r>
        <w:t>Procurement recommendations or vendor preferences</w:t>
      </w:r>
    </w:p>
    <w:p>
      <w:pPr>
        <w:pStyle w:val="ListBullet"/>
      </w:pPr>
      <w:r>
        <w:t>Legal compliance proof or certification status</w:t>
      </w:r>
    </w:p>
    <w:p>
      <w:pPr>
        <w:pStyle w:val="ListBullet"/>
      </w:pPr>
      <w:r>
        <w:t>Regulatory approval or conformity assessment</w:t>
      </w:r>
    </w:p>
    <w:p>
      <w:pPr>
        <w:pStyle w:val="ListBullet"/>
      </w:pPr>
      <w:r>
        <w:t>Market endorsement or quality ratings</w:t>
      </w:r>
    </w:p>
    <w:p>
      <w:pPr>
        <w:pStyle w:val="ListBullet"/>
      </w:pPr>
      <w:r>
        <w:t>"Best" or "worst" designations</w:t>
      </w:r>
    </w:p>
    <w:p>
      <w:pPr>
        <w:pStyle w:val="ListBullet"/>
      </w:pPr>
      <w:r>
        <w:t>Market tier classifications</w:t>
      </w:r>
    </w:p>
    <w:p/>
    <w:p/>
    <w:p>
      <w:pPr>
        <w:pStyle w:val="Heading2"/>
      </w:pPr>
      <w:r>
        <w:t>G.2 System Assessment Profiles</w:t>
      </w:r>
    </w:p>
    <w:p/>
    <w:p>
      <w:pPr>
        <w:pStyle w:val="Heading3"/>
      </w:pPr>
      <w:r>
        <w:t>G.2.1 MPLP (Multi-Agent Lifecycle Protocol)</w:t>
      </w:r>
    </w:p>
    <w:p/>
    <w:p>
      <w:pPr>
        <w:keepNext/>
      </w:pPr>
      <w:r>
        <w:rPr>
          <w:b/>
          <w:color w:val="111318"/>
          <w:sz w:val="17"/>
        </w:rPr>
        <w:t>Table T-G-01: MPLP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formal risk assessment framework visible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 strong; implementation documentation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 and implementation examples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structure visible; export/retention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 visible in protocol;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primitives not protocol-level;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mapping visible in protocol; tracking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not protocol-level;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mapping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boundary visible;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distinction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outcome tracking visible; compliance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liability tracking visible; boundary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transfer tracking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evidence partitioning visible; storage/retrieval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tracking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conformance tracking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bl>
    <w:p>
      <w:pPr>
        <w:sectPr>
          <w:pgSz w:w="15840" w:h="12240" w:orient="landscape"/>
          <w:pgMar w:top="792" w:right="648" w:bottom="792" w:left="648" w:header="720" w:footer="720" w:gutter="0"/>
          <w:cols w:space="720"/>
          <w:docGrid w:linePitch="360"/>
        </w:sectPr>
      </w:pPr>
    </w:p>
    <w:p/>
    <w:p>
      <w:r>
        <w:t>MPLP Boundary Note:</w:t>
      </w:r>
    </w:p>
    <w:p/>
    <w:p>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
    <w:p>
      <w:pPr>
        <w:pStyle w:val="Heading3"/>
      </w:pPr>
      <w:r>
        <w:t>G.2.2 IBM watsonx.governance</w:t>
      </w:r>
    </w:p>
    <w:p/>
    <w:p>
      <w:pPr>
        <w:keepNext/>
      </w:pPr>
      <w:r>
        <w:rPr>
          <w:b/>
          <w:color w:val="111318"/>
          <w:sz w:val="17"/>
        </w:rPr>
        <w:t>Table T-G-02: IBM watsonx.governance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assessment framework visible; AI-specific risk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framework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cards and factsheets visible;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Explainability tools visible; interpretability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Approval workflows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security controls visible; AI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visible; responsibility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Dispute resolution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definitions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distinction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compliance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boundary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Transfer tracking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visible; MAS-specific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compliance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minimization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substitution visible;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
    <w:p>
      <w:pPr>
        <w:pStyle w:val="Heading3"/>
      </w:pPr>
      <w:r>
        <w:t>G.2.3 Microsoft Azure AI Foundry</w:t>
      </w:r>
    </w:p>
    <w:p/>
    <w:p>
      <w:pPr>
        <w:keepNext/>
      </w:pPr>
      <w:r>
        <w:rPr>
          <w:b/>
          <w:color w:val="111318"/>
          <w:sz w:val="17"/>
        </w:rPr>
        <w:t>Table T-G-03: Microsoft Azure AI Foundry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tools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workflows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security controls visible; AI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Escalation workflows visible; formal contestability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and metrics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controls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distinction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Workflow handoff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visible; MAS-specific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
    <w:p>
      <w:pPr>
        <w:pStyle w:val="Heading3"/>
      </w:pPr>
      <w:r>
        <w:t>G.2.4 AWS Bedrock / Guardrails / AgentCore</w:t>
      </w:r>
    </w:p>
    <w:p/>
    <w:p>
      <w:pPr>
        <w:keepNext/>
      </w:pPr>
      <w:r>
        <w:rPr>
          <w:b/>
          <w:color w:val="111318"/>
          <w:sz w:val="17"/>
        </w:rPr>
        <w:t>Table T-G-04: AWS Bedrock / Guardrails / AgentCore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Guardrails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AWS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CloudWatch 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logs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approval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integration and encryption visible;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roles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CloudWatch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permissions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definitions and IAM roles visible;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Guardrails for outcome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orchestration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CloudWatch logs visible;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compliance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
    <w:p>
      <w:pPr>
        <w:pStyle w:val="Heading3"/>
      </w:pPr>
      <w:r>
        <w:t>G.2.5 Google Vertex AI / ADK / Model Armor</w:t>
      </w:r>
    </w:p>
    <w:p/>
    <w:p>
      <w:pPr>
        <w:keepNext/>
      </w:pPr>
      <w:r>
        <w:rPr>
          <w:b/>
          <w:color w:val="111318"/>
          <w:sz w:val="17"/>
        </w:rPr>
        <w:t>Table T-G-05: Google Vertex AI / ADK / Model Armor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Google Cloud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 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Conversation logs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handoff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integration and encryption visible;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roles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permissions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definitions and IAM roles visible;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orchestration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Cloud Logging visible;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Cloud compliance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Cloud 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
    <w:p>
      <w:pPr>
        <w:pStyle w:val="Heading3"/>
      </w:pPr>
      <w:r>
        <w:t>G.2.6 LangGraph / LangSmith</w:t>
      </w:r>
    </w:p>
    <w:p/>
    <w:p>
      <w:pPr>
        <w:keepNext/>
      </w:pPr>
      <w:r>
        <w:rPr>
          <w:b/>
          <w:color w:val="111318"/>
          <w:sz w:val="17"/>
        </w:rPr>
        <w:t>Table T-G-06: LangGraph / LangSmith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Callback mechanisms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loaders visible; formal data governance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API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tracing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visualization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Human-in-the-loop via interrupts visible; formal oversight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key management visible; formal security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naming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definitions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formal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types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Output validation visible; formal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formal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edges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per-node tracing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serialization visible; formal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abstraction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
    <w:p>
      <w:pPr>
        <w:pStyle w:val="Heading3"/>
      </w:pPr>
      <w:r>
        <w:t>G.2.7 OpenAI Agents SDK</w:t>
      </w:r>
    </w:p>
    <w:p/>
    <w:p>
      <w:pPr>
        <w:keepNext/>
      </w:pPr>
      <w:r>
        <w:rPr>
          <w:b/>
          <w:color w:val="111318"/>
          <w:sz w:val="17"/>
        </w:rPr>
        <w:t>Table T-G-07: OpenAI Agents SDK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Usage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File management visible; formal data governance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API documentation and model cards visible;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Thread history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Run steps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approval patterns visible; formal oversight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key management and SOC 2 compliance visible; formal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 naming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Usage metrics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definitions visible; formal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Assistant/user message distinction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Output validation visible; formal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visible; formal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Thread management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Per-thread history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 definitions visible; formal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retention controls visible; formal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deletion visible; formal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
    <w:p>
      <w:pPr>
        <w:pStyle w:val="Heading3"/>
      </w:pPr>
      <w:r>
        <w:t>G.2.8 CrewAI</w:t>
      </w:r>
    </w:p>
    <w:p/>
    <w:p>
      <w:pPr>
        <w:keepNext/>
      </w:pPr>
      <w:r>
        <w:rPr>
          <w:b/>
          <w:color w:val="111318"/>
          <w:sz w:val="17"/>
        </w:rPr>
        <w:t>Table T-G-08: CrewAI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Task execution logs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roles and task assignment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roles and task delegation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 definitions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compliance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boundary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Task delegation across agents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task logs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compliance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configuration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
    <w:p>
      <w:pPr>
        <w:pStyle w:val="Heading2"/>
      </w:pPr>
      <w:r>
        <w:t>G.3 Cross-System Pattern Summary</w:t>
      </w:r>
    </w:p>
    <w:p/>
    <w:p>
      <w:pPr>
        <w:keepNext/>
      </w:pPr>
      <w:r>
        <w:rPr>
          <w:b/>
          <w:color w:val="111318"/>
          <w:sz w:val="17"/>
        </w:rPr>
        <w:t>Table T-G-09: Cross-System Pattern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Pattern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Observed 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Systems with More Visible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Systems with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Validation Priority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cloud platforms show stronger RCCS provisional posture due to integrated monitoring, logging, security, and governance controls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enterprise platform integration claims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shows stronger visible ALCS provisional posture at protocol specification level; enterprise platforms show moderate visible posture; open-source frameworks show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(protocol-level), Microsoft Azure AI Foundry, AWS Bedrock, Google Vertex 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MPLP protocol semantics and enterprise platform ALCS implementation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strong to moderate documentation provisional posture; model cards and system cards require validation across 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model card and system card availability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strong record-keeping provisional posture with cloud logging integration; open-source frameworks show partial to moderate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audit trail and evidence export capabilities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shows stronger visible human oversight provisional posture; MPLP shows strong protocol-level posture; other systems show moderate to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MPLP (protocol-level)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human-role-to-MAS mapping and oversight workflows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strong security provisional posture with IAM integration; open-source frameworks show weak to partial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AI lifecycle security integration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partial to moderate accountability provisional posture; formal accountability tracking requires validation across 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accountability tracking mechanisms across all systems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weak to partial contestability provisional posture; contestability primitives require implementer integration or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contestability and dispute resolution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weak to partial authority drift detection provisional posture; drift detection primitives require implementer integration or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authority drift detection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moderate privacy provisional posture; open-source frameworks show more limited visible posture; formal GDPR lifecycle mapping requires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GDPR lifecycle mapping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Implementer-Built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Open-source frameworks (CrewAI, LangGraph/LangSmith) show significant implementer-built gaps across multiple assessment areas; enterprise platforms show fewer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implementer-built vs platform-provided primitives</w:t>
            </w:r>
          </w:p>
        </w:tc>
      </w:tr>
    </w:tbl>
    <w:p>
      <w:pPr>
        <w:sectPr>
          <w:pgSz w:w="15840" w:h="12240" w:orient="landscape"/>
          <w:pgMar w:top="792" w:right="648" w:bottom="792" w:left="648" w:header="720" w:footer="720" w:gutter="0"/>
          <w:cols w:space="720"/>
          <w:docGrid w:linePitch="360"/>
        </w:sectPr>
      </w:pPr>
    </w:p>
    <w:p/>
    <w:p>
      <w:r>
        <w:t>Key Observations (Provisional):</w:t>
      </w:r>
    </w:p>
    <w:p/>
    <w:p>
      <w:r>
        <w:t>1. Enterprise platforms show stronger RCCS provisional posture due to integrated cloud platform capabilities (monitoring, logging, security, governance)</w:t>
      </w:r>
    </w:p>
    <w:p>
      <w:r>
        <w:t>2. MPLP shows stronger visible ALCS provisional posture at protocol specification level but requires implementer integration for operational deployment</w:t>
      </w:r>
    </w:p>
    <w:p>
      <w:r>
        <w:t>3. All systems show gaps in contestability and authority drift detection indicating industry-wide gaps in these capability primitives</w:t>
      </w:r>
    </w:p>
    <w:p>
      <w:r>
        <w:t>4. Open-source frameworks show significant implementer-built gaps requiring organizations to build additional governance layers</w:t>
      </w:r>
    </w:p>
    <w:p>
      <w:r>
        <w:t>5. All assessments are provisional and require Phase 1C source revalidation before finalization</w:t>
      </w:r>
    </w:p>
    <w:p/>
    <w:p>
      <w:r>
        <w:t>CRITICAL REMINDER: These patterns are provisional observations based on Phase 1B reconstruction evidence. Phase 1C source revalidation is required before patterns can be considered final. This is not a product ordering, procurement recommendation, or certification.</w:t>
      </w:r>
    </w:p>
    <w:p/>
    <w:p/>
    <w:p>
      <w:pPr>
        <w:pStyle w:val="Heading2"/>
      </w:pPr>
      <w:r>
        <w:t>G.4 Phase 1C Source Revalidation Note</w:t>
      </w:r>
    </w:p>
    <w:p/>
    <w:p>
      <w:r>
        <w:t>Appendix G has completed Phase 1C claim-level source binding and remains revalidated provisional.</w:t>
      </w:r>
    </w:p>
    <w:p/>
    <w:p>
      <w:r>
        <w:t>Remaining finalization scope:</w:t>
      </w:r>
    </w:p>
    <w:p/>
    <w:p>
      <w:r>
        <w:t>1. Pin exact source pages for each source-bound claim — Source entry points have been located, but some claims still need exact page-level citation pinning.</w:t>
      </w:r>
    </w:p>
    <w:p>
      <w:r>
        <w:t>2. Preserve L5 mapping discipline — Product documentation supporting adjacent platform features must not be treated as direct ALCS lifecycle responsibility-object proof.</w:t>
      </w:r>
    </w:p>
    <w:p>
      <w:r>
        <w:t>3. Retain no-score/no-ranking posture — Qualitative postures remain analytical and provisional.</w:t>
      </w:r>
    </w:p>
    <w:p>
      <w:r>
        <w:t>4. Perform final citation rendering QA in Phase 1D — No DOCX/PDF citation rendering has been generated in this phase.</w:t>
      </w:r>
    </w:p>
    <w:p/>
    <w:p>
      <w:r>
        <w:t>Systems not assessed in Appendix G:</w:t>
      </w:r>
    </w:p>
    <w:p/>
    <w:p>
      <w:r>
        <w:t>The following systems were mentioned in earlier phases but are not assessed in Appendix G. They may be considered for Phase 1C expansion or future versions:</w:t>
      </w:r>
    </w:p>
    <w:p/>
    <w:p>
      <w:pPr>
        <w:pStyle w:val="ListBullet"/>
      </w:pPr>
      <w:r>
        <w:t>LangChain (standalone framework; LangGraph/LangSmith assessed instead as representative LangChain ecosystem system)</w:t>
      </w:r>
    </w:p>
    <w:p>
      <w:pPr>
        <w:pStyle w:val="ListBullet"/>
      </w:pPr>
      <w:r>
        <w:t>AutoGen (not included in representative system set)</w:t>
      </w:r>
    </w:p>
    <w:p>
      <w:pPr>
        <w:pStyle w:val="ListBullet"/>
      </w:pPr>
      <w:r>
        <w:t>Semantic Kernel (not included in representative system set)</w:t>
      </w:r>
    </w:p>
    <w:p>
      <w:pPr>
        <w:pStyle w:val="ListBullet"/>
      </w:pPr>
      <w:r>
        <w:t>Microsoft Copilot Studio (Microsoft Azure AI Foundry assessed instead as representative Microsoft system)</w:t>
      </w:r>
    </w:p>
    <w:p>
      <w:pPr>
        <w:pStyle w:val="ListBullet"/>
      </w:pPr>
      <w:r>
        <w:t>Anthropic Claude API (not included in representative system set)</w:t>
      </w:r>
    </w:p>
    <w:p>
      <w:pPr>
        <w:pStyle w:val="ListBullet"/>
      </w:pPr>
      <w:r>
        <w:t>OpenAI Assistants API (OpenAI Agents SDK assessed instead as representative OpenAI system)</w:t>
      </w:r>
    </w:p>
    <w:p>
      <w:pPr>
        <w:pStyle w:val="ListBullet"/>
      </w:pPr>
      <w:r>
        <w:t>Amazon Bedrock Agents (AWS Bedrock / Guardrails / AgentCore assessed instead as comprehensive AWS system)</w:t>
      </w:r>
    </w:p>
    <w:p>
      <w:pPr>
        <w:pStyle w:val="ListBullet"/>
      </w:pPr>
      <w:r>
        <w:t>Google Vertex AI Agent Builder (Google Vertex AI / ADK / Model Armor assessed instead as comprehensive Google system)</w:t>
      </w:r>
    </w:p>
    <w:p/>
    <w:p>
      <w:r>
        <w:t>Validation Lab Note:</w:t>
      </w:r>
    </w:p>
    <w:p/>
    <w:p>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
    <w:p>
      <w:r>
        <w:t>End of Appendix G</w:t>
      </w:r>
    </w:p>
    <w:p/>
    <w:p>
      <w:r>
        <w:t>Appendix G Status: REVALIDATED PROVISIONAL (Phase 1C Follow-up) — Expanded System-by-System Assessment complete; 8 representative systems plus T-G-09 cross-system pattern summary included with qualitative provisional posture; official source entry points located and material claims source-bound, narrowed, or downgraded to L5 analytical interpretation; no scores, ordered comparisons, or procurement recommendations.</w:t>
      </w:r>
    </w:p>
    <w:p/>
    <w:p/>
    <w:p/>
    <w:p>
      <w:r>
        <w:t>&lt;!-- SOURCE: appendices/appendix-h-placeholder.md --&gt;</w:t>
      </w:r>
    </w:p>
    <w:p/>
    <w:p/>
    <w:p>
      <w:pPr>
        <w:pStyle w:val="Heading1"/>
      </w:pPr>
      <w:r>
        <w:t>Appendix H — Enterprise Procurement Scorecard</w:t>
      </w:r>
    </w:p>
    <w:p/>
    <w:p>
      <w:r>
        <w:t>Version: v0.3.2-FRC-R3</w:t>
      </w:r>
    </w:p>
    <w:p>
      <w:r>
        <w:t>Status: Filled</w:t>
      </w:r>
    </w:p>
    <w:p>
      <w:r>
        <w:t>Phase: 1B-10</w:t>
      </w:r>
    </w:p>
    <w:p/>
    <w:p/>
    <w:p>
      <w:pPr>
        <w:pStyle w:val="Heading2"/>
      </w:pPr>
      <w:r>
        <w:t>H.0 Procurement Boundary</w:t>
      </w:r>
    </w:p>
    <w:p/>
    <w:p>
      <w:r>
        <w:t>This appendix provides an enterprise procurement-oriented checklist and scorecard template for evaluating agentic AI systems using RCCS, ALCS, and lifecycle governance requirements.</w:t>
      </w:r>
    </w:p>
    <w:p/>
    <w:p>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
      <w:r>
        <w:t>The scorecard may reference RCCS and ALCS dimensions as analytical prompts. It must not be read as proof that a vendor, platform, protocol, or implementation is legally compliant, operationally effective, enterprise-ready, certified, or regulator-approved.</w:t>
      </w:r>
    </w:p>
    <w:p/>
    <w:p>
      <w:r>
        <w:t>Appendix G may be used only as an example of qualitative provisional assessment categories. Appendix G provisional postures must not be reused as vendor selection advice before Phase 1C source revalidation.</w:t>
      </w:r>
    </w:p>
    <w:p/>
    <w:p/>
    <w:p>
      <w:pPr>
        <w:pStyle w:val="Heading2"/>
      </w:pPr>
      <w:r>
        <w:t>H.1 How Enterprises Should Use This Scorecard</w:t>
      </w:r>
    </w:p>
    <w:p/>
    <w:p>
      <w:r>
        <w:t>Enterprises should use this scorecard during early diligence, request-for-information review, request-for-proposal design, architecture review, and internal governance review. The scorecard is intended to structure questions, evidence requests, and review boundaries.</w:t>
      </w:r>
    </w:p>
    <w:p/>
    <w:p>
      <w:r>
        <w:t>Recommended use sequence:</w:t>
      </w:r>
    </w:p>
    <w:p/>
    <w:p>
      <w:r>
        <w:t>1. Identify the intended agentic AI use case, deployment context, and lifecycle risk profile.</w:t>
      </w:r>
    </w:p>
    <w:p>
      <w:r>
        <w:t>2. Select the relevant RCCS and ALCS dimensions for that use case.</w:t>
      </w:r>
    </w:p>
    <w:p>
      <w:r>
        <w:t>3. Request evidence from vendors or implementation teams using the evidence request template.</w:t>
      </w:r>
    </w:p>
    <w:p>
      <w:r>
        <w:t>4. Record gaps, red flags, and unresolved assumptions.</w:t>
      </w:r>
    </w:p>
    <w:p>
      <w:r>
        <w:t>5. Escalate material gaps to legal, security, privacy, risk, procurement, and business owners.</w:t>
      </w:r>
    </w:p>
    <w:p>
      <w:r>
        <w:t>6. Defer final evidence interpretation to Phase 1C-style source validation or enterprise review.</w:t>
      </w:r>
    </w:p>
    <w:p/>
    <w:p>
      <w:r>
        <w:t>This appendix does not tell an enterprise which system to buy. It supports disciplined questioning and evidence collection.</w:t>
      </w:r>
    </w:p>
    <w:p/>
    <w:p/>
    <w:p>
      <w:pPr>
        <w:pStyle w:val="Heading2"/>
      </w:pPr>
      <w:r>
        <w:t>H.2 Procurement Due Diligence Questions</w:t>
      </w:r>
    </w:p>
    <w:p/>
    <w:p>
      <w:pPr>
        <w:keepNext/>
      </w:pPr>
      <w:r>
        <w:rPr>
          <w:b/>
          <w:color w:val="111318"/>
          <w:sz w:val="17"/>
        </w:rPr>
        <w:t>Table T-H-01: Enterprise Procurement Scorecard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Procurement Question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Related RCCS/ALCS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Vendor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Red Flag</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Buyer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agentic workflows, tools, models, and runtime components are covered by the governance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RCCS-03,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Scope statement, architecture diagram, runtime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claims cover only model behavior while agent workflow remains undefined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whether controls apply to the full lifecycle, not only model invocation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agentic risks identified, assessed, mitigated, and monitored over time?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RCCS-01, RCCS-10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register template, monitoring policy, escalation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 is described only as a general platform feature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AI-agent-specific risk handling evidence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input data, context data, generated evidence, and retained records governed?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RCCS-02, ALCS-10, ALCS-13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map, retention policy, access control description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and deletion duties are described without lifecycle evidence handling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privacy and retention conflicts during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documentation exists for model use, agent role, tool access, and deployment configuration?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RCCS-03, ALCS-03,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card, model card, deployment record, configuration manifest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 exists for models but not agents or tool actions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Separate model documentation from agent lifecycle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 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records are created for plans, tool actions, authority grants, evidence packs, reviews, and accepted outcomes?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RCCS-04, ALCS-08, ALCS-12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schema, evidence export sample, retention rule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Logs cannot be connected to lifecycle responsibility objects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Ask whether records are exportable and reviewable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human roles mapped to agent responsibilities, review points, and escalation authority?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RCCS-06, ALCS-01, ALCS-02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matrix, review workflow, escalation rule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is described as a generic approval button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role-to-responsibility mapping</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delegated authority limits defined, enforced, and changed?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ALCS-07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policy, change log, exception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Agents can acquire or use tools without visible authority boundaries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authority drift review before deployment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action liability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tool calls, side effects, and responsibility transfers recorded?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ALCS-05, ALCS-06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registry, action log schema, handoff record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execution is visible but responsibility assignment is not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traceability from tool action to accountable review owner</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and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can contested outputs, incidents, and remediation actions be recorded and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RCCS-09, MRO-16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Dispute workflow, incident record, remediation closure template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clear path for dispute intake or closure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Align with enterprise incident and dispute processes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model, tool, vendor, and runtime changes evaluated before reuse or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approval record, substitution policy, version manifest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can occur without lifecycle impact review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substitution conformance evidence</w:t>
            </w:r>
          </w:p>
        </w:tc>
      </w:tr>
    </w:tbl>
    <w:p>
      <w:pPr>
        <w:sectPr>
          <w:pgSz w:w="12240" w:h="15840" w:orient="landscape"/>
          <w:pgMar w:top="792" w:right="648" w:bottom="792" w:left="648" w:header="720" w:footer="720" w:gutter="0"/>
          <w:cols w:space="720"/>
          <w:docGrid w:linePitch="360"/>
        </w:sectPr>
      </w:pPr>
    </w:p>
    <w:p/>
    <w:p/>
    <w:p>
      <w:pPr>
        <w:pStyle w:val="Heading2"/>
      </w:pPr>
      <w:r>
        <w:t>H.3 Lifecycle Governance Procurement Checklist</w:t>
      </w:r>
    </w:p>
    <w:p/>
    <w:p>
      <w:r>
        <w:t>The following checklist organizes lifecycle governance diligence. Buyers may adapt the checklist for internal approval gates, but should preserve the distinction between evidence request, evidence review, and final enterprise decision.</w:t>
      </w:r>
    </w:p>
    <w:p/>
    <w:p>
      <w:r>
        <w:t>Checklist areas:</w:t>
      </w:r>
    </w:p>
    <w:p/>
    <w:p>
      <w:r>
        <w:t>1. Lifecycle scope and system boundary</w:t>
      </w:r>
    </w:p>
    <w:p>
      <w:r>
        <w:t>2. Human role and responsibility mapping</w:t>
      </w:r>
    </w:p>
    <w:p>
      <w:r>
        <w:t>3. Delegated authority and tool boundary</w:t>
      </w:r>
    </w:p>
    <w:p>
      <w:r>
        <w:t>4. Evidence creation, retention, minimization, and export</w:t>
      </w:r>
    </w:p>
    <w:p>
      <w:r>
        <w:t>5. Privacy and data subject rights handling</w:t>
      </w:r>
    </w:p>
    <w:p>
      <w:r>
        <w:t>6. Monitoring, incident, dispute, and remediation closure</w:t>
      </w:r>
    </w:p>
    <w:p>
      <w:r>
        <w:t>7. Vendor, model, tool, and runtime substitution control</w:t>
      </w:r>
    </w:p>
    <w:p>
      <w:r>
        <w:t>8. Evidence level and source quality review</w:t>
      </w:r>
    </w:p>
    <w:p/>
    <w:p>
      <w:r>
        <w:t>The checklist should be completed by a cross-functional review group. Procurement alone should not decide lifecycle governance sufficiency.</w:t>
      </w:r>
    </w:p>
    <w:p/>
    <w:p/>
    <w:p>
      <w:pPr>
        <w:pStyle w:val="Heading2"/>
      </w:pPr>
      <w:r>
        <w:t>H.4 Evidence Request Template</w:t>
      </w:r>
    </w:p>
    <w:p/>
    <w:p>
      <w:pPr>
        <w:keepNext/>
      </w:pPr>
      <w:r>
        <w:rPr>
          <w:b/>
          <w:color w:val="111318"/>
          <w:sz w:val="17"/>
        </w:rPr>
        <w:t>Table T-H-02: Vendor Evidence Request Template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Requested Artifact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Minimum Acceptable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Preferred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scope statement and deployment architecture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documentation or implementation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Versioned architecture record tied to deployed configuration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documentation currency in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Role-to-responsibility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Documented workflow or responsibility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of review workflow execution and exception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mapping against active enterprise roles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policy and enforcement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or implementation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Validated operational artifact showing grant, denial, and change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whether enforcement is built-in or implementer-defined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actions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registry and action record schema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list and logging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Exportable action records with accountability linkage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record completeness before publication or adoption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log export, or audit record sample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Sample artifact with field definitions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Hashable or reviewable evidence artifact with minimization controls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no sensitive evidence over-disclosure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retention, and deletion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documentation and retention statement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Mapped workflow for retention conflict and data subject request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against current privacy requirements in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dashboard or alert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Operational monitoring artifact tied to lifecycle risk events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monitoring covers agent lifecycle, not only model metrics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control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Versioning and change approval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management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review artifact covering vendor, model, runtime, and tool changes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version history and current product state</w:t>
            </w:r>
          </w:p>
        </w:tc>
      </w:tr>
    </w:tbl>
    <w:p>
      <w:pPr>
        <w:sectPr>
          <w:pgSz w:w="15840" w:h="12240" w:orient="landscape"/>
          <w:pgMar w:top="792" w:right="648" w:bottom="792" w:left="648" w:header="720" w:footer="720" w:gutter="0"/>
          <w:cols w:space="720"/>
          <w:docGrid w:linePitch="360"/>
        </w:sectPr>
      </w:pPr>
    </w:p>
    <w:p/>
    <w:p/>
    <w:p>
      <w:pPr>
        <w:pStyle w:val="Heading2"/>
      </w:pPr>
      <w:r>
        <w:t>H.5 Red Flag and Negative Control Checklist</w:t>
      </w:r>
    </w:p>
    <w:p/>
    <w:p>
      <w:pPr>
        <w:keepNext/>
      </w:pPr>
      <w:r>
        <w:rPr>
          <w:b/>
          <w:color w:val="111318"/>
          <w:sz w:val="17"/>
        </w:rPr>
        <w:t>Table T-H-03: Procurement Red Flag Checklist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Red Flag</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Why It Matters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Related Lifecycle 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Clarification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evidence covers only model output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failures can arise from planning, delegation, tool use, or handoff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Model-centric review misses lifecycle responsibility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Clarify whether lifecycle events are governed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 flag does not prove non-compliance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is described without role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Oversight without responsibility mapping may not support accountability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Review duty unclear after agent action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role-to-responsibility artifact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enterprise context review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limits are not visible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Agents may operate beyond intended delegated scope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and unauthorized tool use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authority boundary and enforcement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Absence in public docs does not prove absence in product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Logs are not exportable or interpretable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may not support review, audit, or incident reconstruction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gap during dispute or remediation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export format and retention rule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Exportability must be tested in implementation context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retention conflict is not addressed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retention may conflict with privacy obligations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evidence retention conflict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retention conflict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interpretation remains outside this appendix</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 substitution lacks impact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or runtime changes may change lifecycle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and substitution conformance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change review template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checklist does not approve substitutions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Claims rely only on marketing material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is lower than product docs or validated artifacts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Overstated capability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higher-confidence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must be recorded explicitly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posture is treated as a purchase conclusion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is provisional and not procurement advice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Premature selection based on unrevalidated source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Phase 1C revalidation before final use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categories are illustrative only</w:t>
            </w:r>
          </w:p>
        </w:tc>
      </w:tr>
    </w:tbl>
    <w:p>
      <w:pPr>
        <w:sectPr>
          <w:pgSz w:w="12240" w:h="15840" w:orient="landscape"/>
          <w:pgMar w:top="792" w:right="648" w:bottom="792" w:left="648" w:header="720" w:footer="720" w:gutter="0"/>
          <w:cols w:space="720"/>
          <w:docGrid w:linePitch="360"/>
        </w:sectPr>
      </w:pPr>
    </w:p>
    <w:p/>
    <w:p/>
    <w:p>
      <w:pPr>
        <w:pStyle w:val="Heading2"/>
      </w:pPr>
      <w:r>
        <w:t>H.6 Procurement Decision Boundary</w:t>
      </w:r>
    </w:p>
    <w:p/>
    <w:p>
      <w:pPr>
        <w:keepNext/>
      </w:pPr>
      <w:r>
        <w:rPr>
          <w:b/>
          <w:color w:val="111318"/>
          <w:sz w:val="17"/>
        </w:rPr>
        <w:t>Table T-H-04: Buyer Interpretation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Procurement Use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This Scorecard Supports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It Does Not Support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Human Review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RFI/RFP design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Structured governance questions and evidence requests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Automatic vendor filtering or vendor ordering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risk, legal, privacy, security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Architecture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Identification of lifecycle governance evidence gaps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Proof of production readiness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Architecture, security, platform owner</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Mapping of visible evidence to RCCS/ALCS prompts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compliance determination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legal, 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Identification of retention and data subject rights questions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law conclusion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legal, data governance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Contract negotiation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requirements and control expectations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Contract sufficiency determination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procurement, business owner</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Deployment gate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Checklist for unresolved assumptions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Certification or approval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governance board or equivalent owner</w:t>
            </w:r>
          </w:p>
        </w:tc>
      </w:tr>
    </w:tbl>
    <w:p>
      <w:pPr>
        <w:sectPr>
          <w:pgSz w:w="15840" w:h="12240" w:orient="landscape"/>
          <w:pgMar w:top="792" w:right="648" w:bottom="792" w:left="648" w:header="720" w:footer="720" w:gutter="0"/>
          <w:cols w:space="720"/>
          <w:docGrid w:linePitch="360"/>
        </w:sectPr>
      </w:pPr>
    </w:p>
    <w:p/>
    <w:p>
      <w:r>
        <w:t>Procurement decisions remain enterprise decisions. This appendix helps buyers ask better questions; it does not replace accountable human judgment.</w:t>
      </w:r>
    </w:p>
    <w:p/>
    <w:p/>
    <w:p>
      <w:r>
        <w:t>End of Appendix H</w:t>
      </w:r>
    </w:p>
    <w:p/>
    <w:p/>
    <w:p/>
    <w:p>
      <w:r>
        <w:t>&lt;!-- SOURCE: appendices/appendix-i-placeholder.md --&gt;</w:t>
      </w:r>
    </w:p>
    <w:p/>
    <w:p/>
    <w:p>
      <w:pPr>
        <w:pStyle w:val="Heading1"/>
      </w:pPr>
      <w:r>
        <w:t>Appendix I — Source Audit and Revalidation Register</w:t>
      </w:r>
    </w:p>
    <w:p/>
    <w:p>
      <w:r>
        <w:t>Version: v0.3.2-FRC-R3</w:t>
      </w:r>
    </w:p>
    <w:p>
      <w:r>
        <w:t>Status: Filled — Phase 1C claim-level source binding applied</w:t>
      </w:r>
    </w:p>
    <w:p>
      <w:r>
        <w:t>Phase: 1B-10 / 1C Follow-up</w:t>
      </w:r>
    </w:p>
    <w:p/>
    <w:p/>
    <w:p>
      <w:pPr>
        <w:pStyle w:val="Heading2"/>
      </w:pPr>
      <w:r>
        <w:t>I.0 Source Audit Boundary</w:t>
      </w:r>
    </w:p>
    <w:p/>
    <w:p>
      <w:r>
        <w:t>This appendix provides a source audit register for Phase 1C and Phase 1D handoff. It tracks source classes, citation status, evidence level, claim-binding status, and required publication follow-up actions.</w:t>
      </w:r>
    </w:p>
    <w:p/>
    <w:p>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
      <w:r>
        <w:t>Source audit work in this appendix is procedural. Phase 1C follow-up completed source-entry and claim-disposition review; final publication still requires page-level citation pinning and DOCX/PDF citation rendering checks.</w:t>
      </w:r>
    </w:p>
    <w:p/>
    <w:p/>
    <w:p>
      <w:pPr>
        <w:pStyle w:val="Heading2"/>
      </w:pPr>
      <w:r>
        <w:t>I.1 Source Classes and Evidence Levels</w:t>
      </w:r>
    </w:p>
    <w:p/>
    <w:p>
      <w:r>
        <w:t>The source audit register uses the canonical evidence levels: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Evidence levels describe source confidence for analytical scoring. They do not make a source legally sufficient, current, complete, or operationally validated. Evidence levels may change during Phase 1C if source type, source currency, or claim support changes.</w:t>
      </w:r>
    </w:p>
    <w:p/>
    <w:p/>
    <w:p>
      <w:pPr>
        <w:pStyle w:val="Heading2"/>
      </w:pPr>
      <w:r>
        <w:t>I.2 Source Audit Register</w:t>
      </w:r>
    </w:p>
    <w:p/>
    <w:p>
      <w:pPr>
        <w:keepNext/>
      </w:pPr>
      <w:r>
        <w:rPr>
          <w:b/>
          <w:color w:val="111318"/>
          <w:sz w:val="17"/>
        </w:rPr>
        <w:t>Table T-I-01: Source Audit Register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ID</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Name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Class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Level</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Used In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Status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Action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EU-AI-ACT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EU AI Act articles referenced in baseline chapters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7, 8, Appendices E/F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citation rendering pending global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article references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 articles referenced in privacy and data governance sections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6, 8, Appendices E/F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citation rendering pending global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article references and privacy mapping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NIST-AI-RMF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NIST AI RMF 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RCCS security/risk mapping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coverage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ISO-IEC-42001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ISO/IEC 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management system baseline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coverage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IMDA-AGENTIC-AI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Singapore IMDA Model AI Governance Framework for Agentic 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governance framework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and comparative baseline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framework naming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W3C-PROV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 PROV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 provenance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evidence/provenance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relevance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W3C-VC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 Verifiable Credentials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 evidence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evidence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relevance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entry point located; mapping remains analytical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exact URL pinned; do not treat mapping as implementation proof</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MPLP-SPEC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 specification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Source-bound through MPLP docs entry point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version/citation rendering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VALIDATION-LAB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methodology / public surface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methodology source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 Appendix K,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located; methodology-specific support remains limited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non-certifying boundary; add methodology-specific citation if available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IBM-WATSONX-GOV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 watsonx.governance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MS-AZURE-FOUNDRY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Microsoft Learn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AWS-BEDROCK-STACK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Bedrock / Guardrails / AgentCore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AWS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GOOGLE-VERTEX-STACK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Vertex AI / ADK / Model Armor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Google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LANGGRAPH-LANGSMITH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 / LangSmith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 repository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LangChain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OPENAI-AGENTS-SDK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 Agents SDK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SDK docs entry point located; platform guide access/rendering needs final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Use accessible official SDK docs and perform final citation rendering check</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documentation and repository references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 repository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and repository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CrewAI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 COMPLETE — PROVISIONAL SOURCE BINDING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as source-to-claim audit ledger</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CITATION-INVENTORY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C, Appendix 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remains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Phase 1C carryover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citation rendering and page-level source pinning remain before publication</w:t>
            </w:r>
          </w:p>
        </w:tc>
      </w:tr>
    </w:tbl>
    <w:p>
      <w:pPr>
        <w:sectPr>
          <w:pgSz w:w="12240" w:h="15840" w:orient="landscape"/>
          <w:pgMar w:top="792" w:right="648" w:bottom="792" w:left="648" w:header="720" w:footer="720" w:gutter="0"/>
          <w:cols w:space="720"/>
          <w:docGrid w:linePitch="360"/>
        </w:sectPr>
      </w:pPr>
    </w:p>
    <w:p/>
    <w:p/>
    <w:p>
      <w:pPr>
        <w:pStyle w:val="Heading2"/>
      </w:pPr>
      <w:r>
        <w:t>I.3 Phase 1C Revalidation Workflow</w:t>
      </w:r>
    </w:p>
    <w:p/>
    <w:p>
      <w:r>
        <w:t>Phase 1C source revalidation should follow a controlled workflow:</w:t>
      </w:r>
    </w:p>
    <w:p/>
    <w:p>
      <w:r>
        <w:t>1. Freeze the active Markdown source set for validation.</w:t>
      </w:r>
    </w:p>
    <w:p>
      <w:r>
        <w:t>2. Confirm the citation inventory status and source coverage matrix status.</w:t>
      </w:r>
    </w:p>
    <w:p>
      <w:r>
        <w:t>3. Verify each L1 legal or standards citation for citation rendering and relevance.</w:t>
      </w:r>
    </w:p>
    <w:p>
      <w:r>
        <w:t>4. Revalidate every L2 product documentation source for currency, scope, and claim support.</w:t>
      </w:r>
    </w:p>
    <w:p>
      <w:r>
        <w:t>5. Confirm MPLP documentation and Validation Lab URL placeholders.</w:t>
      </w:r>
    </w:p>
    <w:p>
      <w:r>
        <w:t>6. Reclassify evidence levels only when documentation supports the change.</w:t>
      </w:r>
    </w:p>
    <w:p>
      <w:r>
        <w:t>7. Record all source changes and unresolved gaps in Appendix I or a Phase 1C validation report.</w:t>
      </w:r>
    </w:p>
    <w:p/>
    <w:p>
      <w:r>
        <w:t>Phase 1C follow-up completed the claim-level review path at source-entry and claim-disposition level. It did not convert L2 documentation into audit proof or final vendor assessment evidence.</w:t>
      </w:r>
    </w:p>
    <w:p/>
    <w:p/>
    <w:p>
      <w:pPr>
        <w:pStyle w:val="Heading2"/>
      </w:pPr>
      <w:r>
        <w:t>I.4 URL and Citation Verification Queue</w:t>
      </w:r>
    </w:p>
    <w:p/>
    <w:p>
      <w:pPr>
        <w:keepNext/>
      </w:pPr>
      <w:r>
        <w:rPr>
          <w:b/>
          <w:color w:val="111318"/>
          <w:sz w:val="17"/>
        </w:rPr>
        <w:t>Table T-I-02: URL Verification Queue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URL / Placeholder</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Used In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Verification Need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Priority</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Notes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source currency, and protocol documentation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Canonical Phase 1C carryover item</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specification URL and version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treat protocol mapping as implementation proof</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VALIDATION-LAB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 Appendix 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and non-certifying methodology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Canonical Phase 1C carryover item</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IBM-WATSONX-GOV</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remain provisional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MS-AZURE-FOUNDRY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remain provisional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AWS-BEDROCK-STACK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URLs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Includes Bedrock, Guardrails, and AgentCore references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GOOGLE-VERTEX-STACK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URLs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Includes Vertex AI, ADK, and Model Armor references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LANGGRAPH-LANGSMITH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documentation and repository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current framework/documentation names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OPENAI-AGENTS-SDK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SDK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add new product claims during verification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documentation and repository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current documentation scope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L1-LEGAL-STANDARDS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placeholders / reference notes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7, 8, Appendices E/F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rendering and article/standard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Medium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Does not change legal interpretation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FIGURE-TABLE-REFERENCES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Entire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table and figure references render correctly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Medium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Coordinate with Phase 1D layout QA</w:t>
            </w:r>
          </w:p>
        </w:tc>
      </w:tr>
    </w:tbl>
    <w:p>
      <w:pPr>
        <w:sectPr>
          <w:pgSz w:w="15840" w:h="12240" w:orient="landscape"/>
          <w:pgMar w:top="792" w:right="648" w:bottom="792" w:left="648" w:header="720" w:footer="720" w:gutter="0"/>
          <w:cols w:space="720"/>
          <w:docGrid w:linePitch="360"/>
        </w:sectPr>
      </w:pPr>
    </w:p>
    <w:p/>
    <w:p>
      <w:r>
        <w:t>Phase 1C follow-up located or validated official source entry points for the high-priority L2 groups. Final page-level citation pinning and DOCX/PDF citation rendering remain Phase 1D/publication-candidate tasks.</w:t>
      </w:r>
    </w:p>
    <w:p/>
    <w:p/>
    <w:p>
      <w:pPr>
        <w:pStyle w:val="Heading2"/>
      </w:pPr>
      <w:r>
        <w:t>I.5 Evidence Level Reclassification Rules</w:t>
      </w:r>
    </w:p>
    <w:p/>
    <w:p>
      <w:pPr>
        <w:keepNext/>
      </w:pPr>
      <w:r>
        <w:rPr>
          <w:b/>
          <w:color w:val="111318"/>
          <w:sz w:val="17"/>
        </w:rPr>
        <w:t>Table T-I-03: Evidence Level Reclassification Rules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Trigger for Reclassification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New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Documentation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Reviewer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product documentation directly supports the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URL, publication/access date, quoted claim summary, mapped claim location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reclassify based on assumption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vendor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is found in official technical documentation with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documentation reference and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Marketing-only material remains L4</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 no longer exists, changed materially, or no longer supports the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or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note, archived pointer if available, unsupported claim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Downgrade evidence rather than preserving stale confidence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audit report validates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report reference, scope, date, and control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scope must match claim scope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L3 audit report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scope does not cover the claim or is not accessible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or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explanation and reviewer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infer coverage from report existence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text establishes regulatory baseline but not system implementation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for baseline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and claim boundary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use legal text alone as implementation evidence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Any 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is unverifiable during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Lower confidence level or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Verification attempt log and unresolved issue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uncertainty explicitly</w:t>
            </w:r>
          </w:p>
        </w:tc>
      </w:tr>
    </w:tbl>
    <w:p>
      <w:pPr>
        <w:sectPr>
          <w:pgSz w:w="12240" w:h="15840" w:orient="landscape"/>
          <w:pgMar w:top="792" w:right="648" w:bottom="792" w:left="648" w:header="720" w:footer="720" w:gutter="0"/>
          <w:cols w:space="720"/>
          <w:docGrid w:linePitch="360"/>
        </w:sectPr>
      </w:pPr>
    </w:p>
    <w:p/>
    <w:p/>
    <w:p>
      <w:pPr>
        <w:pStyle w:val="Heading2"/>
      </w:pPr>
      <w:r>
        <w:t>I.6 Source Coverage Matrix Validation Note</w:t>
      </w:r>
    </w:p>
    <w:p/>
    <w:p>
      <w:pPr>
        <w:keepNext/>
      </w:pPr>
      <w:r>
        <w:rPr>
          <w:b/>
          <w:color w:val="111318"/>
          <w:sz w:val="17"/>
        </w:rPr>
        <w:t>Table T-I-04: Source Coverage Matrix Validation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Coverage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Expected Source 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Action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baseline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legal / regulatory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in baseline chapters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article mapping not globally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all legal citations and claim boundaries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Standards baseline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formal standards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in baseline chapters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standard references not globally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all standards citations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capability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 plus L5 mapping where needed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source binding applied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page-level citation pinning remains for final publication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narrowed claims and L5 downgrades during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docs plus disclosed author relationship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entry point located; mapping remains L2 +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Version/citation rendering still requires final proofing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conflict-of-interest and implementation-proof 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discussion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public entry point plus L5 methodology interpretation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located; methodology-specific support remains boundary-limited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methodology citation may remain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non-certifying boundary and do not promote methodology claims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provisional assessments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and L5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Revalidated provisional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assessment remains non-final and non-ranking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no-score/no-ranking posture and page-level citation needs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ledger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citation pages and rendering not yet verified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page-level citations before publication candidate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ledger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claim-label preservation not yet verified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labels during Phase 1D/publication QA</w:t>
            </w:r>
          </w:p>
        </w:tc>
      </w:tr>
    </w:tbl>
    <w:p>
      <w:pPr>
        <w:sectPr>
          <w:pgSz w:w="15840" w:h="12240" w:orient="landscape"/>
          <w:pgMar w:top="792" w:right="648" w:bottom="792" w:left="648" w:header="720" w:footer="720" w:gutter="0"/>
          <w:cols w:space="720"/>
          <w:docGrid w:linePitch="360"/>
        </w:sectPr>
      </w:pPr>
    </w:p>
    <w:p/>
    <w:p>
      <w:r>
        <w:t>The source coverage matrix has been updated during Phase 1C as a coverage ledger and during Phase 1C follow-up as a claim-level source-binding ledger. Final publication still requires page-level citation pinning and rendering QA. Appendix G remains revalidated provisional, not final.</w:t>
      </w:r>
    </w:p>
    <w:p/>
    <w:p/>
    <w:p>
      <w:r>
        <w:t>End of Appendix I</w:t>
      </w:r>
    </w:p>
    <w:p/>
    <w:p/>
    <w:p/>
    <w:p>
      <w:r>
        <w:t>&lt;!-- SOURCE: appendices/appendix-j-placeholder.md --&gt;</w:t>
      </w:r>
    </w:p>
    <w:p/>
    <w:p/>
    <w:p>
      <w:pPr>
        <w:pStyle w:val="Heading1"/>
      </w:pPr>
      <w:r>
        <w:t>Appendix J — v0.3.2 Gap Closure Coverage Matrix</w:t>
      </w:r>
    </w:p>
    <w:p/>
    <w:p>
      <w:r>
        <w:t>Version: v0.3.2-FRC-R3</w:t>
      </w:r>
    </w:p>
    <w:p>
      <w:r>
        <w:t>Status: Filled — Phase 1C claim-level source binding applied</w:t>
      </w:r>
    </w:p>
    <w:p>
      <w:r>
        <w:t>Phase: 1B-10 / 1C Follow-up</w:t>
      </w:r>
    </w:p>
    <w:p/>
    <w:p/>
    <w:p>
      <w:pPr>
        <w:pStyle w:val="Heading2"/>
      </w:pPr>
      <w:r>
        <w:t>J.0 Gap Closure Boundary</w:t>
      </w:r>
    </w:p>
    <w:p/>
    <w:p>
      <w:r>
        <w:t>This appendix provides a governance closure matrix showing how known v0.3.1/v0.3.2 reconstruction gaps were addressed, structurally closed, corrected by later patch, or deferred to Phase 1C or Phase 1D.</w:t>
      </w:r>
    </w:p>
    <w:p/>
    <w:p>
      <w:r>
        <w:t>This appendix does not claim that all issues are fully resolved. It distinguishes content closure from source validation, editorial cleanup, and publication layout QA.</w:t>
      </w:r>
    </w:p>
    <w:p/>
    <w:p>
      <w:r>
        <w:t>Closure status values:</w:t>
      </w:r>
    </w:p>
    <w:p/>
    <w:p>
      <w:pPr>
        <w:pStyle w:val="ListBullet"/>
      </w:pPr>
      <w:r>
        <w:t>Closed</w:t>
      </w:r>
    </w:p>
    <w:p>
      <w:pPr>
        <w:pStyle w:val="ListBullet"/>
      </w:pPr>
      <w:r>
        <w:t>Structurally Closed</w:t>
      </w:r>
    </w:p>
    <w:p>
      <w:pPr>
        <w:pStyle w:val="ListBullet"/>
      </w:pPr>
      <w:r>
        <w:t>Corrected by Later Patch</w:t>
      </w:r>
    </w:p>
    <w:p>
      <w:pPr>
        <w:pStyle w:val="ListBullet"/>
      </w:pPr>
      <w:r>
        <w:t>Deferred to Phase 1C</w:t>
      </w:r>
    </w:p>
    <w:p>
      <w:pPr>
        <w:pStyle w:val="ListBullet"/>
      </w:pPr>
      <w:r>
        <w:t>Deferred to Phase 1D</w:t>
      </w:r>
    </w:p>
    <w:p>
      <w:pPr>
        <w:pStyle w:val="ListBullet"/>
      </w:pPr>
      <w:r>
        <w:t>Candidate Issue to Verify</w:t>
      </w:r>
    </w:p>
    <w:p/>
    <w:p/>
    <w:p>
      <w:pPr>
        <w:pStyle w:val="Heading2"/>
      </w:pPr>
      <w:r>
        <w:t>J.1 Gap Categories</w:t>
      </w:r>
    </w:p>
    <w:p/>
    <w:p>
      <w:r>
        <w:t>Gap categories used in this appendix:</w:t>
      </w:r>
    </w:p>
    <w:p/>
    <w:p>
      <w:r>
        <w:t>1. Content reconstruction gaps: Missing chapters, appendices, tables, or required sections.</w:t>
      </w:r>
    </w:p>
    <w:p>
      <w:r>
        <w:t>2. Methodology consistency gaps: Evidence multipliers, scoring formulas, score-5 wording, and composite weights.</w:t>
      </w:r>
    </w:p>
    <w:p>
      <w:r>
        <w:t>3. Boundary discipline gaps: Overclaim risk, vendor ordering, certification implication, legal compliance implication, and procurement misuse.</w:t>
      </w:r>
    </w:p>
    <w:p>
      <w:r>
        <w:t>4. Source governance gaps: Citation inventory status, L2 documentation revalidation, evidence level annotation, URL validation, and source coverage matrix validation.</w:t>
      </w:r>
    </w:p>
    <w:p>
      <w:r>
        <w:t>5. Layout and publication gaps: Wide-table handling, figure numbering, captions, page breaks, and final DOCX/PDF QA.</w:t>
      </w:r>
    </w:p>
    <w:p/>
    <w:p/>
    <w:p>
      <w:pPr>
        <w:pStyle w:val="Heading2"/>
      </w:pPr>
      <w:r>
        <w:t>J.2 Phase 1B Gap Closure Matrix</w:t>
      </w:r>
    </w:p>
    <w:p/>
    <w:p>
      <w:pPr>
        <w:keepNext/>
      </w:pPr>
      <w:r>
        <w:rPr>
          <w:b/>
          <w:color w:val="111318"/>
          <w:sz w:val="17"/>
        </w:rPr>
        <w:t>Table T-J-01: v0.3.2 Gap Closure Coverage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 Description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Origin Phase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Closure Status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Closure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Remaining Action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PDF/DOCX reconstruction introduced layout and extraction instability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carryover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Markdown-first reconstruction strategy adopted in 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publication QA remains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chapters 1-18 incomplete in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1-18 filled across Phase 1A and Phase 1B-1 through 1B-7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editorial consistency check</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filled and corrected by 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and layout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evidence multipliers and composite weights inconsistent with canonical method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methodology correction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in Phase 1C global consistency pass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A compliance-sounding field values risked overclaim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neutralized field values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templates in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D vendor mappings needed provisional language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provisional mapping language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L2 docs in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E/F/G initially needed detailed rubrics and system assessments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 filled; E/F rubrics and G assessments created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validation remains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scope drift and score/order overreach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corrected to 8 representative systems plus T-G-09 qualitative summary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sources before finalization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wording risked implying legal text proves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rows hardened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in Phase 1C consistency pass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 governance ledgers stale after partial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MASTER, Appendix G metadata, carryover list, and final report synchronized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Continue with Phase 1B-10 completion record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filled in 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validation and Phase 1D layout QA remain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remained partial after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cleanup updated citation inventory to URL-reviewed status; Phase 1C follow-up added claim-level source binding and claim register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and rendering QA before publication candidate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L2 product/protocol source binding remained pending after Phase 1C cleanup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created; Appendix G marked revalidated provisional; citation inventory/source coverage matrix updated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G provisional; perform page-level citation pinning before final publication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tables require layout evaluation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recorded layout risk notes in table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tables in Phase 1D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layout, figures, captions, and page breaks not regenerated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Deferred to 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generation intentionally deferred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and visually QA in Phase 1D</w:t>
            </w:r>
          </w:p>
        </w:tc>
      </w:tr>
    </w:tbl>
    <w:p>
      <w:pPr>
        <w:sectPr>
          <w:pgSz w:w="12240" w:h="15840" w:orient="landscape"/>
          <w:pgMar w:top="792" w:right="648" w:bottom="792" w:left="648" w:header="720" w:footer="720" w:gutter="0"/>
          <w:cols w:space="720"/>
          <w:docGrid w:linePitch="360"/>
        </w:sectPr>
      </w:pPr>
    </w:p>
    <w:p/>
    <w:p/>
    <w:p>
      <w:pPr>
        <w:pStyle w:val="Heading2"/>
      </w:pPr>
      <w:r>
        <w:t>J.3 Deferred Phase 1C Items</w:t>
      </w:r>
    </w:p>
    <w:p/>
    <w:p>
      <w:pPr>
        <w:keepNext/>
      </w:pPr>
      <w:r>
        <w:rPr>
          <w:b/>
          <w:color w:val="111318"/>
          <w:sz w:val="17"/>
        </w:rPr>
        <w:t>Table T-J-02: Phase 1C Deferred Items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Item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Reason Deferred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Action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Blocking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Owner 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14/15 ALCS numbering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taxonomy pass found naming and scenario mapping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active-source ALCS/MRO references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taxonomy; monitor in final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17 roadmap-count inconsistency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 wording did not match Stage 0-to-7 table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to Stage 0-to-7 wording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18 contribution-count inconsistency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Contribution summary did not match T-18-01 row count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to eight contributions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F-09 figure numbering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inventory skipped F-09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Reserved F-09 to avoid renumbering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inventory; Phase 1D rendering decision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pre-cleanup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validation belongs to global cleanup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Updated citation inventory to 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L2 product docs require Phase 1C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docs may have changed and require claim-level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material claims source-bound, narrowed, or downgraded to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remains provisional; final page-level citation pinning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T-D-01 requires Phase 1C wide-table evaluation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Very wide table may require split or landscape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risk documented in table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 evaluation for T-13/T-14/T-15/T-17/T-18 and 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Several wide tables may not render in portrait layout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risk documented in table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MPLP/Validation Lab URL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URLs were not validated in Phase 1B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docs and site entry points located; Validation Lab public entry point located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Methodology-specific Validation Lab support remains boundary-limited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annotation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must be visible and consistent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added L1-L5 labels and downgrade dispositions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citations render with evidence labels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Coverage matrix is a governance ledger requiring global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Matrix expanded and updated to claim-level source-binding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claim register during page-level citation pinning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provisional assessments require Phase 1C source revalidation before finalization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uses qualitative provisional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marked revalidated provisional; material claims source-bound, narrowed, or downgraded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provisional until publication approval; no final scores/rankings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r>
    </w:tbl>
    <w:p>
      <w:pPr>
        <w:sectPr>
          <w:pgSz w:w="15840" w:h="12240" w:orient="landscape"/>
          <w:pgMar w:top="792" w:right="648" w:bottom="792" w:left="648" w:header="720" w:footer="720" w:gutter="0"/>
          <w:cols w:space="720"/>
          <w:docGrid w:linePitch="360"/>
        </w:sectPr>
      </w:pPr>
    </w:p>
    <w:p/>
    <w:p/>
    <w:p>
      <w:pPr>
        <w:pStyle w:val="Heading2"/>
      </w:pPr>
      <w:r>
        <w:t>J.4 Deferred Phase 1D Items</w:t>
      </w:r>
    </w:p>
    <w:p/>
    <w:p>
      <w:pPr>
        <w:keepNext/>
      </w:pPr>
      <w:r>
        <w:rPr>
          <w:b/>
          <w:color w:val="111318"/>
          <w:sz w:val="17"/>
        </w:rPr>
        <w:t>Table T-J-03: Phase 1D Layout / Publication Items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Item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Publication 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QA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Expected Output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Owner 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Formatting may drift from Markdown source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DOCX after Phase 1C cleanup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candidate DOCX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PDF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Tables or figures may clip or wrap poorly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PDF from finalized DOCX/source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candidate 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 rendering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 tables may be unreadable or clipped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Inspect T-D-01, T-13/T-14/T-15/T-17/T-18, Appendix G, H-K tables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Wide-table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readability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or generated figures may not be publication grade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figure resolution, labels, captions, and references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 captions and page breaks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Captions and headers may split incorrectly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Inspect page breaks, captions, repeated headers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Citations may not render consistently in DOCX/PDF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formatting after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bl>
    <w:p>
      <w:pPr>
        <w:sectPr>
          <w:pgSz w:w="12240" w:h="15840" w:orient="landscape"/>
          <w:pgMar w:top="792" w:right="648" w:bottom="792" w:left="648" w:header="720" w:footer="720" w:gutter="0"/>
          <w:cols w:space="720"/>
          <w:docGrid w:linePitch="360"/>
        </w:sectPr>
      </w:pPr>
    </w:p>
    <w:p/>
    <w:p/>
    <w:p>
      <w:pPr>
        <w:pStyle w:val="Heading2"/>
      </w:pPr>
      <w:r>
        <w:t>J.5 Closure Interpretation Boundary</w:t>
      </w:r>
    </w:p>
    <w:p/>
    <w:p>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
      <w:r>
        <w:t>Deferred items remain active governance obligations. Phase 1C must complete source, editorial, evidence, and layout-preparation cleanup before Phase 1D publication generation.</w:t>
      </w:r>
    </w:p>
    <w:p/>
    <w:p/>
    <w:p>
      <w:r>
        <w:t>End of Appendix J</w:t>
      </w:r>
    </w:p>
    <w:p/>
    <w:p/>
    <w:p/>
    <w:p>
      <w:r>
        <w:t>&lt;!-- SOURCE: appendices/appendix-k-placeholder.md --&gt;</w:t>
      </w:r>
    </w:p>
    <w:p/>
    <w:p/>
    <w:p>
      <w:pPr>
        <w:pStyle w:val="Heading1"/>
      </w:pPr>
      <w:r>
        <w:t>Appendix K — Editorial Remediation Record</w:t>
      </w:r>
    </w:p>
    <w:p/>
    <w:p>
      <w:r>
        <w:t>Version: v0.3.2-FRC-R3</w:t>
      </w:r>
    </w:p>
    <w:p>
      <w:r>
        <w:t>Status: Filled — Phase 1C claim-level source binding applied</w:t>
      </w:r>
    </w:p>
    <w:p>
      <w:r>
        <w:t>Phase: 1B-10 / 1C Follow-up</w:t>
      </w:r>
    </w:p>
    <w:p/>
    <w:p/>
    <w:p>
      <w:pPr>
        <w:pStyle w:val="Heading2"/>
      </w:pPr>
      <w:r>
        <w:t>K.0 Editorial Remediation Boundary</w:t>
      </w:r>
    </w:p>
    <w:p/>
    <w:p>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
      <w:r>
        <w:t>The record does not claim that Phase 1C source validation or Phase 1D publication QA has been completed.</w:t>
      </w:r>
    </w:p>
    <w:p/>
    <w:p/>
    <w:p>
      <w:pPr>
        <w:pStyle w:val="Heading2"/>
      </w:pPr>
      <w:r>
        <w:t>K.1 Remediation Categories</w:t>
      </w:r>
    </w:p>
    <w:p/>
    <w:p>
      <w:r>
        <w:t>Remediation categories:</w:t>
      </w:r>
    </w:p>
    <w:p/>
    <w:p>
      <w:r>
        <w:t>1. Structural reconstruction: Creating clean Markdown source, filling chapters, and replacing unstable PDF extraction behavior.</w:t>
      </w:r>
    </w:p>
    <w:p>
      <w:r>
        <w:t>2. Methodology correction: Aligning evidence multipliers, scoring formulas, score-5 interpretation, and composite weighting.</w:t>
      </w:r>
    </w:p>
    <w:p>
      <w:r>
        <w:t>3. Boundary hardening: Preventing legal, procurement, certification, vendor ordering, or compliance-proof overclaim.</w:t>
      </w:r>
    </w:p>
    <w:p>
      <w:r>
        <w:t>4. Source governance: Preserving citation inventory status, L2 revalidation requirements, evidence level annotation, and source coverage validation.</w:t>
      </w:r>
    </w:p>
    <w:p>
      <w:r>
        <w:t>5. Publication deferral: Reserving DOCX/PDF generation and layout QA for Phase 1D.</w:t>
      </w:r>
    </w:p>
    <w:p/>
    <w:p/>
    <w:p>
      <w:pPr>
        <w:pStyle w:val="Heading2"/>
      </w:pPr>
      <w:r>
        <w:t>K.2 Phase 1A Remediation Record</w:t>
      </w:r>
    </w:p>
    <w:p/>
    <w:p>
      <w:r>
        <w:t>Phase 1A established the clean source foundation:</w:t>
      </w:r>
    </w:p>
    <w:p/>
    <w:p>
      <w:pPr>
        <w:pStyle w:val="ListBullet"/>
      </w:pPr>
      <w:r>
        <w:t>Rebuilt the document as Markdown-first source.</w:t>
      </w:r>
    </w:p>
    <w:p>
      <w:pPr>
        <w:pStyle w:val="ListBullet"/>
      </w:pPr>
      <w:r>
        <w:t>Filled core body chapters and methodology chapters.</w:t>
      </w:r>
    </w:p>
    <w:p>
      <w:pPr>
        <w:pStyle w:val="ListBullet"/>
      </w:pPr>
      <w:r>
        <w:t>Established RCCS, ALCS, evidence multiplier, and composite scoring discipline.</w:t>
      </w:r>
    </w:p>
    <w:p>
      <w:pPr>
        <w:pStyle w:val="ListBullet"/>
      </w:pPr>
      <w:r>
        <w:t>Preserved non-legal and non-certifying boundaries.</w:t>
      </w:r>
    </w:p>
    <w:p>
      <w:pPr>
        <w:pStyle w:val="ListBullet"/>
      </w:pPr>
      <w:r>
        <w:t>Deferred DOCX/PDF generation until after source completion and cleanup.</w:t>
      </w:r>
    </w:p>
    <w:p/>
    <w:p/>
    <w:p>
      <w:pPr>
        <w:pStyle w:val="Heading2"/>
      </w:pPr>
      <w:r>
        <w:t>K.3 Phase 1B Remediation Record</w:t>
      </w:r>
    </w:p>
    <w:p/>
    <w:p>
      <w:pPr>
        <w:keepNext/>
      </w:pPr>
      <w:r>
        <w:rPr>
          <w:b/>
          <w:color w:val="111318"/>
          <w:sz w:val="17"/>
        </w:rPr>
        <w:t>Table T-K-01: Editorial Remediation Record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Record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Issue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 File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Status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extraction and layout instability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Adopted Markdown-first reconstruction strategy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Reconstruction notes; SOURCE MASTER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Core methodology needed stable scoring discipline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Established canonical evidence multipliers and scoring formulas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7-9; Appendix 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 to 1B-7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chapters 11-15 and 17-18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Filled comparative field, mappings, validation pattern, failure scenarios, roadmap, and conclusion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 11-15, 17-18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templates, scorecards, source notes, and expanded MRO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methodology values inconsistent with canonical method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evidence multipliers, adjusted score formula, composite weights, and Article 12 example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Phase 1B-8C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A and D contained overclaim risk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Neutralized compliance-sounding template values and marked mappings provisional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 and 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 missing detailed rubric and assessment content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RCCS rubrics, ALCS rubrics, and provisional system assessments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scope drift and score/order overreach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Rewrote Appendix G using authorized 8 systems and qualitative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1B-9C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wording risked implementation overclaim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Hardened score-5 rows to require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ledgers stale after partial 1B-9D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Synced Appendix G metadata, SOURCE MASTER, carryover list, and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MASTER; 1B-9D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missing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Filled procurement scorecard, source audit register, gap closure matrix, and editorial remediation record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 1D obligations needed final pre-cleanup ledger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Preserved canonical carryover and publication deferrals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I/J/K; completion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Taxonomy and editorial drift remained after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ALCS/MRO names, Stage 0-to-7 wording, eight-contribution wording, and F-09 reservation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14/15/17/18; figure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cleanup</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and coverage ledgers remained pre-cleanup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Updated citation inventory and source coverage matrix with URL/entry-point review and unresolved claim-level validation queue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source coverage matrix</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Phase 1C follow-up</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Wide-table risks were not fully documented for 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Added layout risk notes for requested wide-table set and H-K tables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layout-readiness audit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L2 product/protocol source binding remained pending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claim evidence register; located official source entry points; narrowed or downgraded material product/protocol claims; marked Appendix G revalidated provisional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citation inventory; source coverage matrix;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claim-level source binding; page-level citation pinning remains</w:t>
            </w:r>
          </w:p>
        </w:tc>
      </w:tr>
    </w:tbl>
    <w:p>
      <w:pPr>
        <w:sectPr>
          <w:pgSz w:w="15840" w:h="12240" w:orient="landscape"/>
          <w:pgMar w:top="792" w:right="648" w:bottom="792" w:left="648" w:header="720" w:footer="720" w:gutter="0"/>
          <w:cols w:space="720"/>
          <w:docGrid w:linePitch="360"/>
        </w:sectPr>
      </w:pPr>
    </w:p>
    <w:p/>
    <w:p/>
    <w:p>
      <w:pPr>
        <w:pStyle w:val="Heading2"/>
      </w:pPr>
      <w:r>
        <w:t>K.4 Boundary and Non-Claim Remediation Record</w:t>
      </w:r>
    </w:p>
    <w:p/>
    <w:p>
      <w:pPr>
        <w:keepNext/>
      </w:pPr>
      <w:r>
        <w:rPr>
          <w:b/>
          <w:color w:val="111318"/>
          <w:sz w:val="17"/>
        </w:rPr>
        <w:t>Table T-K-02: Boundary Hardening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 Applied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Remaining Check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non-legal-score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Readers may treat analytical scores as legal determinations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Repeated boundary language across chapters and appendices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consistency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 / 1B</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non-required / non-exclusive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could be misread as required or sufficient by itself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Disclosed author relationship and framed MPLP as one protocol path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wording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1B-4</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non-certifying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could be misread as an approval body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Framed as a non-certifying evidence adjudication example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and boundary language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no-score/no-ranking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Provisional assessment could be misused as vendor ordering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Removed scores, ordered comparisons, and selection language; Phase 1C follow-up preserved revalidated provisional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no score/ranking language in final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 / 1B-9D /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legal-text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text could be misread as implementation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Hardened score-5 rows and top-level scale language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formula and rubric consistency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 / 1B-9D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H procurement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Buyer checklist could be misused as vendor selection advice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Added procurement-use boundary and required human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no vendor ordering language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source audit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Revalidation register could be misread as completed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Stated that Phase 1B-10 was preparatory; Phase 1C follow-up added claim-level source-binding status without claiming final publication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Perform final page-level citation pinning and rendering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 /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J closure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closure could be misread as final publication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Distinguished closed, structurally closed, Phase 1C, and Phase 1D items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Complete deferred 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r>
    </w:tbl>
    <w:p>
      <w:pPr>
        <w:sectPr>
          <w:pgSz w:w="12240" w:h="15840" w:orient="landscape"/>
          <w:pgMar w:top="792" w:right="648" w:bottom="792" w:left="648" w:header="720" w:footer="720" w:gutter="0"/>
          <w:cols w:space="720"/>
          <w:docGrid w:linePitch="360"/>
        </w:sectPr>
      </w:pPr>
    </w:p>
    <w:p/>
    <w:p/>
    <w:p>
      <w:pPr>
        <w:pStyle w:val="Heading2"/>
      </w:pPr>
      <w:r>
        <w:t>K.5 Remaining Editorial Actions for Phase 1C/1D</w:t>
      </w:r>
    </w:p>
    <w:p/>
    <w:p>
      <w:pPr>
        <w:keepNext/>
      </w:pPr>
      <w:r>
        <w:rPr>
          <w:b/>
          <w:color w:val="111318"/>
          <w:sz w:val="17"/>
        </w:rPr>
        <w:t>Table T-K-03: Phase 1C / 1D Remaining Editorial Actions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Action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Reason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Target Phase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Blocking Level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Page-level citation pinning for source-bound product/protocol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were located, but final citation pages must be pinned before publication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 publication-candidate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source page references and citation rendering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methodology-specific citation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was located, but methodology-specific support remains 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 publication-candidate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Methodology URL or retained unresolved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treating methodology claims as more than boundary-limited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source-to-claim rendering 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is now tied to claims, but final artifacts must preserve labels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Citation/evidence rendering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revalidated provisional proofread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Provisional postures now have source binding but remain non-final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no-score/no-ranking grep and citation 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final Appendix G publication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generation and visual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rendering not yet produced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artifacts and visual QA report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bl>
    <w:p>
      <w:pPr>
        <w:sectPr>
          <w:pgSz w:w="15840" w:h="12240" w:orient="landscape"/>
          <w:pgMar w:top="792" w:right="648" w:bottom="792" w:left="648" w:header="720" w:footer="720" w:gutter="0"/>
          <w:cols w:space="720"/>
          <w:docGrid w:linePitch="360"/>
        </w:sectPr>
      </w:pPr>
    </w:p>
    <w:p/>
    <w:p/>
    <w:p>
      <w:r>
        <w:t>End of Appendix K</w:t>
      </w:r>
    </w:p>
    <w:p/>
    <w:p/>
    <w:p/>
    <w:p>
      <w:r>
        <w:t>&lt;!-- SOURCE: inventories/table-inventory.md --&gt;</w:t>
      </w:r>
    </w:p>
    <w:p/>
    <w:p/>
    <w:p>
      <w:pPr>
        <w:pStyle w:val="Heading1"/>
      </w:pPr>
      <w:r>
        <w:t>Table Inventory</w:t>
      </w:r>
    </w:p>
    <w:p/>
    <w:p>
      <w:r>
        <w:t>Document: GAIC-2026-v0.3.2-FRC-R3</w:t>
      </w:r>
    </w:p>
    <w:p>
      <w:r>
        <w:t>Status: PHASE 1C LAYOUT AUDIT COMPLETE — PHASE 1D RENDERING PENDING</w:t>
      </w:r>
    </w:p>
    <w:p>
      <w:r>
        <w:t>Last Updated: May 10, 2026</w:t>
      </w:r>
    </w:p>
    <w:p/>
    <w:p>
      <w:r>
        <w:t>This inventory tracks all tables in the white paper for consistency, numbering, and layout management.</w:t>
      </w:r>
    </w:p>
    <w:p/>
    <w:p>
      <w:pPr>
        <w:pStyle w:val="Heading2"/>
      </w:pPr>
      <w:r>
        <w:t>Front Matter Tables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T-FM-01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Document Control and Positioning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Front Matter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2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T-FM-02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Publication Scope Boundaries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Front Matter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2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T-FM-03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Conflict of Interest Boundary Controls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Front Matter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T-FM-04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Levels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Front Matter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T-FM-05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Version History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Front Matter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bl>
    <w:p>
      <w:pPr>
        <w:sectPr>
          <w:pgSz w:w="12240" w:h="15840" w:orient="landscape"/>
          <w:pgMar w:top="792" w:right="648" w:bottom="792" w:left="648" w:header="720" w:footer="720" w:gutter="0"/>
          <w:cols w:space="720"/>
          <w:docGrid w:linePitch="360"/>
        </w:sectPr>
      </w:pPr>
    </w:p>
    <w:p/>
    <w:p>
      <w:pPr>
        <w:pStyle w:val="Heading2"/>
      </w:pPr>
      <w:r>
        <w:t>Chapter 1: Scope and Methodology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T-01-01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 Scope / Out of Scope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2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T-01-02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Basis Levels (detailed)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bl>
    <w:p>
      <w:pPr>
        <w:sectPr>
          <w:pgSz w:w="15840" w:h="12240" w:orient="landscape"/>
          <w:pgMar w:top="792" w:right="648" w:bottom="792" w:left="648" w:header="720" w:footer="720" w:gutter="0"/>
          <w:cols w:space="720"/>
          <w:docGrid w:linePitch="360"/>
        </w:sectPr>
      </w:pPr>
    </w:p>
    <w:p/>
    <w:p>
      <w:pPr>
        <w:pStyle w:val="Heading2"/>
      </w:pPr>
      <w:r>
        <w:t>Chapter 2: The Missing Layer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T-02-01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Layer Comparison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bl>
    <w:p>
      <w:pPr>
        <w:sectPr>
          <w:pgSz w:w="12240" w:h="15840" w:orient="landscape"/>
          <w:pgMar w:top="792" w:right="648" w:bottom="792" w:left="648" w:header="720" w:footer="720" w:gutter="0"/>
          <w:cols w:space="720"/>
          <w:docGrid w:linePitch="360"/>
        </w:sectPr>
      </w:pPr>
    </w:p>
    <w:p/>
    <w:p>
      <w:pPr>
        <w:pStyle w:val="Heading2"/>
      </w:pPr>
      <w:r>
        <w:t>Chapter 3: Why Agentic AI Breaks Model-Centric Compliance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T-03-01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Failure Mode Comparison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bl>
    <w:p>
      <w:pPr>
        <w:sectPr>
          <w:pgSz w:w="15840" w:h="12240" w:orient="landscape"/>
          <w:pgMar w:top="792" w:right="648" w:bottom="792" w:left="648" w:header="720" w:footer="720" w:gutter="0"/>
          <w:cols w:space="720"/>
          <w:docGrid w:linePitch="360"/>
        </w:sectPr>
      </w:pPr>
    </w:p>
    <w:p/>
    <w:p>
      <w:pPr>
        <w:pStyle w:val="Heading2"/>
      </w:pPr>
      <w:r>
        <w:t>Chapter 4: Regulatory and Standards Baseline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T-04-01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Regulatory Frameworks Baseline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bl>
    <w:p>
      <w:pPr>
        <w:sectPr>
          <w:pgSz w:w="12240" w:h="15840" w:orient="landscape"/>
          <w:pgMar w:top="792" w:right="648" w:bottom="792" w:left="648" w:header="720" w:footer="720" w:gutter="0"/>
          <w:cols w:space="720"/>
          <w:docGrid w:linePitch="360"/>
        </w:sectPr>
      </w:pPr>
    </w:p>
    <w:p/>
    <w:p>
      <w:pPr>
        <w:pStyle w:val="Heading2"/>
      </w:pPr>
      <w:r>
        <w:t>Chapter 5: From Regulatory Language to Engineering Objects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T-05-01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Regulatory Language to Engineering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(1A-2.5)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bl>
    <w:p>
      <w:pPr>
        <w:sectPr>
          <w:pgSz w:w="15840" w:h="12240" w:orient="landscape"/>
          <w:pgMar w:top="792" w:right="648" w:bottom="792" w:left="648" w:header="720" w:footer="720" w:gutter="0"/>
          <w:cols w:space="720"/>
          <w:docGrid w:linePitch="360"/>
        </w:sectPr>
      </w:pPr>
    </w:p>
    <w:p/>
    <w:p>
      <w:pPr>
        <w:pStyle w:val="Heading2"/>
      </w:pPr>
      <w:r>
        <w:t>Chapter 6: Missing Regulatory Objects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Sixteen Missing Regulatory Objects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or landscape,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Object Card: Human Role to MAS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Object Card: Delegated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 Object Card: Agent Role is not Human Role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 Object Card: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MRO-05 Object Card: 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MRO-06 Object Card: 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 Object Card: 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Object Card: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MRO-09 Object Card: Cross-Project Reuse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Object Card: Privacy / 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MRO-11 Object Card: 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MRO-12 Object Card: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MRO-13 Object Card: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 Object Card: Third-Party Processor / Subprocessor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 Object Card: Vendor / Model / 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T-06-17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MRO-16 Object Card: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object card format</w:t>
            </w:r>
          </w:p>
        </w:tc>
      </w:tr>
    </w:tbl>
    <w:p>
      <w:pPr>
        <w:sectPr>
          <w:pgSz w:w="12240" w:h="15840" w:orient="landscape"/>
          <w:pgMar w:top="792" w:right="648" w:bottom="792" w:left="648" w:header="720" w:footer="720" w:gutter="0"/>
          <w:cols w:space="720"/>
          <w:docGrid w:linePitch="360"/>
        </w:sectPr>
      </w:pPr>
    </w:p>
    <w:p/>
    <w:p>
      <w:pPr>
        <w:pStyle w:val="Heading2"/>
      </w:pPr>
      <w:r>
        <w:t>Chapter 7: RCCS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Dimensions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Composite Score Calculation Formula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RCCS-01: Risk Management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RCCS-02: Data Governance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RCCS-03: Documentation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RCCS-04: Record-Keeping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RCCS-05: Transparency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RCCS-06: Human Oversight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RCCS-07: Security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RCCS-08: Accountability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RCCS-09: Contestability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T-07-12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RCCS-10: Monitoring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bl>
    <w:p>
      <w:pPr>
        <w:sectPr>
          <w:pgSz w:w="15840" w:h="12240" w:orient="landscape"/>
          <w:pgMar w:top="792" w:right="648" w:bottom="792" w:left="648" w:header="720" w:footer="720" w:gutter="0"/>
          <w:cols w:space="720"/>
          <w:docGrid w:linePitch="360"/>
        </w:sectPr>
      </w:pPr>
    </w:p>
    <w:p/>
    <w:p>
      <w:pPr>
        <w:pStyle w:val="Heading2"/>
      </w:pPr>
      <w:r>
        <w:t>Chapter 8: ALCS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 Dimensions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or landscape,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 to MRO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ALCS-01: Human-Role-to-MAS Responsibility Mapping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ALCS-02: Delegated Authority Boundary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ALCS-03: Agent Role vs Human Role Distinction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ALCS-04: Accepted Outcome Compliance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ALCS-05: Tool-Action Liability Boundary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ALCS-06: Responsibility Transfer Across Agents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ALCS-07: Authority Drift Detection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ALCS-08: MAS Evidence Partitioning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ALCS-09: Cross-Project Reuse Compliance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ALCS-10: Privacy/GDPR Lifecycle Mapping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ALCS-11: Privacy-Preserving Third-Party Validation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ALCS-12: Evidence Minimization and Selective Disclosure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ALCS-13: Data Subject Rights vs Evidence Retention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ALCS-14: Third-Party Processor/Subprocessor Chain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T-08-17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ALCS-15: Vendor/Model/Runtime Substitution Conformance Scoring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scoring rubric</w:t>
            </w:r>
          </w:p>
        </w:tc>
      </w:tr>
    </w:tbl>
    <w:p>
      <w:pPr>
        <w:sectPr>
          <w:pgSz w:w="12240" w:h="15840" w:orient="landscape"/>
          <w:pgMar w:top="792" w:right="648" w:bottom="792" w:left="648" w:header="720" w:footer="720" w:gutter="0"/>
          <w:cols w:space="720"/>
          <w:docGrid w:linePitch="360"/>
        </w:sectPr>
      </w:pPr>
    </w:p>
    <w:p/>
    <w:p>
      <w:pPr>
        <w:pStyle w:val="Heading2"/>
      </w:pPr>
      <w:r>
        <w:t>Chapter 9: Composite Scoring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T-09-01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Composite Score Calculation Example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formula table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T-09-02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Multiplier Values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T-09-03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and ALCS Interpretation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(1A-3.10)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bl>
    <w:p>
      <w:pPr>
        <w:sectPr>
          <w:pgSz w:w="15840" w:h="12240" w:orient="landscape"/>
          <w:pgMar w:top="792" w:right="648" w:bottom="792" w:left="648" w:header="720" w:footer="720" w:gutter="0"/>
          <w:cols w:space="720"/>
          <w:docGrid w:linePitch="360"/>
        </w:sectPr>
      </w:pPr>
    </w:p>
    <w:p/>
    <w:p>
      <w:pPr>
        <w:pStyle w:val="Heading2"/>
      </w:pPr>
      <w:r>
        <w:t>Chapter 10: Enterprise Control Crosswalk</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T-10-01A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Control Crosswalk — Control Questions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T-10-01B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Control Crosswalk — MRO/Dimension/Evidence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Model Risk Management in Agentic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Cybersecurity Control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Board Reporting Elements for Agentic 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Agentic AI Procurement Scorecard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T-10-06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Monitoring Indicators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bl>
    <w:p>
      <w:pPr>
        <w:sectPr>
          <w:pgSz w:w="12240" w:h="15840" w:orient="landscape"/>
          <w:pgMar w:top="792" w:right="648" w:bottom="792" w:left="648" w:header="720" w:footer="720" w:gutter="0"/>
          <w:cols w:space="720"/>
          <w:docGrid w:linePitch="360"/>
        </w:sectPr>
      </w:pPr>
    </w:p>
    <w:p/>
    <w:p>
      <w:pPr>
        <w:pStyle w:val="Heading2"/>
      </w:pPr>
      <w:r>
        <w:t>Chapters 11-15, 17-18: System Mappings and Analysis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T-11-01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Comparative Field Positioning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T-11-02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Comparison Boundary Table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Mapping Evidence Scale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 Guardrails / AgentCore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 Guardrails / AgentCore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 ADK / Model Armor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 ADK / Model Armor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 LangSmith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 LangSmith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RCCS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ALCS Mapping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T-12-18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 Synthesis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Boundary Statement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Mapping to the Sixteen Missing Regulatory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Mapping to RCCS Dimensions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Mapping to ALCS Dimensions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Semantics vs Operational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4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T-13-06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Non-Claim Discipline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T-14-01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Evidence-Based Validation Pattern Components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consider split if column text clips in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T-14-02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Evidence-Based Validation Pattern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T-14-03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 Lab Boundary Statement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3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T-14-04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Evidence-Based Validation Pattern Mapping to MROs and ALCS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T-15-01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Failure Mode Categories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Phase 1D split/rotation QA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T-15-02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Governance Gap to Failure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high clipping risk due long cells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T-15-03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Failure Scenario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consider split by scenario group if clipped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T-15-04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Prevention and Remediation Patterns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Phase 1D split/rotation QA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T-17-01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Adoption Maturity Levels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high clipping risk due long maturity descriptions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T-17-02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Pilot Project Selection Criteria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T-17-03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Existing Enterprise Control Integration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consider split if evidence artifact text clips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T-17-04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Adoption Roadmap by Stage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high clipping risk due Stage 0-to-7 text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T-17-05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RCCS/ALCS Use in Adoption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T-18-01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White Paper Contribution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8 contribution rows with long boundary text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T-18-02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Non-Claims and Boundaries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bl>
    <w:p>
      <w:pPr>
        <w:sectPr>
          <w:pgSz w:w="15840" w:h="12240" w:orient="landscape"/>
          <w:pgMar w:top="792" w:right="648" w:bottom="792" w:left="648" w:header="720" w:footer="720" w:gutter="0"/>
          <w:cols w:space="720"/>
          <w:docGrid w:linePitch="360"/>
        </w:sectPr>
      </w:pPr>
    </w:p>
    <w:p/>
    <w:p>
      <w:pPr>
        <w:pStyle w:val="Heading2"/>
      </w:pPr>
      <w:r>
        <w:t>Chapter 16: Companion Paper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T-16-01A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Main Paper vs Evidence &amp; Assurance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2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T-16-01B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Main Paper vs Insurability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2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T-16-02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Claim Boundaries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(1A-4.3)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2 columns</w:t>
            </w:r>
          </w:p>
        </w:tc>
      </w:tr>
    </w:tbl>
    <w:p>
      <w:pPr>
        <w:sectPr>
          <w:pgSz w:w="12240" w:h="15840" w:orient="landscape"/>
          <w:pgMar w:top="792" w:right="648" w:bottom="792" w:left="648" w:header="720" w:footer="720" w:gutter="0"/>
          <w:cols w:space="720"/>
          <w:docGrid w:linePitch="360"/>
        </w:sectPr>
      </w:pPr>
    </w:p>
    <w:p/>
    <w:p>
      <w:pPr>
        <w:pStyle w:val="Heading2"/>
      </w:pPr>
      <w:r>
        <w:t>Appendices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Table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Title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Location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Layout Notes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T-A-01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A Template Index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T-B-01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RCCS/ALCS Dimension Scorecard Template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8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T-B-02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Composite Score Worksheet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7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T-B-03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Score Delta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7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T-B-04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Negative Control Checklist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T-C-01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Level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Portrait,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T-C-02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T-C-03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Citation Revalidation Queue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T-D-01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Expanded Cross-System MRO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(1B-8, corrected 1B-8C)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very wide 10-column table; Phase 1D split/rotation QA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RCCS-01 Risk Management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RCCS-02 Data Governance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RCCS-03 Documentation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RCCS-04 Record-Keeping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RCCS-05 Transparency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RCCS-06 Human Oversight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RCCS-07 Security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RCCS-08 Accountability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RCCS-09 Contestability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RCCS-10 Monitoring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ALCS-01 Human-Role-to-MAS Responsibility Mapping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ALCS-02 Delegated Authority Boundary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ALCS-03 Agent Role vs Human Role Distinction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ALCS-04 Accepted Outcome Compliance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ALCS-05 Tool-Action Liability Boundary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ALCS-06 Responsibility Transfer Across Agents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ALCS-07 Authority Drift Detection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ALCS-08 MAS Evidence Partitioning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ALCS-09 Cross-Project Reuse Compliance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ALCS-10 Privacy/GDPR Lifecycle Mapping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ALCS-11 Privacy-Preserving Third-Party Validation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ALCS-12 Evidence Minimization and Selective Disclosure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ALCS-13 Data Subject Rights vs Evidence Retention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ALCS-14 Third-Party Processor/Subprocessor Chain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T-F-15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ALCS-15 Vendor/Model/Runtime Substitution Conformance Detailed Rubric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6 columns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 Guardrails / AgentCore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 ADK / Model Armor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 LangSmith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Provisional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1B-9C/1B-9D)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T-G-09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Cross-System Pattern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(1B-9, corrected 1B-9C/1B-9D)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5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Procurement Scorecard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6 columns; split if buyer-note text clips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Evidence Request Template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Procurement Red Flag Checklist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Buyer Interpretation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T-I-01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Audit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7 columns; high clipping risk after Phase 1C source updates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T-I-02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URL Verification Queue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6 columns;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T-I-03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Level Reclassification Rules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T-I-04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Coverage Matrix Validation Checklist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T-J-01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v0.3.2 Gap Closure Coverage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J</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6 columns; high clipping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T-J-02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1C Deferred Items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J</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T-J-03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Layout / Publication Items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J</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T-K-01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Editorial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required; 6 columns; high clipping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T-K-02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Boundary Hardening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T-K-03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1C / 1D Remaining Editorial Actions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Filled (1B-10)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Landscape recommended; Phase 1D clipping check required</w:t>
            </w:r>
          </w:p>
        </w:tc>
      </w:tr>
    </w:tbl>
    <w:p>
      <w:pPr>
        <w:sectPr>
          <w:pgSz w:w="15840" w:h="12240" w:orient="landscape"/>
          <w:pgMar w:top="792" w:right="648" w:bottom="792" w:left="648" w:header="720" w:footer="720" w:gutter="0"/>
          <w:cols w:space="720"/>
          <w:docGrid w:linePitch="360"/>
        </w:sectPr>
      </w:pPr>
    </w:p>
    <w:p/>
    <w:p/>
    <w:p>
      <w:pPr>
        <w:pStyle w:val="Heading2"/>
      </w:pPr>
      <w:r>
        <w:t>Layout Guidelines</w:t>
      </w:r>
    </w:p>
    <w:p/>
    <w:p>
      <w:r>
        <w:t>Portrait tables: 2-4 columns, readable at standard page width</w:t>
      </w:r>
    </w:p>
    <w:p>
      <w:r>
        <w:t>Landscape tables: 5+ columns, requires page rotation or split</w:t>
      </w:r>
    </w:p>
    <w:p>
      <w:r>
        <w:t>Object cards: Consistent format for MRO and dimension specifications</w:t>
      </w:r>
    </w:p>
    <w:p>
      <w:r>
        <w:t>Scorecards: Move detailed scorecards to appendices, use landscape</w:t>
      </w:r>
    </w:p>
    <w:p/>
    <w:p>
      <w:pPr>
        <w:pStyle w:val="Heading2"/>
      </w:pPr>
      <w:r>
        <w:t>Known Issues from R2</w:t>
      </w:r>
    </w:p>
    <w:p/>
    <w:p>
      <w:pPr>
        <w:pStyle w:val="ListBullet"/>
      </w:pPr>
      <w:r>
        <w:t>Wide tables (5+ columns) were clipped in portrait mode</w:t>
      </w:r>
    </w:p>
    <w:p>
      <w:pPr>
        <w:pStyle w:val="ListBullet"/>
      </w:pPr>
      <w:r>
        <w:t>Table headers repeated inside table bodies due to PDF page breaks</w:t>
      </w:r>
    </w:p>
    <w:p>
      <w:pPr>
        <w:pStyle w:val="ListBullet"/>
      </w:pPr>
      <w:r>
        <w:t>Some table borders were missing or invisible</w:t>
      </w:r>
    </w:p>
    <w:p>
      <w:pPr>
        <w:pStyle w:val="ListBullet"/>
      </w:pPr>
      <w:r>
        <w:t>Compressed text made some tables unreadable</w:t>
      </w:r>
    </w:p>
    <w:p/>
    <w:p>
      <w:pPr>
        <w:pStyle w:val="Heading2"/>
      </w:pPr>
      <w:r>
        <w:t>Phase 1C Layout Audit Result</w:t>
      </w:r>
    </w:p>
    <w:p/>
    <w:p>
      <w:r>
        <w:t>Phase 1C reviewed the requested wide-table set and recorded Phase 1D layout notes for T-D-01, T-13-02, T-13-04, T-14-01, T-14-04, T-15-01 through T-15-04, T-17-01 through T-17-05, T-18-01, Appendix G tables, and H-K tables. No DOCX/PDF rendering was generated.</w:t>
      </w:r>
    </w:p>
    <w:p/>
    <w:p>
      <w:pPr>
        <w:pStyle w:val="Heading2"/>
      </w:pPr>
      <w:r>
        <w:t>Phase 1D Actions Required</w:t>
      </w:r>
    </w:p>
    <w:p/>
    <w:p>
      <w:pPr>
        <w:pStyle w:val="ListBullet"/>
      </w:pPr>
      <w:r>
        <w:t>Render DOCX/PDF only after Phase 1C follow-up source validation is complete.</w:t>
      </w:r>
    </w:p>
    <w:p>
      <w:pPr>
        <w:pStyle w:val="ListBullet"/>
      </w:pPr>
      <w:r>
        <w:t>Inspect all tables marked "Landscape required" for clipping.</w:t>
      </w:r>
    </w:p>
    <w:p>
      <w:pPr>
        <w:pStyle w:val="ListBullet"/>
      </w:pPr>
      <w:r>
        <w:t>Split T-D-01, T-15-02, T-17-04, T-I-01, T-J-01, and T-K-01 if landscape rendering remains unreadable.</w:t>
      </w:r>
    </w:p>
    <w:p>
      <w:pPr>
        <w:pStyle w:val="ListBullet"/>
      </w:pPr>
      <w:r>
        <w:t>Verify table captions, repeated headers, and page breaks after publication generation.</w:t>
      </w:r>
    </w:p>
    <w:p/>
    <w:p/>
    <w:p/>
    <w:p>
      <w:r>
        <w:t>&lt;!-- SOURCE: inventories/figure-inventory.md --&gt;</w:t>
      </w:r>
    </w:p>
    <w:p/>
    <w:p/>
    <w:p>
      <w:pPr>
        <w:pStyle w:val="Heading1"/>
      </w:pPr>
      <w:r>
        <w:t>Figure Inventory</w:t>
      </w:r>
    </w:p>
    <w:p/>
    <w:p>
      <w:r>
        <w:t>Document: GAIC-2026-v0.3.2-FRC-R3</w:t>
      </w:r>
    </w:p>
    <w:p>
      <w:r>
        <w:t>Status: PHASE 1D-2 PUBLICATION REFLOW IN PROGRESS</w:t>
      </w:r>
    </w:p>
    <w:p>
      <w:r>
        <w:t>Last Updated: May 10, 2026</w:t>
      </w:r>
    </w:p>
    <w:p/>
    <w:p>
      <w:pPr>
        <w:pStyle w:val="Heading2"/>
      </w:pPr>
      <w:r>
        <w:t>Required Figures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Figure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Title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Location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Status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Format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Notes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AI Agent Lifecycle Governance 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Executive Summary / Chapter 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Intent → Context → Plan → Authority → Agent Work → Tool Actions → Evidence → Review → Accepted Outcome → Dispute/Remediate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Stack / Missing Layer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5-layer stack diagram; missing layer between orchestration and enterprise trust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MRO Topology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16 MROs grouped into lifecycle responsibility clusters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RCCS/ALCS Dual Scoring Model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 + ALCS with evidence multiplier gate; must preserve non-legal-score boundary</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Lifecycle Conformance Mapping Strength Heatmap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11/12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Qualitative heatmap; must remain non-ranking and provisional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Control Overlay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control framework mapping</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Risk in Agentic Lifecycle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risk mapped to lifecycle stages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Evidence-Based Validation Pattern 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Pack → Hash Manifest → Validation Provider → Verdict Hash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Failure Scenario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Filled in Phase 1D-2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Trigger → missing lifecycle object → evidence gap → enterprise consequence → remediation closure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Companion Paper Boundary 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Main paper vs companion paper scope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Stage 0-to-7 Adoption Roadmap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Publication panel required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DOCX-native panel / SVG later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Stage strip from inventory to scale</w:t>
            </w:r>
          </w:p>
        </w:tc>
      </w:tr>
    </w:tbl>
    <w:p>
      <w:pPr>
        <w:sectPr>
          <w:pgSz w:w="12240" w:h="15840" w:orient="landscape"/>
          <w:pgMar w:top="792" w:right="648" w:bottom="792" w:left="648" w:header="720" w:footer="720" w:gutter="0"/>
          <w:cols w:space="720"/>
          <w:docGrid w:linePitch="360"/>
        </w:sectPr>
      </w:pPr>
    </w:p>
    <w:p/>
    <w:p>
      <w:pPr>
        <w:pStyle w:val="Heading2"/>
      </w:pPr>
      <w:r>
        <w:t>Figure Style Guidelines</w:t>
      </w:r>
    </w:p>
    <w:p/>
    <w:p>
      <w:pPr>
        <w:pStyle w:val="ListBullet"/>
      </w:pPr>
      <w:r>
        <w:t>Minimal, high-contrast design</w:t>
      </w:r>
    </w:p>
    <w:p>
      <w:pPr>
        <w:pStyle w:val="ListBullet"/>
      </w:pPr>
      <w:r>
        <w:t>Black / charcoal / restrained blue palette</w:t>
      </w:r>
    </w:p>
    <w:p>
      <w:pPr>
        <w:pStyle w:val="ListBullet"/>
      </w:pPr>
      <w:r>
        <w:t>No decorative gradients or SaaS marketing style</w:t>
      </w:r>
    </w:p>
    <w:p>
      <w:pPr>
        <w:pStyle w:val="ListBullet"/>
      </w:pPr>
      <w:r>
        <w:t>Vector format (SVG) preferred</w:t>
      </w:r>
    </w:p>
    <w:p>
      <w:pPr>
        <w:pStyle w:val="ListBullet"/>
      </w:pPr>
      <w:r>
        <w:t>Labels readable at PDF zoom 100%</w:t>
      </w:r>
    </w:p>
    <w:p>
      <w:pPr>
        <w:pStyle w:val="ListBullet"/>
      </w:pPr>
      <w:r>
        <w:t>Consistent visual language across all figures</w:t>
      </w:r>
    </w:p>
    <w:p/>
    <w:p>
      <w:pPr>
        <w:pStyle w:val="Heading2"/>
      </w:pPr>
      <w:r>
        <w:t>Phase 1C Figure Decision</w:t>
      </w:r>
    </w:p>
    <w:p/>
    <w:p>
      <w:r>
        <w:t>F-09 is intentionally reserved. Renumbering F-10 would create unnecessary downstream reference risk, so Phase 1C closes the unexplained numbering gap by preserving F-09 as a reserved slot.</w:t>
      </w:r>
    </w:p>
    <w:p/>
    <w:p>
      <w:pPr>
        <w:pStyle w:val="Heading2"/>
      </w:pPr>
      <w:r>
        <w:t>Phase 1D-2 Figure Decision</w:t>
      </w:r>
    </w:p>
    <w:p/>
    <w:p>
      <w:r>
        <w:t>F-09 is filled as Enterprise Failure Scenario Chain in Chapter 15. This resolves the publication numbering gap while preserving F-10 references.</w:t>
      </w:r>
    </w:p>
    <w:p/>
    <w:p>
      <w:pPr>
        <w:pStyle w:val="Heading2"/>
      </w:pPr>
      <w:r>
        <w:t>Phase 1D-2 Actions Required</w:t>
      </w:r>
    </w:p>
    <w:p/>
    <w:p>
      <w:pPr>
        <w:pStyle w:val="ListBullet"/>
      </w:pPr>
      <w:r>
        <w:t>Generate or finalize publication-grade DOCX-native panels for all listed figures.</w:t>
      </w:r>
    </w:p>
    <w:p>
      <w:pPr>
        <w:pStyle w:val="ListBullet"/>
      </w:pPr>
      <w:r>
        <w:t>Verify caption text, figure references, and numbering continuity.</w:t>
      </w:r>
    </w:p>
    <w:p>
      <w:pPr>
        <w:pStyle w:val="ListBullet"/>
      </w:pPr>
      <w:r>
        <w:t>Confirm F-09 renders as a figure panel rather than a reserved gap.</w:t>
      </w:r>
    </w:p>
    <w:p>
      <w:pPr>
        <w:pStyle w:val="ListBullet"/>
      </w:pPr>
      <w:r>
        <w:t>Verify no figure clipping, overlap, unreadable labels, or low-resolution rendering in DOCX/PDF.</w:t>
      </w:r>
    </w:p>
    <w:p/>
    <w:p>
      <w:pPr>
        <w:pStyle w:val="Heading2"/>
      </w:pPr>
      <w:r>
        <w:t>Known Issues from R2</w:t>
      </w:r>
    </w:p>
    <w:p/>
    <w:p>
      <w:pPr>
        <w:pStyle w:val="ListBullet"/>
      </w:pPr>
      <w:r>
        <w:t>Some figures were too small to read.</w:t>
      </w:r>
    </w:p>
    <w:p>
      <w:pPr>
        <w:pStyle w:val="ListBullet"/>
      </w:pPr>
      <w:r>
        <w:t>Figures were clipped or overlapped text.</w:t>
      </w:r>
    </w:p>
    <w:p>
      <w:pPr>
        <w:pStyle w:val="ListBullet"/>
      </w:pPr>
      <w:r>
        <w:t>Pixelated low-resolution images appeared in earlier output.</w:t>
      </w:r>
    </w:p>
    <w:p>
      <w:pPr>
        <w:pStyle w:val="ListBullet"/>
      </w:pPr>
      <w:r>
        <w:t>Visual style was inconsistent.</w:t>
      </w:r>
    </w:p>
    <w:p/>
    <w:p/>
    <w:p/>
    <w:p>
      <w:r>
        <w:t>&lt;!-- SOURCE: inventories/citation-inventory.md --&gt;</w:t>
      </w:r>
    </w:p>
    <w:p/>
    <w:p/>
    <w:p>
      <w:pPr>
        <w:pStyle w:val="Heading1"/>
      </w:pPr>
      <w:r>
        <w:t>Citation Inventory</w:t>
      </w:r>
    </w:p>
    <w:p/>
    <w:p>
      <w:r>
        <w:t>Document: GAIC-2026-v0.3.2-FRC-R3</w:t>
      </w:r>
    </w:p>
    <w:p>
      <w:r>
        <w:t>Status: PHASE 1C CLAIM-LEVEL REVIEWED — PROVISIONAL SOURCE BINDING COMPLETE</w:t>
      </w:r>
    </w:p>
    <w:p>
      <w:r>
        <w:t>Last Updated: May 10, 2026</w:t>
      </w:r>
    </w:p>
    <w:p/>
    <w:p>
      <w:pPr>
        <w:pStyle w:val="Heading2"/>
      </w:pPr>
      <w:r>
        <w:t>Purpose</w:t>
      </w:r>
    </w:p>
    <w:p/>
    <w:p>
      <w:r>
        <w:t>This inventory tracks source IDs, evidence levels, active use locations, URL status, and remaining revalidation actions. Phase 1C follow-up located official source entry points for the required L2 product/protocol groups and created a claim-level evidence register. Product/protocol claims are now source-bound, narrowed, downgraded to L5 analytical interpretation, or recorded with remaining citation-pinning needs. L2 product documentation has not been promoted to audit proof, legal compliance proof, or final vendor assessment evidence.</w:t>
      </w:r>
    </w:p>
    <w:p/>
    <w:p>
      <w:pPr>
        <w:pStyle w:val="Heading2"/>
      </w:pPr>
      <w:r>
        <w:t>Source Register</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ID</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Name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Class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Used In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URL / Entry Point Status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Phase 1C Action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Regulation (EU) 2024/1689, Artificial Intelligence Act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4, 7, 8, 10, 18; Appendices C/E/F/I/J</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EUR-Lex entry point identified: https://eur-lex.europa.eu/eli/reg/2024/1689/oj; EC AI Act explorer also identified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article-level references and citation rendering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GDPR-2016-679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Regulation (EU) 2016/679, General Data Protection Regulation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4, 6, 8, 10, 14, 15; Appendices C/E/F/I/J</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EUR-Lex entry point identified: https://eur-lex.europa.eu/eli/reg/2016/679/oj</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article-level references and privacy mapping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COLORADO-SB24-205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 SB24-205 Consumer Protections for Artificial Intelligence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 Appendix C/I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Colorado General Assembly entry point identified: https://leg.colorado.gov/bills/sb24-205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current effective-date / amendment notes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COLORADO-SB25B-004</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 SB25B-004 amendment / delay materials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Citation notes; Phase 1C source queue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Colorado General Assembly bill materials identified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Confirm whether active text should cite SB24-205 alone or include SB25B-004 note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NIST-AI-RMF-1-0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 AI Risk Management Framework 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Formal standard / framework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4, 7, 10, 13; Appendices C/E/I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NIST publication entry point identified: https://www.nist.gov/publications/artificial-intelligence-risk-management-framework-ai-rmf-10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 formatting and DOI/PDF reference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ISO-IEC-42001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ISO/IEC 42001:2023 AI management systems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Formal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4, 10, 13; Appendices C/E/I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ISO entry point identified: https://www.iso.org/standard/42001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title/version naming; do not imply certification by this paper</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IMDA-AGENTIC-AI-MGF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Singapore IMDA Model AI Governance Framework for Agentic 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Formal governance framework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 Appendices C/I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IMDA PDF entry point identified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final title, publication date,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W3C-PROV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PROV provenance family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Formal web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 evidence/provenance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W3C PROV overview entry point identified: https://www.w3.org/TR/prov-overview/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whether citation should reference overview, PROV-DM, PROV-O, or both</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W3C-VC-DATA-MODEL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Verifiable Credentials Data Model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Formal web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 evidence/verifiable credential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W3C VC Data Model v2.0 entry point identified: https://www.w3.org/TR/vc-data-model/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version choice and citation rendering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12, 13; Appendix G; Appendix I;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documentation entry point validated: https://docs.mplp.io/docs/introduction/mplp-v1.0-protocol-overview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identity source-bound; MRO/ALCS mapping remains L5 analytical interpretation unless directly stated</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MPLP-SITE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public positioning site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documentation / positioning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L4/L5 depending on claim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11-13;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 entry point validated: https://www.mplp.io/</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Use for positioning only; protocol claims should prefer docs-backed references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VALIDATION-LAB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Validation Lab public surface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methodology / evidence adjudication source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 depending on claim scope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 Appendices I/K;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Public lab entry point validated: https://lab.mplp.io/; methodology-specific claim support remains limited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Non-certifying identity source-bound; methodology claims remain boundary-limited pending exact methodology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watsonx.governance documentation / official IBM pages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IBM entry points validated, including https://www.ibm.com/products/watsonx-governance and https://www.ibm.com/docs/en/watsonx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AI governance capability source-bound at entry level; ALCS-specific lifecycle-object mappings remain L5 unless exact docs support them</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Azure AI Foundry / Microsoft Foundry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Microsoft Learn entry point validated via current redirect target: https://learn.microsoft.com/en-us/azure/foundry/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Platform/agent capability source-bound at entry level; ALCS-specific lifecycle-object mappings remain L5 unless exact docs support them</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MICROSOFT-RESPONSIBLE-AI-DOCS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Responsible AI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 policy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C/I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Microsoft documentation path requires final citation pinning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exact page(s) used for responsible AI claims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Amazon Bedrock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AWS documentation entry point validated: https://docs.aws.amazon.com/bedrock/latest/userguide/what-is-bedrock.html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Bedrock capability source-bound at entry level; lifecycle-object mappings remain L5 unless exact docs support them</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AWS-BEDROCK-GUARDRAILS-DOCS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Amazon Bedrock Guardrails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AWS Guardrails entry point validated: https://docs.aws.amazon.com/bedrock/latest/userguide/guardrails.html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Guardrail capability source-bound; guardrails are not delegated-authority proof</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AWS-AGENTCORE-DOCS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Amazon Bedrock AgentCore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AWS AgentCore entry point validated: https://docs.aws.amazon.com/bedrock-agentcore/latest/devguide/what-is-bedrock-agentcore.html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AgentCore capability source-bound at entry level; ALCS mapping remains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Vertex AI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Google Cloud documentation entry point validated via current redirect target: https://docs.cloud.google.com/vertex-ai/docs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Vertex AI capability source-bound at entry level; lifecycle-object mappings remain L5 unless exact docs support them</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GOOGLE-ADK-DOCS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Agent Development Kit / ADK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ADK entry point validated via current redirect target: https://adk.dev/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ADK agent-development capability source-bound; governance-object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GOOGLE-MODEL-ARMOR-DOCS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Model Armor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Google Cloud Model Armor entry point validated via current redirect target: https://docs.cloud.google.com/model-armor/overview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Safety inspection capability source-bound; lifecycle-object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 framework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LangChain documentation entry point validated: https://docs.langchain.com/oss/python/langgraph/overview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Orchestration capability source-bound; lifecycle-object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LangSmith documentation entry point validated: https://docs.langchain.com/langsmith/home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Observability/evaluation capability source-bound; lifecycle-object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Agents SDK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 SDK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SDK entry point validated: https://openai.github.io/openai-agents-python/; OpenAI platform guide returned HTTP 403 by curl and requires final access/rendering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SDK capability source-bound; enterprise lifecycle-object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OPENAI-TOOLS-DOCS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tools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C/I;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OpenAI documentation path identified; platform guide returned HTTP 403 by curl; final access/rendering check required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 capability source-bound only where exact docs are accessible; liability-boundary mapping remains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 framework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CrewAI documentation entry point validated: https://docs.crewai.com/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Agent/task/crew capability source-bound; lifecycle-object mappings remain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CREWAI-GITHUB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GitHub repository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Repository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L2/L4 depending on claim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repository entry point validated: https://github.com/crewAIInc/crewAI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Repository support is source-bound; exact code/API claims require page-level pinning</w:t>
            </w:r>
          </w:p>
        </w:tc>
      </w:tr>
    </w:tbl>
    <w:p>
      <w:pPr>
        <w:sectPr>
          <w:pgSz w:w="15840" w:h="12240" w:orient="landscape"/>
          <w:pgMar w:top="792" w:right="648" w:bottom="792" w:left="648" w:header="720" w:footer="720" w:gutter="0"/>
          <w:cols w:space="720"/>
          <w:docGrid w:linePitch="360"/>
        </w:sectPr>
      </w:pPr>
    </w:p>
    <w:p/>
    <w:p>
      <w:pPr>
        <w:pStyle w:val="Heading2"/>
      </w:pPr>
      <w:r>
        <w:t>Evidence Level Policy</w:t>
      </w:r>
    </w:p>
    <w:p/>
    <w:p>
      <w:pPr>
        <w:pStyle w:val="ListBullet"/>
      </w:pPr>
      <w:r>
        <w:t>L1 sources: Binding legal/regulatory text and formal standards/frameworks. L1 establishes regulatory or standards baseline only; it does not prove system implementation.</w:t>
      </w:r>
    </w:p>
    <w:p>
      <w:pPr>
        <w:pStyle w:val="ListBullet"/>
      </w:pPr>
      <w:r>
        <w:t>L2 sources: Official product, protocol, or repository documentation. L2 can support capability claims only after claim-level revalidation.</w:t>
      </w:r>
    </w:p>
    <w:p>
      <w:pPr>
        <w:pStyle w:val="ListBullet"/>
      </w:pPr>
      <w:r>
        <w:t>L3 sources: Third-party audit or assurance evidence. None has been promoted during Phase 1C.</w:t>
      </w:r>
    </w:p>
    <w:p>
      <w:pPr>
        <w:pStyle w:val="ListBullet"/>
      </w:pPr>
      <w:r>
        <w:t>L4 sources: Vendor positioning or marketing claims. Use only when clearly marked and not treated as implementation proof.</w:t>
      </w:r>
    </w:p>
    <w:p>
      <w:pPr>
        <w:pStyle w:val="ListBullet"/>
      </w:pPr>
      <w:r>
        <w:t>L5 sources: Author inference. Must remain disclosed and must not be presented as verified product fact.</w:t>
      </w:r>
    </w:p>
    <w:p/>
    <w:p>
      <w:pPr>
        <w:pStyle w:val="Heading2"/>
      </w:pPr>
      <w:r>
        <w:t>Unresolved Source Queue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Queue Item</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Status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Follow-up</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L2 product capability claims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Reviewed / narrowed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entry points located; exact page-level pinning still needed for final citations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protocol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Reviewed / narrowed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located; protocol mapping retained as L2 + L5 analytical interpretation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methodology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Partially reviewed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entry point located; methodology-specific source remains limited and boundary-limited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Colorado AI Act amendment status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Pending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Confirm whether SB25B-004 amendment/delay language needs an active citation note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Citation rendering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Pending Phase 1D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Verify Markdown/DOCX/PDF citation rendering after publication generation</w:t>
            </w:r>
          </w:p>
        </w:tc>
      </w:tr>
    </w:tbl>
    <w:p>
      <w:pPr>
        <w:sectPr>
          <w:pgSz w:w="15840" w:h="12240"/>
          <w:pgMar w:top="792" w:right="648" w:bottom="792" w:left="648" w:header="720" w:footer="720" w:gutter="0"/>
          <w:cols w:space="720"/>
          <w:docGrid w:linePitch="360"/>
        </w:sectPr>
      </w:pPr>
    </w:p>
    <w:p/>
    <w:p>
      <w:pPr>
        <w:pStyle w:val="Heading2"/>
      </w:pPr>
      <w:r>
        <w:t>Phase 1C Result</w:t>
      </w:r>
    </w:p>
    <w:p/>
    <w:p>
      <w:r>
        <w:t>Citation Inventory has been reviewed and updated for Phase 1C claim-level source binding. All required L2 groups have official entry points or recorded access limitations. Final publication still requires exact page-level citation pinning, citation rendering QA, and preservation of Appendix G provisional status.</w:t>
      </w:r>
    </w:p>
    <w:p/>
    <w:p/>
    <w:p/>
    <w:p>
      <w:r>
        <w:t>&lt;!-- SOURCE: inventories/source-coverage-matrix.md --&gt;</w:t>
      </w:r>
    </w:p>
    <w:p/>
    <w:p/>
    <w:p>
      <w:pPr>
        <w:pStyle w:val="Heading1"/>
      </w:pPr>
      <w:r>
        <w:t>Source Coverage Matrix</w:t>
      </w:r>
    </w:p>
    <w:p/>
    <w:p>
      <w:r>
        <w:t>Document: GAIC-2026-v0.3.2-FRC-R3</w:t>
      </w:r>
    </w:p>
    <w:p>
      <w:r>
        <w:t>Status: PHASE 1C CLAIM-LEVEL REVIEWED — PROVISIONAL SOURCE BINDING COMPLETE</w:t>
      </w:r>
    </w:p>
    <w:p>
      <w:r>
        <w:t>Last Updated: May 10, 2026</w:t>
      </w:r>
    </w:p>
    <w:p/>
    <w:p>
      <w:pPr>
        <w:pStyle w:val="Heading2"/>
      </w:pPr>
      <w:r>
        <w:t>Purpose</w:t>
      </w:r>
    </w:p>
    <w:p/>
    <w:p>
      <w:r>
        <w:t>This matrix tracks source-type coverage across the active Markdown source. Phase 1C follow-up reviewed high-risk product/protocol claims, located official source entry points for required L2 groups, and created a claim evidence register. Appendix G remains revalidated provisional because L2 source entry points support adjacent capability surfaces, while many lifecycle responsibility-object mappings remain L5 analytical interpretation.</w:t>
      </w:r>
    </w:p>
    <w:p/>
    <w:p>
      <w:pPr>
        <w:pStyle w:val="Heading2"/>
      </w:pPr>
      <w:r>
        <w:t>Coverage by Chapter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68"/>
        <w:gridCol w:w="1368"/>
        <w:gridCol w:w="1368"/>
        <w:gridCol w:w="1368"/>
        <w:gridCol w:w="1368"/>
        <w:gridCol w:w="1368"/>
        <w:gridCol w:w="1368"/>
        <w:gridCol w:w="1368"/>
      </w:tblGrid>
      <w:tr>
        <w:trPr>
          <w:tblHeader w:val="true"/>
          <w:cantSplit/>
        </w:trPr>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Chapter</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L1 Legal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L1 Standard</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L2 Product / Protocol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L3 Audit</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L4 Vendor</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L5 Inference</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Status</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 Scope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 Missing Layer</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 Agentic AI Breaks Model Compliance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 Regulatory Baseline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citation rendering pending</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 Regulatory to Engineering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6. Missing Regulatory Objects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MRO taxonomy checked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7. RCCS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8. ALCS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canonical ALCS dictionary checked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9. Composite Scoring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canonical formulas preserved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10. Enterprise Control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11. Comparative Field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Claim-level source binding applied; no rankings/scores</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12. System Mappings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Claim-level source binding applied; ALCS object mappings remain L5 where not directly documented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13. MPLP Deep Mapping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MPLP official docs located; protocol mapping remains L2 + L5 analytical interpretation</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14. Evidence Validation</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Validation Lab entry point located; methodology-specific support remains boundary-limited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15. Failure Scenarios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ALCS references corrected in Phase 1C</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16. Companion Boundary</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17. Adoption Roadmap</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Stage 0-to-7 wording corrected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18. Conclusion</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eight-contribution wording corrected</w:t>
            </w:r>
          </w:p>
        </w:tc>
      </w:tr>
    </w:tbl>
    <w:p>
      <w:pPr>
        <w:sectPr>
          <w:pgSz w:w="12240" w:h="15840" w:orient="landscape"/>
          <w:pgMar w:top="792" w:right="648" w:bottom="792" w:left="648" w:header="720" w:footer="720" w:gutter="0"/>
          <w:cols w:space="720"/>
          <w:docGrid w:linePitch="360"/>
        </w:sectPr>
      </w:pPr>
    </w:p>
    <w:p/>
    <w:p>
      <w:pPr>
        <w:pStyle w:val="Heading2"/>
      </w:pPr>
      <w:r>
        <w:t>Coverage by Appendix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Appendix</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L1 Legal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L1 Standard</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L2 Product / Protocol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L3 Audit</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L4 Vendor</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L5 Inference</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Status</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 Machine-Readable Object Templates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templates remain illustrative</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 Scorecard Template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canonical formulas preserved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 References and Source Notes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Source register requires final citation pinning</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 Expanded Cross-System MRO Mapping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Source binding applied through claim register; mapping remains provisional/L5 where cell-level source support is not pinned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 RCCS Detailed Scoring Rubrics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score-5 implementation-evidence boundary preserved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 ALCS Detailed Scoring Rubrics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canonical ALCS dictionary preserved</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 Expanded System-by-System Assessment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Revalidated provisional; source-bound/narrowed/downgraded; no score/ranking</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 Enterprise Procurement Scorecard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Coverage reviewed; no procurement recommendation</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 Source Audit and Revalidation Register</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Required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Updated to reflect Phase 1C claim-level review status</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J. Gap Closure Coverage Matrix</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Updated to reflect Phase 1C follow-up and remaining Phase 1D citation/layout QA</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 Editorial Remediation Record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Optional</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Disclosed</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Updated to reflect claim-level source binding and Phase 1D deferrals</w:t>
            </w:r>
          </w:p>
        </w:tc>
      </w:tr>
    </w:tbl>
    <w:p>
      <w:pPr>
        <w:sectPr>
          <w:pgSz w:w="15840" w:h="12240" w:orient="landscape"/>
          <w:pgMar w:top="792" w:right="648" w:bottom="792" w:left="648" w:header="720" w:footer="720" w:gutter="0"/>
          <w:cols w:space="720"/>
          <w:docGrid w:linePitch="360"/>
        </w:sectPr>
      </w:pPr>
    </w:p>
    <w:p/>
    <w:p>
      <w:pPr>
        <w:pStyle w:val="Heading2"/>
      </w:pPr>
      <w:r>
        <w:t>Gap Register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Gap</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Affected Areas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Status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Required Action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claim-level product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Chapters 11-12, Appendix D, Appendix 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Reviewed / narrowed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Pin exact page-level citations for final publication; retain L5 where lifecycle-object support is analytical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MPLP protocol claim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Chapters 12-13, Appendix 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Reviewed / narrowed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located; keep mapping as L2 + L5 analytical interpretation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Lab methodology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Chapter 14, Appendix I/K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Partially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Public entry point located; methodology-specific source remains boundary-limited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Citation rendering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Entire source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Pending Phase 1D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Verify after DOCX/PDF generation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Appendix G provisional posture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Appendix 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Revalidated provisional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Keep provisional; do not introduce final scores or rankings</w:t>
            </w:r>
          </w:p>
        </w:tc>
      </w:tr>
    </w:tbl>
    <w:p>
      <w:pPr>
        <w:sectPr>
          <w:pgSz w:w="15840" w:h="12240"/>
          <w:pgMar w:top="792" w:right="648" w:bottom="792" w:left="648" w:header="720" w:footer="720" w:gutter="0"/>
          <w:cols w:space="720"/>
          <w:docGrid w:linePitch="360"/>
        </w:sectPr>
      </w:pPr>
    </w:p>
    <w:p/>
    <w:p>
      <w:pPr>
        <w:pStyle w:val="Heading2"/>
      </w:pPr>
      <w:r>
        <w:t>Evidence Level Consistency</w:t>
      </w:r>
    </w:p>
    <w:p/>
    <w:p>
      <w:r>
        <w:t>The active source uses the canonical evidence levels:</w:t>
      </w:r>
    </w:p>
    <w:p/>
    <w:p>
      <w:pPr>
        <w:pStyle w:val="ListBullet"/>
      </w:pPr>
      <w:r>
        <w:t>L1 = 1.00</w:t>
      </w:r>
    </w:p>
    <w:p>
      <w:pPr>
        <w:pStyle w:val="ListBullet"/>
      </w:pPr>
      <w:r>
        <w:t>L2 = 0.85</w:t>
      </w:r>
    </w:p>
    <w:p>
      <w:pPr>
        <w:pStyle w:val="ListBullet"/>
      </w:pPr>
      <w:r>
        <w:t>L3 = 0.75</w:t>
      </w:r>
    </w:p>
    <w:p>
      <w:pPr>
        <w:pStyle w:val="ListBullet"/>
      </w:pPr>
      <w:r>
        <w:t>L4 = 0.55</w:t>
      </w:r>
    </w:p>
    <w:p>
      <w:pPr>
        <w:pStyle w:val="ListBullet"/>
      </w:pPr>
      <w:r>
        <w:t>L5 = 0.35</w:t>
      </w:r>
    </w:p>
    <w:p/>
    <w:p>
      <w:r>
        <w:t>Legal text and standards establish baseline obligations or frameworks. They do not prove system implementation. L2 product documentation can support product capability claims at source-entry or page level, but it does not prove deployment practice, audit success, legal compliance, or lifecycle responsibility-object implementation. L5 analytical mapping must remain explicitly marked.</w:t>
      </w:r>
    </w:p>
    <w:p/>
    <w:p/>
    <w:p/>
    <w:p>
      <w:r>
        <w:t>&lt;!-- SOURCE: inventories/claim-evidence-register.md --&gt;</w:t>
      </w:r>
    </w:p>
    <w:p/>
    <w:p/>
    <w:p>
      <w:pPr>
        <w:pStyle w:val="Heading1"/>
      </w:pPr>
      <w:r>
        <w:t>Claim Evidence Register</w:t>
      </w:r>
    </w:p>
    <w:p/>
    <w:p>
      <w:r>
        <w:t>Document: GAIC-2026-v0.3.2-FRC-R3</w:t>
      </w:r>
    </w:p>
    <w:p>
      <w:r>
        <w:t>Status: PHASE 1C CLAIM-LEVEL REVIEW COMPLETE — PROVISIONAL SOURCE BINDING / PHASE 1D BLOCKED</w:t>
      </w:r>
    </w:p>
    <w:p>
      <w:r>
        <w:t>Last Updated: May 10, 2026</w:t>
      </w:r>
    </w:p>
    <w:p/>
    <w:p>
      <w:pPr>
        <w:pStyle w:val="Heading2"/>
      </w:pPr>
      <w:r>
        <w:t>Purpose</w:t>
      </w:r>
    </w:p>
    <w:p/>
    <w:p>
      <w:r>
        <w:t>This register binds high-risk factual claims to evidence classes and source IDs. It covers the priority claim surfaces identified for Phase 1C follow-up: Chapter 12 system mappings, Chapter 13 MPLP mapping, Chapter 14 Validation Lab / evidence adjudication discussion, Appendix D, Appendix G, and Appendices H-K.</w:t>
      </w:r>
    </w:p>
    <w:p/>
    <w:p>
      <w:r>
        <w:t>Claim-level review in this pass located official source entry points for all required L2 source groups and narrowed or downgraded unsupported claims. It did not convert Appendix G into a final vendor assessment, did not introduce rankings or final scores, and did not perform DOCX/PDF rendering.</w:t>
      </w:r>
    </w:p>
    <w:p/>
    <w:p>
      <w:pPr>
        <w:pStyle w:val="Heading2"/>
      </w:pPr>
      <w:r>
        <w:t>Claim-Level Register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094"/>
        <w:gridCol w:w="1094"/>
        <w:gridCol w:w="1094"/>
        <w:gridCol w:w="1094"/>
        <w:gridCol w:w="1094"/>
        <w:gridCol w:w="1094"/>
        <w:gridCol w:w="1094"/>
        <w:gridCol w:w="1094"/>
        <w:gridCol w:w="1094"/>
        <w:gridCol w:w="1094"/>
      </w:tblGrid>
      <w:tr>
        <w:trPr>
          <w:tblHeader w:val="true"/>
          <w:cantSplit/>
        </w:trPr>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Claim ID</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Location</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Claim Text / Summary</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Claim Type</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ID</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URL / File Ref</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Validation Status</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Action</w:t>
            </w:r>
          </w:p>
        </w:tc>
        <w:tc>
          <w:tcPr>
            <w:tcW w:type="dxa" w:w="144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CL-001</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is the Multi-Agent Lifecycle Protocol and is treated as one lifecycle protocol path</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MPLP-SITE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https://docs.mplp.io/docs/introduction/mplp-v1.0-protocol-overview; https://www.mplp.io/</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identity/docs; L5 for white-paper positioning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partially 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source URL pinned; validate version/citation rendering before publication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Not required, exclusive, certified, regulator-approved, or legally sufficient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CL-002</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Chapter 13;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protocol semantics can map to MRO/ALCS lifecycle responsibility objects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https://docs.mplp.io/docs/introduction/mplp-v1.0-protocol-overview</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Treat mapping strength as analytical interpretation; do not present as implementation proof</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Protocol fit does not prove deployment conformance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CL-003</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13</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implementation maturity, adoption, enterprise integration, auditor recognition, and deployment evidence require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 non-claim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internal analysis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13; claim register</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boundary in final proof</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Prevents protocol-promotion overclaim</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CL-004</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 Appendix I/K</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Lab is a public non-certifying evidence adjudication example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Lab / evidence adjudication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VALIDATION-LAB</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https://lab.mplp.io/</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public entry point; L5 for methodology interpretation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partially 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Add methodology-specific source before final publication or retain unresolved note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Does not certify, prove compliance, or provide legal opinion</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Evidence-based validation pattern components map to MRO-08/11/12/13/16 and ALCS-08/11/12/13/15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scoring methodology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W3C-PROV; W3C-VC-DATA-MODEL; VALIDATION-LAB; internal framework</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 citation inventory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for standards background; L2/L5 for Validation Lab; L5 for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as methodology pattern and analytical mapping; do not claim external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Pattern validates evidence conformance, not legal compliance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CL-006</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watsonx.governance has AI governance / risk / documentation / monitoring capability relevant to RCCS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https://www.ibm.com/products/watsonx-governance; https://www.ibm.com/docs/en/watsonx</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official docs/product pages; L5 for RCCS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IBM docs pages for final citation; keep ALCS responsibility-object claims provisional</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AI/model governance is not identical to agentic lifecycle responsibility</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CL-007</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ALCS-specific primitives such as accepted outcome, tool-action liability, MAS evidence partitioning, and responsibility transfer require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 unless exact official docs page supports object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as validation gap unless exact docs page is added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in public docs does not prove absence in product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CL-008</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Azure AI Foundry / Microsoft Foundry provides cloud AI platform, agent, evaluation, tracing/observability, content safety, and enterprise integration capabilities relevant to RCCS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 MICROSOFT-RESPONSIBLE-AI-DOCS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https://learn.microsoft.com/en-us/azure/foundry/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official docs;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Microsoft Learn pages for tracing, evaluations, agents, and content safety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Responsible AI tooling is not lifecycle responsibility proof</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CL-009</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ALCS-specific claims for authority, accepted outcome, responsibility transfer, and evidence partitioning require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 unless exact docs page supports object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as lifecycle gap until exact docs support is pinned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infer governance object from adjacent platform feature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CL-010</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Bedrock, Guardrails, and AgentCore provide model access, guardrail, agent/runtime, security, and observability capabilities relevant to RCCS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 AWS-BEDROCK-GUARDRAILS-DOCS; AWS-AGENTCORE-DOCS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https://docs.aws.amazon.com/bedrock/latest/userguide/what-is-bedrock.html; https://docs.aws.amazon.com/bedrock/latest/userguide/guardrails.html; https://docs.aws.amazon.com/bedrock-agentcore/latest/devguide/what-is-bedrock-agentcore.html</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official docs;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AWS pages for guardrails, runtime, memory, identity, gateway, observability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Guardrails/IAM/tool permissions are not delegated-authority boundaries by themselves</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CL-011</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ALCS-specific claims for accepted outcome, tool-action liability, MAS evidence partitioning, and incident/dispute closure require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 AWS-AGENTCORE-DOCS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 unless exact docs page supports object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as lifecycle gap unless exact source support is added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present adjacent cloud capability as lifecycle object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CL-012</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Vertex AI, ADK, and Model Armor provide cloud AI, agent development, model safety, evaluation, and security capabilities relevant to RCCS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 GOOGLE-ADK-DOCS; GOOGLE-MODEL-ARMOR-DOCS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https://docs.cloud.google.com/vertex-ai/docs; https://adk.dev/; https://docs.cloud.google.com/model-armor/overview</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official docs;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Google pages for ADK sessions/tools/callbacks and Model Armor inspection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safety and agent development do not prove lifecycle responsibility</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CL-013</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ALCS-specific claims for human-role mapping, delegated authority, accepted outcome, evidence partitioning, and substitution conformance require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 GOOGLE-ADK-DOCS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 unless exact docs page supports object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as lifecycle gap unless exact source support is added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ADK primitives are not governance objects by default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CL-014</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LangGraph/LangSmith provide graph orchestration, state/checkpointing, human-in-the-loop patterns, tracing, and evaluation/observability capabilities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 LANGSMITH-DOCS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https://docs.langchain.com/oss/python/langgraph/overview; https://docs.langchain.com/langsmith/home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official docs;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docs for persistence, interrupts, traces, evaluations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Orchestration and observability are not lifecycle governance by themselves</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LangGraph/LangSmith ALCS-specific claims for authority boundaries, accepted outcome, privacy lifecycle, and dispute closure require implementer integration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 LANGSMITH-DOCS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implementer-built caveat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say capability is absent; say not visible as lifecycle responsibility object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CL-016</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Agents SDK provides agent execution, tools, handoffs, guardrails, sessions, and tracing primitives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 OPENAI-TOOLS-DOCS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https://openai.github.io/openai-agents-python/; https://platform.openai.com/docs/guides/agents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accessible official SDK docs; platform guide remains pending final rendering check;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platform guide returned HTTP 403 by curl; use accessible Agents SDK docs for retained SDK-surface claims and keep platform guide final access/rendering check open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Developer SDK primitives are not enterprise lifecycle governance objects</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CL-017</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ALCS-specific claims for accepted outcome, authority drift, evidence minimization, processor chain, and accountability require additional governance layer</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as lifecycle gap unless exact documentation supports object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infer enterprise governance from execution primitive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CL-018</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provides agent role, task, crew/flow, tool, and orchestration concepts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 CREWAI-GITHUB</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https://docs.crewai.com/; https://github.com/crewAIInc/crewAI</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for docs/repository; L5 for RCCS/ALCS mapping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official source located but claim narrowed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CrewAI docs pages for agents, tasks, crews, flows, tools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labels are not human accountability roles</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CL-019</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ALCS-specific claims for human-role mapping, delegated authority, accepted outcome, MAS evidence partitioning, and responsibility transfer require implementer integration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capability / author inference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 CREWAI-GITHUB</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downgraded to 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implementer-built caveat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state product lacks capability; state not visible as lifecycle governance object</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CL-020</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Expanded cross-system MRO mapping is provisional across all eight systems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 inference / boundary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 register; source coverage matrix</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D; 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provisional label until exact source-to-cell support is complete</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Mapping is not product ranking or compliance proof</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CL-021</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Cross-system patterns are qualitative and provisional, not ranking, procurement advice, or certification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 non-claim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claim register</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language in final proof</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scores, ordering, or recommended vendor language</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CL-022</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H</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Procurement scorecard supports buyer questions and evidence requests, not vendor selection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 non-claim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H</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H</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source changes needed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Does not recommend, rank, or endorse vendors</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CL-023</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I</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Source audit register is a governance workflow, not completed validation</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 non-claim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I; citation inventory</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I</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Update status to claim-level reviewed / remaining unresolved items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Prevents ledger overclaim</w:t>
            </w:r>
          </w:p>
        </w:tc>
      </w:tr>
      <w:tr>
        <w:trPr>
          <w:cantSplit/>
        </w:trPr>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CL-024</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J/K</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Gap closure and remediation records distinguish content closure from source validation and publication readiness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 non-claim statement</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J; Appendix K</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J/K</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validated</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Update Phase 1C follow-up status</w:t>
            </w:r>
          </w:p>
        </w:tc>
        <w:tc>
          <w:tcPr>
            <w:tcW w:type="dxa" w:w="144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Closure does not mean publication candidate</w:t>
            </w:r>
          </w:p>
        </w:tc>
      </w:tr>
    </w:tbl>
    <w:p>
      <w:pPr>
        <w:sectPr>
          <w:pgSz w:w="12240" w:h="15840" w:orient="landscape"/>
          <w:pgMar w:top="792" w:right="648" w:bottom="792" w:left="648" w:header="720" w:footer="720" w:gutter="0"/>
          <w:cols w:space="720"/>
          <w:docGrid w:linePitch="360"/>
        </w:sectPr>
      </w:pPr>
    </w:p>
    <w:p/>
    <w:p>
      <w:pPr>
        <w:pStyle w:val="Heading2"/>
      </w:pPr>
      <w:r>
        <w:t>Summary Counts</w:t>
      </w:r>
    </w:p>
    <w:p/>
    <w:p>
      <w:pPr>
        <w:pStyle w:val="ListBullet"/>
      </w:pPr>
      <w:r>
        <w:t>Claims reviewed: 24</w:t>
      </w:r>
    </w:p>
    <w:p>
      <w:pPr>
        <w:pStyle w:val="ListBullet"/>
      </w:pPr>
      <w:r>
        <w:t>Validated boundary / non-claim statements: 6</w:t>
      </w:r>
    </w:p>
    <w:p>
      <w:pPr>
        <w:pStyle w:val="ListBullet"/>
      </w:pPr>
      <w:r>
        <w:t>Official source located but claim narrowed / partially validated: 10</w:t>
      </w:r>
    </w:p>
    <w:p>
      <w:pPr>
        <w:pStyle w:val="ListBullet"/>
      </w:pPr>
      <w:r>
        <w:t>Downgraded to L5 author inference: 8</w:t>
      </w:r>
    </w:p>
    <w:p>
      <w:pPr>
        <w:pStyle w:val="ListBullet"/>
      </w:pPr>
      <w:r>
        <w:t>Unresolved / Phase 1C remaining: 0 open claim categories without a recorded disposition</w:t>
      </w:r>
    </w:p>
    <w:p>
      <w:pPr>
        <w:pStyle w:val="ListBullet"/>
      </w:pPr>
      <w:r>
        <w:t>Removed / rewritten: 0 removed; active source wording narrowed instead</w:t>
      </w:r>
    </w:p>
    <w:p/>
    <w:p>
      <w:pPr>
        <w:pStyle w:val="Heading2"/>
      </w:pPr>
      <w:r>
        <w:t>Phase 1C Follow-Up Result</w:t>
      </w:r>
    </w:p>
    <w:p/>
    <w:p>
      <w:r>
        <w:t>All required L2 source groups now have official entry points or recorded access limitations. Material system capability claims remain qualitative and evidence-qualified. Appendix G is source-bound but remains provisional because product documentation supports adjacent capability surfaces, not final lifecycle responsibility-object implementation or audit evidence.</w:t>
      </w:r>
    </w:p>
    <w:p/>
    <w:p/>
    <w:p/>
    <w:p>
      <w:r>
        <w:t>&lt;!-- SOURCE: inventories/page-level-citation-map.md --&gt;</w:t>
      </w:r>
    </w:p>
    <w:p/>
    <w:p/>
    <w:p>
      <w:pPr>
        <w:pStyle w:val="Heading1"/>
      </w:pPr>
      <w:r>
        <w:t>Page-Level Citation Map</w:t>
      </w:r>
    </w:p>
    <w:p/>
    <w:p>
      <w:r>
        <w:t>Document: GAIC-2026-v0.3.2-FRC-R3</w:t>
      </w:r>
    </w:p>
    <w:p>
      <w:r>
        <w:t>Status: PHASE 1C-FINAL CITATION PINNING PREFLIGHT COMPLETE</w:t>
      </w:r>
    </w:p>
    <w:p>
      <w:r>
        <w:t>Last Updated: May 10, 2026</w:t>
      </w:r>
    </w:p>
    <w:p/>
    <w:p>
      <w:pPr>
        <w:pStyle w:val="Heading2"/>
      </w:pPr>
      <w:r>
        <w:t>Purpose</w:t>
      </w:r>
    </w:p>
    <w:p/>
    <w:p>
      <w:r>
        <w:t>This map records expected citation clusters, source IDs, evidence levels, citation placement, and Phase 1D citation-rendering actions for the active Markdown source. It is a preflight map for DOCX/PDF generation; it does not introduce new claims, promote L5 inference, or declare final publication readiness.</w:t>
      </w:r>
    </w:p>
    <w:p/>
    <w:p>
      <w:pPr>
        <w:pStyle w:val="Heading2"/>
      </w:pPr>
      <w:r>
        <w:t>Citation Placement Policy</w:t>
      </w:r>
    </w:p>
    <w:p/>
    <w:p>
      <w:pPr>
        <w:pStyle w:val="ListBullet"/>
      </w:pPr>
      <w:r>
        <w:t>Inline: Use near specific legal, product, protocol, or methodology claims.</w:t>
      </w:r>
    </w:p>
    <w:p>
      <w:pPr>
        <w:pStyle w:val="ListBullet"/>
      </w:pPr>
      <w:r>
        <w:t>Table-level: Use for table clusters where repeated row-level citations would make the table unreadable.</w:t>
      </w:r>
    </w:p>
    <w:p>
      <w:pPr>
        <w:pStyle w:val="ListBullet"/>
      </w:pPr>
      <w:r>
        <w:t>Appendix-level: Use for source registers, templates, and governance ledgers.</w:t>
      </w:r>
    </w:p>
    <w:p>
      <w:pPr>
        <w:pStyle w:val="ListBullet"/>
      </w:pPr>
      <w:r>
        <w:t>Report-level: Use only for internal reconstruction/provenance notes, not as support for body claims.</w:t>
      </w:r>
    </w:p>
    <w:p/>
    <w:p>
      <w:pPr>
        <w:pStyle w:val="Heading2"/>
      </w:pPr>
      <w:r>
        <w:t>Page-Level Citation Map</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Page / Section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Claim Cluster</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ID(s)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Citation Placement</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Rendering Risk</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Phase 1D Action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Front Matter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Conflict-of-interest, non-legal, non-certifying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report-level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disclosure and avoid raw URL expansion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Scope, methodology, audience, non-legal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for legal/standards references; appendix-level for methodology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legal/standards citation rendering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Missing lifecycle governance layer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NIST-AI-RMF-1-0; ISO-IEC-42001;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for baseline references; appendix-level for synthesis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L5 synthesis visible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3</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Model-centric compliance limitations for agentic 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 chapter-level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baseline citations near regulatory claims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Regulatory and standards baseline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COLORADO-SB24-205; COLORADO-SB25B-004; NIST-AI-RMF-1-0; ISO-IEC-42001; IMDA-AGENTIC-AI-MGF; W3C-PROV; W3C-VC-DATA-MODEL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and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article/page references and verify Colorado amendment note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Regulatory language to engineering objects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engineering translation as L5 analysis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6</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Missing Regulatory Objects taxonomy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Check MRO taxonomy labels and legal baseline citations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7</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 dimensions and scoring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for legal/standards; table-level for scoring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RCCS as analytical, not legal score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 dimensions and lifecycle taxonomy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canonical ALCS dictionary and L5 lifecycle synthesis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Composite scoring method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formula rendering and non-legal-score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control crosswalk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control framework citations and non-procurement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Comparative field positioning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MPLP-SITE; IBM-WATSONX-GOVERNANCE-DOCS; MICROSOFT-AZURE-AI-FOUNDRY-DOCS; AWS-BEDROCK-DOCS; GOOGLE-VERTEX-AI-DOCS; LANGGRAPH-DOCS; LANGSMITH-DOCS; OPENAI-AGENTS-SDK-DOCS; CREWAI-DOCS;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 and appendix-level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Ensure system comparisons cite source IDs and remain non-ranking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Detailed system mappings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IBM-WATSONX-GOVERNANCE-DOCS; MICROSOFT-AZURE-AI-FOUNDRY-DOCS; AWS-BEDROCK-DOCS; AWS-BEDROCK-GUARDRAILS-DOCS; AWS-AGENTCORE-DOCS; GOOGLE-VERTEX-AI-DOCS; GOOGLE-ADK-DOCS; GOOGLE-MODEL-ARMOR-DOCS; LANGGRAPH-DOCS; LANGSMITH-DOCS; OPENAI-AGENTS-SDK-DOCS; OPENAI-TOOLS-DOCS; CREWAI-DOCS; CREWAI-GITHUB;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 plus local inline notes for high-risk claims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product pages; keep OpenAI platform guide 403 check open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13</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deep mapping and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MPLP-SITE;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for protocol identity; table-level for analytical mapping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MPLP non-required/non-exclusive boundary and L5 mappings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Evidence-based validation pattern and Validation Lab example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VALIDATION-LAB; W3C-PROV; W3C-VC-DATA-MODEL;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Inline for Validation Lab public surface; table-level for pattern mapping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Validation Lab non-certifying; methodology-specific support remains boundary-limited</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failure scenarios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GDPR-2016-679; EU-AI-ACT-2024-1689;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Scenario/table-level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Confirm system-specific statements remain generic or source-bound</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16</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Companion paper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non-certification and companion scope boundaries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17</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Adoption roadmap</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SOURCE-COVERAGE-MATRIX;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Stage 0-to-7 wording and non-procurement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Conclusion and non-claims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eight-contribution wording and non-claim table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A</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Machine-readable object templates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SOURCE-COVERAGE-MATRIX;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templates illustrative and non-certifying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Scorecard templates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formulas and no legal-score framing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References and source notes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All citation inventory source IDs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Render source table cleanly; keep raw URLs allowed only in source tables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Expanded cross-system MRO mapping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IBM-WATSONX-GOVERNANCE-DOCS; MICROSOFT-AZURE-AI-FOUNDRY-DOCS; AWS-BEDROCK-DOCS; AWS-BEDROCK-GUARDRAILS-DOCS; AWS-AGENTCORE-DOCS; GOOGLE-VERTEX-AI-DOCS; GOOGLE-ADK-DOCS; GOOGLE-MODEL-ARMOR-DOCS; LANGGRAPH-DOCS; LANGSMITH-DOCS; OPENAI-AGENTS-SDK-DOCS; CREWAI-DOCS;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cell-level mappings provisional and avoid row over-support</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 detailed rubrics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legal-text-not-implementation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 detailed rubrics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EU-AI-ACT-2024-1689; GDPR-2016-679; NIST-AI-RMF-1-0; ISO-IEC-42001;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canonical ALCS dictionary and legal-text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G.0/G.1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Assessment boundary and reading guide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revalidated provisional status and no-score/no-ranking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MPLP</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 MPLP-SITE;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 plus boundary note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protocol page/version; keep mapping L5 where analytical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IBM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IBM pages; keep ALCS object claims L5 unless directly supported</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Microsoft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 MICROSOFT-RESPONSIBLE-AI-DOCS;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Microsoft Learn pages; use current Foundry entry point</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AWS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 AWS-BEDROCK-GUARDRAILS-DOCS; AWS-AGENTCORE-DOCS;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AWS pages for retained capability surfaces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Google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 GOOGLE-ADK-DOCS; GOOGLE-MODEL-ARMOR-DOCS;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exact Google pages using current redirect targets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LangGraph/LangSmith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LangGraph/LangSmith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 LANGSMITH-DOCS;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persistence/interrupt/tracing/evaluation pages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OpenAI Agents SDK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 OPENAI-TOOLS-DOCS;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Critical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 not mark platform guide fully rendered; keep 403 final access check open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CrewAI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provisional assessment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 CREWAI-GITHUB;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 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Pin docs/repository paths only for retained claims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G — T-G-09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Cross-system pattern summary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qualitative and provisional pattern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procurement scorecard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Ensure scorecard supports questions, not vendor selection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Source audit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CITATION-INVENTORY; SOURCE-COVERAGE-MATRIX; 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High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Keep OpenAI 403, Validation Lab methodology limit, and page pinning queue visible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J</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Gap closure 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 TABLE-INVENTORY; FIGURE-INVENTORY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table-level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Phase 1D deferrals and no publication declaration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 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Editorial remediation record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CLAIM-EVIDENCE-REGISTER; SOURCE-COVERAGE-MATRIX; reports/*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Appendix-level / report-level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Medium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Preserve governance traceability without over-supporting factual claims</w:t>
            </w:r>
          </w:p>
        </w:tc>
      </w:tr>
    </w:tbl>
    <w:p>
      <w:pPr>
        <w:sectPr>
          <w:pgSz w:w="15840" w:h="12240" w:orient="landscape"/>
          <w:pgMar w:top="792" w:right="648" w:bottom="792" w:left="648" w:header="720" w:footer="720" w:gutter="0"/>
          <w:cols w:space="720"/>
          <w:docGrid w:linePitch="360"/>
        </w:sectPr>
      </w:pPr>
    </w:p>
    <w:p/>
    <w:p>
      <w:pPr>
        <w:pStyle w:val="Heading2"/>
      </w:pPr>
      <w:r>
        <w:t>Phase 1D Citation Actions</w:t>
      </w:r>
    </w:p>
    <w:p/>
    <w:p>
      <w:r>
        <w:t>1. Pin exact article/page references for legal and standards citations.</w:t>
      </w:r>
    </w:p>
    <w:p>
      <w:r>
        <w:t>2. Pin exact product documentation pages for retained L2 product claims.</w:t>
      </w:r>
    </w:p>
    <w:p>
      <w:r>
        <w:t>3. Keep OpenAI platform guide access/rendering check open unless accessible in final renderer.</w:t>
      </w:r>
    </w:p>
    <w:p>
      <w:r>
        <w:t>4. Keep Validation Lab methodology-specific support boundary-limited unless a specific methodology citation is pinned.</w:t>
      </w:r>
    </w:p>
    <w:p>
      <w:r>
        <w:t>5. Verify raw URLs appear only in source tables, citation registers, or reports where intentionally allowed.</w:t>
      </w:r>
    </w:p>
    <w:p>
      <w:r>
        <w:t>6. Confirm table-level citations do not over-support row-level L5 analytical mappings.</w:t>
      </w:r>
    </w:p>
    <w:p/>
    <w:p/>
    <w:p>
      <w:r>
        <w:t>End of Inventory</w:t>
      </w:r>
    </w:p>
    <w:p/>
    <w:p/>
    <w:p/>
    <w:p>
      <w:r>
        <w:t>&lt;!-- SOURCE: inventories/citation-rendering-qa-checklist.md --&gt;</w:t>
      </w:r>
    </w:p>
    <w:p/>
    <w:p/>
    <w:p>
      <w:pPr>
        <w:pStyle w:val="Heading1"/>
      </w:pPr>
      <w:r>
        <w:t>Citation Rendering QA Checklist</w:t>
      </w:r>
    </w:p>
    <w:p/>
    <w:p>
      <w:r>
        <w:t>Document: GAIC-2026-v0.3.2-FRC-R3</w:t>
      </w:r>
    </w:p>
    <w:p>
      <w:r>
        <w:t>Status: PHASE 1C-FINAL PREFLIGHT COMPLETE — PHASE 1D RENDERING PENDING</w:t>
      </w:r>
    </w:p>
    <w:p>
      <w:r>
        <w:t>Last Updated: May 10, 2026</w:t>
      </w:r>
    </w:p>
    <w:p/>
    <w:p>
      <w:pPr>
        <w:pStyle w:val="Heading2"/>
      </w:pPr>
      <w:r>
        <w:t>Purpose</w:t>
      </w:r>
    </w:p>
    <w:p/>
    <w:p>
      <w:r>
        <w:t>This checklist defines citation-rendering checks for Phase 1D. It does not generate DOCX/PDF and does not declare publication readiness.</w:t>
      </w:r>
    </w:p>
    <w:p/>
    <w:p>
      <w:pPr>
        <w:pStyle w:val="Heading2"/>
      </w:pPr>
      <w:r>
        <w:t>Checklist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Check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Check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Preflight 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Phase 1D Action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Blocking Level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Citation ID exists for every retained source cluster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Complete at source-ID 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final inline/table/appendix citation labels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ID exists in citation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Complete for active source IDs used in claim register and citation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Check for orphaned citation IDs after render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Claim-evidence-register cross-link exists for high-risk product/protocol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Complete for 24 high-risk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references survive rendering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coverage matrix entry exists for each chapter/appendix with source dependency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Complete at coverage 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coverage status after any Phase 1D edits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Citation appears near relevant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Mapped at section/table 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inline/table citations during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Table-level citations are not orphaned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Preflight map identifies table-level citation clusters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Check captions/notes in rendered DOCX/PDF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Appendix-level citations do not over-support body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Boundary recorded in citation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Add local citations where body claim requires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L5 inference clearly marked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Claim register and source coverage matrix mark L5 mappings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L5 labels render near analytical mappings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403 entry flagged for final rendering 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platform guide remains access/rendering pending; Agents SDK docs accessible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Do not mark platform guide fully rendered unless accessible in final renderer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 raw URLs in final prose unless intentionally allowed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Raw URLs currently concentrated in Appendix C/source ledgers/reports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Inspect body and appendix prose after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citations do not imply implementation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Boundary present across scoring/rubric sections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no caption or footnote changes overstate L1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L2 product documentation not treated as audit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Claim register and Appendix G preserve L2/L5 distinctions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citation notes preserve narrowed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 Lab remains non-certifying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Boundary recorded in Chapter 14, Appendix I/K, claim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final citations do not promote methodology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remains non-required and non-exclusive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Boundary recorded in Chapter 13, Appendix G, claim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final proofing preserves boundary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 citations preserve qualitative provisional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Appendix G proofing required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no score/order/procurement language appears after render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Citation tables render without clipping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Not rendered in Phase 1C-FINAL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Inspect Appendix C/I and inventories during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 URLs render as clickable links or plain text according to publication style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Not rendered in Phase 1C-FINAL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Verify final DOCX/PDF hyperlink behavior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CITE-QA-18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Report-level citations are not mistaken for publication sources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Reports separated from body/appendices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Keep reports out of publication artifact unless intentionally included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r>
    </w:tbl>
    <w:p>
      <w:pPr>
        <w:sectPr>
          <w:pgSz w:w="12240" w:h="15840" w:orient="landscape"/>
          <w:pgMar w:top="792" w:right="648" w:bottom="792" w:left="648" w:header="720" w:footer="720" w:gutter="0"/>
          <w:cols w:space="720"/>
          <w:docGrid w:linePitch="360"/>
        </w:sectPr>
      </w:pPr>
    </w:p>
    <w:p/>
    <w:p>
      <w:pPr>
        <w:pStyle w:val="Heading2"/>
      </w:pPr>
      <w:r>
        <w:t>OpenAI 403 Handling</w:t>
      </w:r>
    </w:p>
    <w:p/>
    <w:p>
      <w:r>
        <w:t>The OpenAI platform guide entry point returned HTTP 403 during curl verification. OpenAI Agents SDK documentation is accessible and remains the primary official source for SDK-surface claims. Any retained platform-guide support must remain marked as requiring final access/rendering check.</w:t>
      </w:r>
    </w:p>
    <w:p/>
    <w:p>
      <w:pPr>
        <w:pStyle w:val="Heading2"/>
      </w:pPr>
      <w:r>
        <w:t>Raw URL Policy</w:t>
      </w:r>
    </w:p>
    <w:p/>
    <w:p>
      <w:r>
        <w:t>Raw URLs are allowed in citation registers, source tables, claim evidence registers, and internal reports. They should not appear in final prose unless explicitly retained as source-register content.</w:t>
      </w:r>
    </w:p>
    <w:p/>
    <w:p/>
    <w:p>
      <w:r>
        <w:t>End of Inventory</w:t>
      </w:r>
    </w:p>
    <w:p/>
    <w:p/>
    <w:p/>
    <w:p>
      <w:r>
        <w:t>&lt;!-- SOURCE: inventories/forbidden-claim-context-whitelist.md --&gt;</w:t>
      </w:r>
    </w:p>
    <w:p/>
    <w:p/>
    <w:p>
      <w:pPr>
        <w:pStyle w:val="Heading1"/>
      </w:pPr>
      <w:r>
        <w:t>Forbidden-Claim Context Whitelist</w:t>
      </w:r>
    </w:p>
    <w:p/>
    <w:p>
      <w:r>
        <w:t>Document: GAIC-2026-v0.3.2-FRC-R3</w:t>
      </w:r>
    </w:p>
    <w:p>
      <w:r>
        <w:t>Status: PHASE 1C-FINAL FORBIDDEN-CONTEXT WHITELIST COMPLETE</w:t>
      </w:r>
    </w:p>
    <w:p>
      <w:r>
        <w:t>Last Updated: May 10, 2026</w:t>
      </w:r>
    </w:p>
    <w:p/>
    <w:p>
      <w:pPr>
        <w:pStyle w:val="Heading2"/>
      </w:pPr>
      <w:r>
        <w:t>Purpose</w:t>
      </w:r>
    </w:p>
    <w:p/>
    <w:p>
      <w:r>
        <w:t>This whitelist classifies broad forbidden-claim grep matches so Phase 1D proofing can distinguish allowed boundary/negative/historical contexts from prohibited affirmative claims. It does not permit positive claims of certification, regulatory approval, procurement recommendation, vendor ordering, legal compliance proof, or exclusive validation paths.</w:t>
      </w:r>
    </w:p>
    <w:p/>
    <w:p>
      <w:pPr>
        <w:pStyle w:val="Heading2"/>
      </w:pPr>
      <w:r>
        <w:t>Grep Scope</w:t>
      </w:r>
    </w:p>
    <w:p/>
    <w:p>
      <w:r>
        <w:t>Active-source grep scope:</w:t>
      </w:r>
    </w:p>
    <w:p/>
    <w:p>
      <w:pPr>
        <w:pStyle w:val="ListBullet"/>
      </w:pPr>
      <w:r>
        <w:t>GAIC-2026-v0.3.2-FRC-R3-SOURCE-MASTER.md</w:t>
      </w:r>
    </w:p>
    <w:p>
      <w:pPr>
        <w:pStyle w:val="ListBullet"/>
      </w:pPr>
      <w:r>
        <w:t>sections/</w:t>
      </w:r>
    </w:p>
    <w:p>
      <w:pPr>
        <w:pStyle w:val="ListBullet"/>
      </w:pPr>
      <w:r>
        <w:t>appendices/</w:t>
      </w:r>
    </w:p>
    <w:p>
      <w:pPr>
        <w:pStyle w:val="ListBullet"/>
      </w:pPr>
      <w:r>
        <w:t>inventories/</w:t>
      </w:r>
    </w:p>
    <w:p>
      <w:pPr>
        <w:pStyle w:val="ListBullet"/>
      </w:pPr>
      <w:r>
        <w:t>reports/known-issues.md</w:t>
      </w:r>
    </w:p>
    <w:p>
      <w:pPr>
        <w:pStyle w:val="ListBullet"/>
      </w:pPr>
      <w:r>
        <w:t>reports/reconstruction-notes.md</w:t>
      </w:r>
    </w:p>
    <w:p>
      <w:pPr>
        <w:pStyle w:val="ListBullet"/>
      </w:pPr>
      <w:r>
        <w:t>reports/phase-1c-claim-level-revalidation-report.md</w:t>
      </w:r>
    </w:p>
    <w:p/>
    <w:p>
      <w:r>
        <w:t>Forbidden terms:</w:t>
      </w:r>
    </w:p>
    <w:p/>
    <w:p>
      <w:pPr>
        <w:pStyle w:val="ListBullet"/>
      </w:pPr>
      <w:r>
        <w:t>certifies compliance</w:t>
      </w:r>
    </w:p>
    <w:p>
      <w:pPr>
        <w:pStyle w:val="ListBullet"/>
      </w:pPr>
      <w:r>
        <w:t>certification authority</w:t>
      </w:r>
    </w:p>
    <w:p>
      <w:pPr>
        <w:pStyle w:val="ListBullet"/>
      </w:pPr>
      <w:r>
        <w:t>regulator-approved</w:t>
      </w:r>
    </w:p>
    <w:p>
      <w:pPr>
        <w:pStyle w:val="ListBullet"/>
      </w:pPr>
      <w:r>
        <w:t>regulatory approval</w:t>
      </w:r>
    </w:p>
    <w:p>
      <w:pPr>
        <w:pStyle w:val="ListBullet"/>
      </w:pPr>
      <w:r>
        <w:t>proves legal compliance</w:t>
      </w:r>
    </w:p>
    <w:p>
      <w:pPr>
        <w:pStyle w:val="ListBullet"/>
      </w:pPr>
      <w:r>
        <w:t>guarantees compliance</w:t>
      </w:r>
    </w:p>
    <w:p>
      <w:pPr>
        <w:pStyle w:val="ListBullet"/>
      </w:pPr>
      <w:r>
        <w:t>only validation path</w:t>
      </w:r>
    </w:p>
    <w:p>
      <w:pPr>
        <w:pStyle w:val="ListBullet"/>
      </w:pPr>
      <w:r>
        <w:t>official compliance standard</w:t>
      </w:r>
    </w:p>
    <w:p>
      <w:pPr>
        <w:pStyle w:val="ListBullet"/>
      </w:pPr>
      <w:r>
        <w:t>conformity assessment body</w:t>
      </w:r>
    </w:p>
    <w:p>
      <w:pPr>
        <w:pStyle w:val="ListBullet"/>
      </w:pPr>
      <w:r>
        <w:t>market endorsement</w:t>
      </w:r>
    </w:p>
    <w:p>
      <w:pPr>
        <w:pStyle w:val="ListBullet"/>
      </w:pPr>
      <w:r>
        <w:t>recommended vendor</w:t>
      </w:r>
    </w:p>
    <w:p>
      <w:pPr>
        <w:pStyle w:val="ListBullet"/>
      </w:pPr>
      <w:r>
        <w:t>best system</w:t>
      </w:r>
    </w:p>
    <w:p>
      <w:pPr>
        <w:pStyle w:val="ListBullet"/>
      </w:pPr>
      <w:r>
        <w:t>procurement winner</w:t>
      </w:r>
    </w:p>
    <w:p>
      <w:pPr>
        <w:pStyle w:val="ListBullet"/>
      </w:pPr>
      <w:r>
        <w:t>winner</w:t>
      </w:r>
    </w:p>
    <w:p>
      <w:pPr>
        <w:pStyle w:val="ListBullet"/>
      </w:pPr>
      <w:r>
        <w:t>leader</w:t>
      </w:r>
    </w:p>
    <w:p>
      <w:pPr>
        <w:pStyle w:val="ListBullet"/>
      </w:pPr>
      <w:r>
        <w:t>trails</w:t>
      </w:r>
    </w:p>
    <w:p>
      <w:pPr>
        <w:pStyle w:val="ListBullet"/>
      </w:pPr>
      <w:r>
        <w:t>final vendor score</w:t>
      </w:r>
    </w:p>
    <w:p>
      <w:pPr>
        <w:pStyle w:val="ListBullet"/>
      </w:pPr>
      <w:r>
        <w:t>MPLP is required</w:t>
      </w:r>
    </w:p>
    <w:p>
      <w:pPr>
        <w:pStyle w:val="ListBullet"/>
      </w:pPr>
      <w:r>
        <w:t>MPLP certifies</w:t>
      </w:r>
    </w:p>
    <w:p>
      <w:pPr>
        <w:pStyle w:val="ListBullet"/>
      </w:pPr>
      <w:r>
        <w:t>Validation Lab certifies compliance</w:t>
      </w:r>
    </w:p>
    <w:p/>
    <w:p>
      <w:pPr>
        <w:pStyle w:val="Heading2"/>
      </w:pPr>
      <w:r>
        <w:t>Classification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Category</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Match Lines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Positive Claim Count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Whitelist Decision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76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statements explicitly negate forbidden claims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30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table columns document forbidden framing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Historical report / completion report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historical remediation or completion records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Non-claim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78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disclaimers, taxonomy labels, or incidental substrings such as audit trails / leadership</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Quoted grep verification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terms appear only as verification terms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Positive forbidden claim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 positive forbidden claim found</w:t>
            </w:r>
          </w:p>
        </w:tc>
      </w:tr>
    </w:tbl>
    <w:p>
      <w:pPr>
        <w:sectPr>
          <w:pgSz w:w="12240" w:h="15840"/>
          <w:pgMar w:top="792" w:right="648" w:bottom="792" w:left="648" w:header="720" w:footer="720" w:gutter="0"/>
          <w:cols w:space="720"/>
          <w:docGrid w:linePitch="360"/>
        </w:sectPr>
      </w:pPr>
    </w:p>
    <w:p/>
    <w:p>
      <w:r>
        <w:t>Total matched lines: 236</w:t>
      </w:r>
    </w:p>
    <w:p>
      <w:r>
        <w:t>Total term matches: 309</w:t>
      </w:r>
    </w:p>
    <w:p>
      <w:r>
        <w:t>Positive forbidden claim count: 0</w:t>
      </w:r>
    </w:p>
    <w:p/>
    <w:p>
      <w:pPr>
        <w:pStyle w:val="Heading2"/>
      </w:pPr>
      <w:r>
        <w:t>Term Count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Term</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Term Matches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Context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trails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82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Mostly audit trails / boundary and historical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forbidden wording, and historical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Mostly market leadership / senior leadership substring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regulator-approved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19</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conformity assessment body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only validation path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proves legal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certifies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wording table / quoted non-claim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required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wording table / quoted non-claim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endorsement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compliance standard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wording table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recommended vendor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 grep verification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guarantees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and 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final vendor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 grep verification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best system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Grep verification / non-claim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Grep verification / historical context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wording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Grep term list / historical context</w:t>
            </w:r>
          </w:p>
        </w:tc>
      </w:tr>
    </w:tbl>
    <w:p>
      <w:pPr>
        <w:sectPr>
          <w:pgSz w:w="12240" w:h="15840"/>
          <w:pgMar w:top="792" w:right="648" w:bottom="792" w:left="648" w:header="720" w:footer="720" w:gutter="0"/>
          <w:cols w:space="720"/>
          <w:docGrid w:linePitch="360"/>
        </w:sectPr>
      </w:pPr>
    </w:p>
    <w:p/>
    <w:p>
      <w:pPr>
        <w:pStyle w:val="Heading2"/>
      </w:pPr>
      <w:r>
        <w:t>File-Level Whitelist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File /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Match Lines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Category</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Decision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appendices/appendix-a-placeholder.md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appendices/appendix-b-placeholder.md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appendices/appendix-c-placeholder.md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appendices/appendix-d-placeholder.md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non-claim wording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appendices/appendix-e-placeholder.md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non-claim rubric wording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appendices/appendix-f-placeholder.md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46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non-claim rubric wording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appendices/appendix-g-placeholder.md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non-claim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appendices/appendix-h-placeholder.md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inventories/claim-evidence-register.md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reports/known-issues.md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Historical report / completion report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reports/reconstruction-notes.md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35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Historical report / completion report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reports/phase-1c-claim-level-revalidation-report.md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quoted grep verification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sections/00-front-matter.md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sections/01-scope-methodology.md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sections/07-rccs-regulatory-compliance-coverage.md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sections/08-alcs-agentic-lifecycle-conformance.md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sections/09-composite-scoring-method.md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sections/10-enterprise-control-crosswalk.md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sections/11-comparative-field.md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sections/12-detailed-system-mappings.md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 audit-trail / market-leadership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sections/13-mplp-deep-mapping.md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sections/14-evidence-validation-placeholder.md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sections/16-companion-paper-boundary.md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9</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 / disclaimer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sections/17-adoption-roadmap-placeholder.md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Negative boundary statement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sections/18-conclusion-placeholder.md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Forbidden wording table / negative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w:t>
            </w:r>
          </w:p>
        </w:tc>
      </w:tr>
    </w:tbl>
    <w:p>
      <w:pPr>
        <w:sectPr>
          <w:pgSz w:w="12240" w:h="15840"/>
          <w:pgMar w:top="792" w:right="648" w:bottom="792" w:left="648" w:header="720" w:footer="720" w:gutter="0"/>
          <w:cols w:space="720"/>
          <w:docGrid w:linePitch="360"/>
        </w:sectPr>
      </w:pPr>
    </w:p>
    <w:p/>
    <w:p>
      <w:pPr>
        <w:pStyle w:val="Heading2"/>
      </w:pPr>
      <w:r>
        <w:t>Positive-Claim Review</w:t>
      </w:r>
    </w:p>
    <w:p/>
    <w:p>
      <w:r>
        <w:t>No positive forbidden claim remains in active source. Matches are allowed only where they negate, warn against, quote, or historically record forbidden wording.</w:t>
      </w:r>
    </w:p>
    <w:p/>
    <w:p>
      <w:pPr>
        <w:pStyle w:val="Heading2"/>
      </w:pPr>
      <w:r>
        <w:t>Phase 1D Use</w:t>
      </w:r>
    </w:p>
    <w:p/>
    <w:p>
      <w:r>
        <w:t>Phase 1D proofing should rerun the same grep after DOCX/PDF generation. Any new positive context is a blocker. The whitelist does not automatically approve new wording introduced after this preflight.</w:t>
      </w:r>
    </w:p>
    <w:p/>
    <w:p/>
    <w:p>
      <w:r>
        <w:t>End of Inventory</w:t>
      </w:r>
    </w:p>
    <w:p/>
    <w:p/>
    <w:p/>
    <w:p>
      <w:r>
        <w:t>&lt;!-- SOURCE: reports/appendix-g-no-score-proofing-report.md --&gt;</w:t>
      </w:r>
    </w:p>
    <w:p/>
    <w:p/>
    <w:p>
      <w:pPr>
        <w:pStyle w:val="Heading1"/>
      </w:pPr>
      <w:r>
        <w:t>Appendix G No-Score / No-Ranking Proofing Report</w:t>
      </w:r>
    </w:p>
    <w:p/>
    <w:p>
      <w:r>
        <w:t>Document: GAIC-2026-v0.3.2-FRC-R3</w:t>
      </w:r>
    </w:p>
    <w:p>
      <w:r>
        <w:t>Task ID: GACWP-2026-P1C-FINAL-CITATION-PINNING-PREFLIGHT</w:t>
      </w:r>
    </w:p>
    <w:p>
      <w:r>
        <w:t>Date: May 10, 2026</w:t>
      </w:r>
    </w:p>
    <w:p>
      <w:r>
        <w:t>Status: PASS — APPENDIX G REMAINS REVALIDATED PROVISIONAL</w:t>
      </w:r>
    </w:p>
    <w:p/>
    <w:p/>
    <w:p>
      <w:pPr>
        <w:pStyle w:val="Heading2"/>
      </w:pPr>
      <w:r>
        <w:t>Purpose</w:t>
      </w:r>
    </w:p>
    <w:p/>
    <w:p>
      <w:r>
        <w:t>This report records Appendix G no-score/no-ranking proofing before Phase 1D. It does not generate DOCX/PDF and does not declare a final publication candidate.</w:t>
      </w:r>
    </w:p>
    <w:p/>
    <w:p>
      <w:pPr>
        <w:pStyle w:val="Heading2"/>
      </w:pPr>
      <w:r>
        <w:t>Strict Grep Results</w:t>
      </w:r>
    </w:p>
    <w:p/>
    <w:p>
      <w:r>
        <w:t>Strict grep was run against appendices/appendix-g-placeholder.md for:</w:t>
      </w:r>
    </w:p>
    <w:p/>
    <w:p>
      <w:r>
        <w:t>Composite Score|Ranking|score|ranked|leads|trails|recommended vendor|best system|winner|leader|trailer|final vendor score</w:t>
      </w:r>
    </w:p>
    <w:p/>
    <w:p>
      <w:r>
        <w:t>Results: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Term / Pattern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Context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Ranking / ranked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leads / trails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recommended vendor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best system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trailer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final vendor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match</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score / scores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 lines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Boundary-only no-score/no-metric contexts</w:t>
            </w:r>
          </w:p>
        </w:tc>
      </w:tr>
    </w:tbl>
    <w:p>
      <w:pPr>
        <w:sectPr>
          <w:pgSz w:w="12240" w:h="15840"/>
          <w:pgMar w:top="792" w:right="648" w:bottom="792" w:left="648" w:header="720" w:footer="720" w:gutter="0"/>
          <w:cols w:space="720"/>
          <w:docGrid w:linePitch="360"/>
        </w:sectPr>
      </w:pPr>
    </w:p>
    <w:p/>
    <w:p>
      <w:r>
        <w:t>Allowed score contexts:</w:t>
      </w:r>
    </w:p>
    <w:p/>
    <w:p>
      <w:r>
        <w:t>1. "No numerical scores, ordering..." in the Phase 1C follow-up result.</w:t>
      </w:r>
    </w:p>
    <w:p>
      <w:r>
        <w:t>2. "Assessments do not compute numerical scores..." in the reading guide.</w:t>
      </w:r>
    </w:p>
    <w:p>
      <w:r>
        <w:t>3. "Numerical scores or ordered comparisons" in the what-assessments-do-not-provide list.</w:t>
      </w:r>
    </w:p>
    <w:p>
      <w:r>
        <w:t>4. "Retain no-score/no-ranking posture" in the source revalidation note.</w:t>
      </w:r>
    </w:p>
    <w:p>
      <w:r>
        <w:t>5. "no scores, ordered comparisons..." in the Appendix G status line.</w:t>
      </w:r>
    </w:p>
    <w:p/>
    <w:p>
      <w:pPr>
        <w:pStyle w:val="Heading2"/>
      </w:pPr>
      <w:r>
        <w:t>Wording Changes</w:t>
      </w:r>
    </w:p>
    <w:p/>
    <w:p>
      <w:r>
        <w:t>No Appendix G wording changes were required in this pass. The remaining score occurrences are boundary statements and help prevent misuse of Appendix G.</w:t>
      </w:r>
    </w:p>
    <w:p/>
    <w:p>
      <w:pPr>
        <w:pStyle w:val="Heading2"/>
      </w:pPr>
      <w:r>
        <w:t>Final Appendix G Status</w:t>
      </w:r>
    </w:p>
    <w:p/>
    <w:p>
      <w:r>
        <w:t>Appendix G remains:</w:t>
      </w:r>
    </w:p>
    <w:p/>
    <w:p>
      <w:pPr>
        <w:pStyle w:val="ListBullet"/>
      </w:pPr>
      <w:r>
        <w:t>REVALIDATED PROVISIONAL</w:t>
      </w:r>
    </w:p>
    <w:p>
      <w:pPr>
        <w:pStyle w:val="ListBullet"/>
      </w:pPr>
      <w:r>
        <w:t>qualitative only</w:t>
      </w:r>
    </w:p>
    <w:p>
      <w:pPr>
        <w:pStyle w:val="ListBullet"/>
      </w:pPr>
      <w:r>
        <w:t>non-ranking</w:t>
      </w:r>
    </w:p>
    <w:p>
      <w:pPr>
        <w:pStyle w:val="ListBullet"/>
      </w:pPr>
      <w:r>
        <w:t>no numerical scores</w:t>
      </w:r>
    </w:p>
    <w:p>
      <w:pPr>
        <w:pStyle w:val="ListBullet"/>
      </w:pPr>
      <w:r>
        <w:t>no composite metrics</w:t>
      </w:r>
    </w:p>
    <w:p>
      <w:pPr>
        <w:pStyle w:val="ListBullet"/>
      </w:pPr>
      <w:r>
        <w:t>no procurement recommendation</w:t>
      </w:r>
    </w:p>
    <w:p>
      <w:pPr>
        <w:pStyle w:val="ListBullet"/>
      </w:pPr>
      <w:r>
        <w:t>no final vendor assessment</w:t>
      </w:r>
    </w:p>
    <w:p/>
    <w:p>
      <w:r>
        <w:t>Phase 1D must rerun Appendix G strict grep after any rendering, formatting, or citation edits.</w:t>
      </w:r>
    </w:p>
    <w:p/>
    <w:p/>
    <w:p>
      <w:r>
        <w:t>End of Report</w:t>
      </w:r>
    </w:p>
    <w:p/>
    <w:p/>
    <w:p/>
    <w:p>
      <w:r>
        <w:t>&lt;!-- SOURCE: reports/phase-1c-cleanup-report.md --&gt;</w:t>
      </w:r>
    </w:p>
    <w:p/>
    <w:p/>
    <w:p>
      <w:pPr>
        <w:pStyle w:val="Heading1"/>
      </w:pPr>
      <w:r>
        <w:t>Phase 1C Cleanup Report</w:t>
      </w:r>
    </w:p>
    <w:p/>
    <w:p>
      <w:r>
        <w:t>Date: May 10, 2026</w:t>
      </w:r>
    </w:p>
    <w:p>
      <w:r>
        <w:t>Task ID: GACWP-2026-P1C-GLOBAL-CLEANUP-AND-REVALIDATION</w:t>
      </w:r>
    </w:p>
    <w:p>
      <w:r>
        <w:t>Status: CLEANUP COMPLETE / FOLLOW-UP REQUIRED</w:t>
      </w:r>
    </w:p>
    <w:p/>
    <w:p>
      <w:pPr>
        <w:pStyle w:val="Heading2"/>
      </w:pPr>
      <w:r>
        <w:t>Executive Summary</w:t>
      </w:r>
    </w:p>
    <w:p/>
    <w:p>
      <w:r>
        <w:t>Phase 1C completed the global Markdown cleanup items that could be safely closed without final publication rendering or full source-claim adjudication. Taxonomy drift, editorial count mismatches, F-09 figure numbering, source ledger status, source coverage coverage rows, and wide-table layout notes were updated.</w:t>
      </w:r>
    </w:p>
    <w:p/>
    <w:p>
      <w:r>
        <w:t>Phase 1C did not generate DOCX/PDF, did not declare a final publication candidate, did not introduce new systems, did not add new scoring frameworks or theories, and did not add vendor rankings, procurement recommendations, certification claims, regulatory approval claims, or legal compliance proof claims.</w:t>
      </w:r>
    </w:p>
    <w:p/>
    <w:p>
      <w:pPr>
        <w:pStyle w:val="Heading2"/>
      </w:pPr>
      <w:r>
        <w:t>Changed Files</w:t>
      </w:r>
    </w:p>
    <w:p/>
    <w:p>
      <w:pPr>
        <w:pStyle w:val="ListBullet"/>
      </w:pPr>
      <w:r>
        <w:t>sections/14-evidence-validation-placeholder.md</w:t>
      </w:r>
    </w:p>
    <w:p>
      <w:pPr>
        <w:pStyle w:val="ListBullet"/>
      </w:pPr>
      <w:r>
        <w:t>sections/15-failure-scenarios-placeholder.md</w:t>
      </w:r>
    </w:p>
    <w:p>
      <w:pPr>
        <w:pStyle w:val="ListBullet"/>
      </w:pPr>
      <w:r>
        <w:t>sections/07-rccs-regulatory-compliance-coverage.md</w:t>
      </w:r>
    </w:p>
    <w:p>
      <w:pPr>
        <w:pStyle w:val="ListBullet"/>
      </w:pPr>
      <w:r>
        <w:t>sections/08-alcs-agentic-lifecycle-conformance.md</w:t>
      </w:r>
    </w:p>
    <w:p>
      <w:pPr>
        <w:pStyle w:val="ListBullet"/>
      </w:pPr>
      <w:r>
        <w:t>sections/09-composite-scoring-method.md</w:t>
      </w:r>
    </w:p>
    <w:p>
      <w:pPr>
        <w:pStyle w:val="ListBullet"/>
      </w:pPr>
      <w:r>
        <w:t>sections/17-adoption-roadmap-placeholder.md</w:t>
      </w:r>
    </w:p>
    <w:p>
      <w:pPr>
        <w:pStyle w:val="ListBullet"/>
      </w:pPr>
      <w:r>
        <w:t>sections/18-conclusion-placeholder.md</w:t>
      </w:r>
    </w:p>
    <w:p>
      <w:pPr>
        <w:pStyle w:val="ListBullet"/>
      </w:pPr>
      <w:r>
        <w:t>inventories/table-inventory.md</w:t>
      </w:r>
    </w:p>
    <w:p>
      <w:pPr>
        <w:pStyle w:val="ListBullet"/>
      </w:pPr>
      <w:r>
        <w:t>inventories/figure-inventory.md</w:t>
      </w:r>
    </w:p>
    <w:p>
      <w:pPr>
        <w:pStyle w:val="ListBullet"/>
      </w:pPr>
      <w:r>
        <w:t>inventories/citation-inventory.md</w:t>
      </w:r>
    </w:p>
    <w:p>
      <w:pPr>
        <w:pStyle w:val="ListBullet"/>
      </w:pPr>
      <w:r>
        <w:t>inventories/source-coverage-matrix.md</w:t>
      </w:r>
    </w:p>
    <w:p>
      <w:pPr>
        <w:pStyle w:val="ListBullet"/>
      </w:pPr>
      <w:r>
        <w:t>appendices/appendix-i-placeholder.md</w:t>
      </w:r>
    </w:p>
    <w:p>
      <w:pPr>
        <w:pStyle w:val="ListBullet"/>
      </w:pPr>
      <w:r>
        <w:t>appendices/appendix-j-placeholder.md</w:t>
      </w:r>
    </w:p>
    <w:p>
      <w:pPr>
        <w:pStyle w:val="ListBullet"/>
      </w:pPr>
      <w:r>
        <w:t>appendices/appendix-k-placeholder.md</w:t>
      </w:r>
    </w:p>
    <w:p>
      <w:pPr>
        <w:pStyle w:val="ListBullet"/>
      </w:pPr>
      <w:r>
        <w:t>reports/reconstruction-notes.md</w:t>
      </w:r>
    </w:p>
    <w:p>
      <w:pPr>
        <w:pStyle w:val="ListBullet"/>
      </w:pPr>
      <w:r>
        <w:t>reports/known-issues.md</w:t>
      </w:r>
    </w:p>
    <w:p>
      <w:pPr>
        <w:pStyle w:val="ListBullet"/>
      </w:pPr>
      <w:r>
        <w:t>GAIC-2026-v0.3.2-FRC-R3-SOURCE-MASTER.md</w:t>
      </w:r>
    </w:p>
    <w:p>
      <w:pPr>
        <w:pStyle w:val="ListBullet"/>
      </w:pPr>
      <w:r>
        <w:t>reports/phase-1c-cleanup-report.md</w:t>
      </w:r>
    </w:p>
    <w:p/>
    <w:p>
      <w:pPr>
        <w:pStyle w:val="Heading2"/>
      </w:pPr>
      <w:r>
        <w:t>Taxonomy Corrections</w:t>
      </w:r>
    </w:p>
    <w:p/>
    <w:p>
      <w:r>
        <w:t>Corrected active-source MRO/ALCS naming and mapping drift:</w:t>
      </w:r>
    </w:p>
    <w:p/>
    <w:p>
      <w:pPr>
        <w:pStyle w:val="ListBullet"/>
      </w:pPr>
      <w:r>
        <w:t>Chapter 14: MRO-12 and ALCS-12 references now use Evidence Minimization and Selective Disclosure.</w:t>
      </w:r>
    </w:p>
    <w:p>
      <w:pPr>
        <w:pStyle w:val="ListBullet"/>
      </w:pPr>
      <w:r>
        <w:t>Chapter 15: responsibility/acceptance scenario mappings no longer use ALCS-15 where the active lifecycle issue is responsibility transfer or accepted outcome governance.</w:t>
      </w:r>
    </w:p>
    <w:p>
      <w:pPr>
        <w:pStyle w:val="ListBullet"/>
      </w:pPr>
      <w:r>
        <w:t>Chapter 17: stale ALCS-06 Outcome Review and Acceptance example corrected to canonical ALCS-04 Accepted Outcome Compliance and ALCS-06 Responsibility Transfer Across Agents; remaining audit-readiness example corrected from old ALCS-05 Evidence Chain and Provenance wording to ALCS-08 MAS Evidence Partitioning.</w:t>
      </w:r>
    </w:p>
    <w:p/>
    <w:p>
      <w:r>
        <w:t>No old alternative ALCS dictionary remains in active Phase 1C-corrected areas. Appendix F already aligned with the canonical ALCS dictionary.</w:t>
      </w:r>
    </w:p>
    <w:p/>
    <w:p>
      <w:pPr>
        <w:pStyle w:val="Heading2"/>
      </w:pPr>
      <w:r>
        <w:t>Editorial Consistency Corrections</w:t>
      </w:r>
    </w:p>
    <w:p/>
    <w:p>
      <w:pPr>
        <w:pStyle w:val="ListBullet"/>
      </w:pPr>
      <w:r>
        <w:t>Chapter 17 now describes the roadmap as a Stage 0-to-7 roadmap, matching the Stage 0 through Stage 7 table.</w:t>
      </w:r>
    </w:p>
    <w:p>
      <w:pPr>
        <w:pStyle w:val="ListBullet"/>
      </w:pPr>
      <w:r>
        <w:t>Chapter 18 now describes eight core contributions, matching the eight rows in T-18-01.</w:t>
      </w:r>
    </w:p>
    <w:p>
      <w:pPr>
        <w:pStyle w:val="ListBullet"/>
      </w:pPr>
      <w:r>
        <w:t>The stale closing note in Chapter 18 that Appendices A-K were pending has been replaced with the current Phase 1C/1D status.</w:t>
      </w:r>
    </w:p>
    <w:p/>
    <w:p>
      <w:pPr>
        <w:pStyle w:val="Heading2"/>
      </w:pPr>
      <w:r>
        <w:t>Figure Inventory Decision</w:t>
      </w:r>
    </w:p>
    <w:p/>
    <w:p>
      <w:r>
        <w:t>F-09 is reserved in the figure inventory. This closes the unexplained numbering gap while avoiding downstream renumbering risk for F-10. Phase 1D must decide whether F-09 remains reserved or becomes a real figure after figure/caption QA.</w:t>
      </w:r>
    </w:p>
    <w:p/>
    <w:p>
      <w:pPr>
        <w:pStyle w:val="Heading2"/>
      </w:pPr>
      <w:r>
        <w:t>Citation and Source Validation Status</w:t>
      </w:r>
    </w:p>
    <w:p/>
    <w:p>
      <w:r>
        <w:t>Phase 1C performed URL/entry-point review for key source groups and updated the citation inventory. Official entry points were identified for L1 legal/standards sources, L2 product/protocol documentation groups, MPLP documentation, and Validation Lab public surfaces.</w:t>
      </w:r>
    </w:p>
    <w:p/>
    <w:p>
      <w:r>
        <w:t>This was not full claim-level validation. L2 product documentation remains provisional for capability claims until each claim is checked against current official documentation. Appendix G remains provisional.</w:t>
      </w:r>
    </w:p>
    <w:p/>
    <w:p>
      <w:pPr>
        <w:pStyle w:val="Heading2"/>
      </w:pPr>
      <w:r>
        <w:t>Evidence Level Corrections</w:t>
      </w:r>
    </w:p>
    <w:p/>
    <w:p>
      <w:r>
        <w:t>Evidence level policy is now synchronized in the citation inventory and source coverage matrix:</w:t>
      </w:r>
    </w:p>
    <w:p/>
    <w:p>
      <w:pPr>
        <w:pStyle w:val="ListBullet"/>
      </w:pPr>
      <w:r>
        <w:t>L1 = 1.00</w:t>
      </w:r>
    </w:p>
    <w:p>
      <w:pPr>
        <w:pStyle w:val="ListBullet"/>
      </w:pPr>
      <w:r>
        <w:t>L2 = 0.85</w:t>
      </w:r>
    </w:p>
    <w:p>
      <w:pPr>
        <w:pStyle w:val="ListBullet"/>
      </w:pPr>
      <w:r>
        <w:t>L3 = 0.75</w:t>
      </w:r>
    </w:p>
    <w:p>
      <w:pPr>
        <w:pStyle w:val="ListBullet"/>
      </w:pPr>
      <w:r>
        <w:t>L4 = 0.55</w:t>
      </w:r>
    </w:p>
    <w:p>
      <w:pPr>
        <w:pStyle w:val="ListBullet"/>
      </w:pPr>
      <w:r>
        <w:t>L5 = 0.35</w:t>
      </w:r>
    </w:p>
    <w:p/>
    <w:p>
      <w:r>
        <w:t>Legal text and standards remain baseline sources only. They do not prove system implementation. L2 documentation can support product capability claims only after claim-level revalidation.</w:t>
      </w:r>
    </w:p>
    <w:p/>
    <w:p>
      <w:r>
        <w:t>Chapters 7-9 were also synchronized to the canonical Phase 1B-8C scoring method:</w:t>
      </w:r>
    </w:p>
    <w:p/>
    <w:p>
      <w:pPr>
        <w:pStyle w:val="ListBullet"/>
      </w:pPr>
      <w:r>
        <w:t>Raw score scale: 0-5</w:t>
      </w:r>
    </w:p>
    <w:p>
      <w:pPr>
        <w:pStyle w:val="ListBullet"/>
      </w:pPr>
      <w:r>
        <w:t>Dimension Score = (Raw Score / 5) × 100 × Evidence Confidence Multiplier</w:t>
      </w:r>
    </w:p>
    <w:p>
      <w:pPr>
        <w:pStyle w:val="ListBullet"/>
      </w:pPr>
      <w:r>
        <w:t>Composite Score = 0.40 × RCCS + 0.60 × ALCS</w:t>
      </w:r>
    </w:p>
    <w:p/>
    <w:p>
      <w:pPr>
        <w:pStyle w:val="Heading2"/>
      </w:pPr>
      <w:r>
        <w:t>Source Coverage Matrix Result</w:t>
      </w:r>
    </w:p>
    <w:p/>
    <w:p>
      <w:r>
        <w:t>The source coverage matrix now covers:</w:t>
      </w:r>
    </w:p>
    <w:p/>
    <w:p>
      <w:pPr>
        <w:pStyle w:val="ListBullet"/>
      </w:pPr>
      <w:r>
        <w:t>Chapters 1-18</w:t>
      </w:r>
    </w:p>
    <w:p>
      <w:pPr>
        <w:pStyle w:val="ListBullet"/>
      </w:pPr>
      <w:r>
        <w:t>Appendices A-K</w:t>
      </w:r>
    </w:p>
    <w:p>
      <w:pPr>
        <w:pStyle w:val="ListBullet"/>
      </w:pPr>
      <w:r>
        <w:t>Appendix G provisional posture</w:t>
      </w:r>
    </w:p>
    <w:p>
      <w:pPr>
        <w:pStyle w:val="ListBullet"/>
      </w:pPr>
      <w:r>
        <w:t>Citation inventory and source audit workflow</w:t>
      </w:r>
    </w:p>
    <w:p>
      <w:pPr>
        <w:pStyle w:val="ListBullet"/>
      </w:pPr>
      <w:r>
        <w:t>Remaining source gaps</w:t>
      </w:r>
    </w:p>
    <w:p/>
    <w:p>
      <w:r>
        <w:t>Coverage validation is complete as a ledger exercise. Source-to-claim validation remains pending for L2 product/protocol claims.</w:t>
      </w:r>
    </w:p>
    <w:p/>
    <w:p>
      <w:pPr>
        <w:pStyle w:val="Heading2"/>
      </w:pPr>
      <w:r>
        <w:t>Wide-Table Layout Audit Result</w:t>
      </w:r>
    </w:p>
    <w:p/>
    <w:p>
      <w:r>
        <w:t>Table inventory now includes Phase 1D layout notes for:</w:t>
      </w:r>
    </w:p>
    <w:p/>
    <w:p>
      <w:pPr>
        <w:pStyle w:val="ListBullet"/>
      </w:pPr>
      <w:r>
        <w:t>T-D-01</w:t>
      </w:r>
    </w:p>
    <w:p>
      <w:pPr>
        <w:pStyle w:val="ListBullet"/>
      </w:pPr>
      <w:r>
        <w:t>T-13-02 and T-13-04</w:t>
      </w:r>
    </w:p>
    <w:p>
      <w:pPr>
        <w:pStyle w:val="ListBullet"/>
      </w:pPr>
      <w:r>
        <w:t>T-14-01 and T-14-04</w:t>
      </w:r>
    </w:p>
    <w:p>
      <w:pPr>
        <w:pStyle w:val="ListBullet"/>
      </w:pPr>
      <w:r>
        <w:t>T-15-01 through T-15-04</w:t>
      </w:r>
    </w:p>
    <w:p>
      <w:pPr>
        <w:pStyle w:val="ListBullet"/>
      </w:pPr>
      <w:r>
        <w:t>T-17-01 through T-17-05</w:t>
      </w:r>
    </w:p>
    <w:p>
      <w:pPr>
        <w:pStyle w:val="ListBullet"/>
      </w:pPr>
      <w:r>
        <w:t>T-18-01</w:t>
      </w:r>
    </w:p>
    <w:p>
      <w:pPr>
        <w:pStyle w:val="ListBullet"/>
      </w:pPr>
      <w:r>
        <w:t>T-G-01 through T-G-09</w:t>
      </w:r>
    </w:p>
    <w:p>
      <w:pPr>
        <w:pStyle w:val="ListBullet"/>
      </w:pPr>
      <w:r>
        <w:t>H-K wide tables</w:t>
      </w:r>
    </w:p>
    <w:p/>
    <w:p>
      <w:r>
        <w:t>No DOCX/PDF rendering was generated. Phase 1D must inspect clipping, page breaks, captions, repeated headers, and split/landscape handling.</w:t>
      </w:r>
    </w:p>
    <w:p/>
    <w:p>
      <w:pPr>
        <w:pStyle w:val="Heading2"/>
      </w:pPr>
      <w:r>
        <w:t>Forbidden Grep Summary</w:t>
      </w:r>
    </w:p>
    <w:p/>
    <w:p>
      <w:r>
        <w:t>Forbidden phrase checks were run across active Markdown source. Matches for terms such as regulatory approval, certification authority, proves legal compliance, recommended vendor, leader, winner, or trails appear in negative/boundary contexts, historical reports, or explicit forbidden-framing tables. No positive forbidden claim was introduced by Phase 1C.</w:t>
      </w:r>
    </w:p>
    <w:p/>
    <w:p>
      <w:r>
        <w:t>Appendix G strict checks remain clean for score/ranking/procurement language.</w:t>
      </w:r>
    </w:p>
    <w:p/>
    <w:p>
      <w:pPr>
        <w:pStyle w:val="Heading2"/>
      </w:pPr>
      <w:r>
        <w:t>Unresolved Issues</w:t>
      </w:r>
    </w:p>
    <w:p/>
    <w:p>
      <w:r>
        <w:t>1. Claim-level L2 product documentation revalidation remains pending.</w:t>
      </w:r>
    </w:p>
    <w:p>
      <w:r>
        <w:t>2. MPLP protocol mapping and Validation Lab methodology claims require final adjudication.</w:t>
      </w:r>
    </w:p>
    <w:p>
      <w:r>
        <w:t>3. Appendix G provisional assessments require source revalidation before finalization.</w:t>
      </w:r>
    </w:p>
    <w:p>
      <w:r>
        <w:t>4. Evidence level annotation requires source-to-claim validation.</w:t>
      </w:r>
    </w:p>
    <w:p>
      <w:r>
        <w:t>5. Citation rendering must be checked after DOCX/PDF generation.</w:t>
      </w:r>
    </w:p>
    <w:p>
      <w:r>
        <w:t>6. DOCX/PDF generation and visual QA remain Phase 1D tasks.</w:t>
      </w:r>
    </w:p>
    <w:p/>
    <w:p>
      <w:pPr>
        <w:pStyle w:val="Heading2"/>
      </w:pPr>
      <w:r>
        <w:t>Final Decision</w:t>
      </w:r>
    </w:p>
    <w:p/>
    <w:p>
      <w:r>
        <w:t>Phase 1D readiness decision: NOT READY FOR FINAL PHASE 1D GENERATION.</w:t>
      </w:r>
    </w:p>
    <w:p/>
    <w:p>
      <w:r>
        <w:t>Phase 1C cleanup is complete, but Phase 1C follow-up is required before Phase 1D. The next work should be targeted claim-level source revalidation for L2 product/protocol documentation, MPLP/Validation Lab methodology validation, and Appendix G provisional assessment finalization.</w:t>
      </w:r>
    </w:p>
    <w:p/>
    <w:p/>
    <w:p/>
    <w:p>
      <w:r>
        <w:t>&lt;!-- SOURCE: reports/phase-1c-claim-level-revalidation-report.md --&gt;</w:t>
      </w:r>
    </w:p>
    <w:p/>
    <w:p/>
    <w:p>
      <w:pPr>
        <w:pStyle w:val="Heading1"/>
      </w:pPr>
      <w:r>
        <w:t>Phase 1C Claim-Level Revalidation Report</w:t>
      </w:r>
    </w:p>
    <w:p/>
    <w:p>
      <w:r>
        <w:t>Document: GAIC-2026-v0.3.2-FRC-R3</w:t>
      </w:r>
    </w:p>
    <w:p>
      <w:r>
        <w:t>Task ID: GACWP-2026-P1C-FOLLOWUP-CLAIM-LEVEL-REVALIDATION</w:t>
      </w:r>
    </w:p>
    <w:p>
      <w:r>
        <w:t>Date: May 10, 2026</w:t>
      </w:r>
    </w:p>
    <w:p>
      <w:r>
        <w:t>Status: COMPLETE FOR CLAIM-LEVEL SOURCE BINDING / PHASE 1D BLOCKED</w:t>
      </w:r>
    </w:p>
    <w:p/>
    <w:p/>
    <w:p>
      <w:pPr>
        <w:pStyle w:val="Heading2"/>
      </w:pPr>
      <w:r>
        <w:t>Purpose</w:t>
      </w:r>
    </w:p>
    <w:p/>
    <w:p>
      <w:r>
        <w:t>This follow-up moved Phase 1C from URL/coverage cleanup to claim-level evidence binding. High-risk claims about vendor/product/protocol/Validation Lab capabilities were reviewed and either source-bound, narrowed, downgraded to L5 analytical interpretation, or retained as boundary-limited statements.</w:t>
      </w:r>
    </w:p>
    <w:p/>
    <w:p>
      <w:r>
        <w:t>This pass did not generate DOCX/PDF, did not perform Phase 1D layout rendering, did not add systems, and did not introduce rankings, final vendor scores, procurement recommendations, certification claims, regulatory approval claims, or legal compliance proof claims.</w:t>
      </w:r>
    </w:p>
    <w:p/>
    <w:p/>
    <w:p>
      <w:pPr>
        <w:pStyle w:val="Heading2"/>
      </w:pPr>
      <w:r>
        <w:t>Changed Files</w:t>
      </w:r>
    </w:p>
    <w:p/>
    <w:p>
      <w:pPr>
        <w:pStyle w:val="ListBullet"/>
      </w:pPr>
      <w:r>
        <w:t>GAIC-2026-v0.3.2-FRC-R3-SOURCE-MASTER.md</w:t>
      </w:r>
    </w:p>
    <w:p>
      <w:pPr>
        <w:pStyle w:val="ListBullet"/>
      </w:pPr>
      <w:r>
        <w:t>sections/00-front-matter.md</w:t>
      </w:r>
    </w:p>
    <w:p>
      <w:pPr>
        <w:pStyle w:val="ListBullet"/>
      </w:pPr>
      <w:r>
        <w:t>sections/01-scope-methodology.md</w:t>
      </w:r>
    </w:p>
    <w:p>
      <w:pPr>
        <w:pStyle w:val="ListBullet"/>
      </w:pPr>
      <w:r>
        <w:t>sections/09-composite-scoring-method.md</w:t>
      </w:r>
    </w:p>
    <w:p>
      <w:pPr>
        <w:pStyle w:val="ListBullet"/>
      </w:pPr>
      <w:r>
        <w:t>sections/11-comparative-field.md</w:t>
      </w:r>
    </w:p>
    <w:p>
      <w:pPr>
        <w:pStyle w:val="ListBullet"/>
      </w:pPr>
      <w:r>
        <w:t>sections/12-detailed-system-mappings.md</w:t>
      </w:r>
    </w:p>
    <w:p>
      <w:pPr>
        <w:pStyle w:val="ListBullet"/>
      </w:pPr>
      <w:r>
        <w:t>sections/13-mplp-deep-mapping.md</w:t>
      </w:r>
    </w:p>
    <w:p>
      <w:pPr>
        <w:pStyle w:val="ListBullet"/>
      </w:pPr>
      <w:r>
        <w:t>sections/14-evidence-validation-placeholder.md</w:t>
      </w:r>
    </w:p>
    <w:p>
      <w:pPr>
        <w:pStyle w:val="ListBullet"/>
      </w:pPr>
      <w:r>
        <w:t>sections/15-failure-scenarios-placeholder.md</w:t>
      </w:r>
    </w:p>
    <w:p>
      <w:pPr>
        <w:pStyle w:val="ListBullet"/>
      </w:pPr>
      <w:r>
        <w:t>sections/17-adoption-roadmap-placeholder.md</w:t>
      </w:r>
    </w:p>
    <w:p>
      <w:pPr>
        <w:pStyle w:val="ListBullet"/>
      </w:pPr>
      <w:r>
        <w:t>sections/18-conclusion-placeholder.md</w:t>
      </w:r>
    </w:p>
    <w:p>
      <w:pPr>
        <w:pStyle w:val="ListBullet"/>
      </w:pPr>
      <w:r>
        <w:t>appendices/appendix-a-placeholder.md</w:t>
      </w:r>
    </w:p>
    <w:p>
      <w:pPr>
        <w:pStyle w:val="ListBullet"/>
      </w:pPr>
      <w:r>
        <w:t>appendices/appendix-b-placeholder.md</w:t>
      </w:r>
    </w:p>
    <w:p>
      <w:pPr>
        <w:pStyle w:val="ListBullet"/>
      </w:pPr>
      <w:r>
        <w:t>appendices/appendix-c-placeholder.md</w:t>
      </w:r>
    </w:p>
    <w:p>
      <w:pPr>
        <w:pStyle w:val="ListBullet"/>
      </w:pPr>
      <w:r>
        <w:t>appendices/appendix-d-placeholder.md</w:t>
      </w:r>
    </w:p>
    <w:p>
      <w:pPr>
        <w:pStyle w:val="ListBullet"/>
      </w:pPr>
      <w:r>
        <w:t>appendices/appendix-g-placeholder.md</w:t>
      </w:r>
    </w:p>
    <w:p>
      <w:pPr>
        <w:pStyle w:val="ListBullet"/>
      </w:pPr>
      <w:r>
        <w:t>appendices/appendix-i-placeholder.md</w:t>
      </w:r>
    </w:p>
    <w:p>
      <w:pPr>
        <w:pStyle w:val="ListBullet"/>
      </w:pPr>
      <w:r>
        <w:t>appendices/appendix-j-placeholder.md</w:t>
      </w:r>
    </w:p>
    <w:p>
      <w:pPr>
        <w:pStyle w:val="ListBullet"/>
      </w:pPr>
      <w:r>
        <w:t>appendices/appendix-k-placeholder.md</w:t>
      </w:r>
    </w:p>
    <w:p>
      <w:pPr>
        <w:pStyle w:val="ListBullet"/>
      </w:pPr>
      <w:r>
        <w:t>inventories/citation-inventory.md</w:t>
      </w:r>
    </w:p>
    <w:p>
      <w:pPr>
        <w:pStyle w:val="ListBullet"/>
      </w:pPr>
      <w:r>
        <w:t>inventories/source-coverage-matrix.md</w:t>
      </w:r>
    </w:p>
    <w:p>
      <w:pPr>
        <w:pStyle w:val="ListBullet"/>
      </w:pPr>
      <w:r>
        <w:t>inventories/claim-evidence-register.md</w:t>
      </w:r>
    </w:p>
    <w:p>
      <w:pPr>
        <w:pStyle w:val="ListBullet"/>
      </w:pPr>
      <w:r>
        <w:t>reports/known-issues.md</w:t>
      </w:r>
    </w:p>
    <w:p>
      <w:pPr>
        <w:pStyle w:val="ListBullet"/>
      </w:pPr>
      <w:r>
        <w:t>reports/reconstruction-notes.md</w:t>
      </w:r>
    </w:p>
    <w:p>
      <w:pPr>
        <w:pStyle w:val="ListBullet"/>
      </w:pPr>
      <w:r>
        <w:t>reports/phase-1c-claim-level-revalidation-report.md</w:t>
      </w:r>
    </w:p>
    <w:p/>
    <w:p/>
    <w:p>
      <w:pPr>
        <w:pStyle w:val="Heading2"/>
      </w:pPr>
      <w:r>
        <w:t>Claim Review Summary</w:t>
      </w:r>
    </w:p>
    <w:p/>
    <w:p>
      <w:pPr>
        <w:pStyle w:val="ListBullet"/>
      </w:pPr>
      <w:r>
        <w:t>Claims reviewed: 24</w:t>
      </w:r>
    </w:p>
    <w:p>
      <w:pPr>
        <w:pStyle w:val="ListBullet"/>
      </w:pPr>
      <w:r>
        <w:t>Validated boundary / non-claim statements: 6</w:t>
      </w:r>
    </w:p>
    <w:p>
      <w:pPr>
        <w:pStyle w:val="ListBullet"/>
      </w:pPr>
      <w:r>
        <w:t>Official source located but claim narrowed / partially validated: 10</w:t>
      </w:r>
    </w:p>
    <w:p>
      <w:pPr>
        <w:pStyle w:val="ListBullet"/>
      </w:pPr>
      <w:r>
        <w:t>Downgraded to L5 author inference: 8</w:t>
      </w:r>
    </w:p>
    <w:p>
      <w:pPr>
        <w:pStyle w:val="ListBullet"/>
      </w:pPr>
      <w:r>
        <w:t>Unresolved open claim categories: 0</w:t>
      </w:r>
    </w:p>
    <w:p>
      <w:pPr>
        <w:pStyle w:val="ListBullet"/>
      </w:pPr>
      <w:r>
        <w:t>Removed claims: 0; active wording was narrowed instead</w:t>
      </w:r>
    </w:p>
    <w:p/>
    <w:p>
      <w:r>
        <w:t>All required high-risk claim surfaces received a disposition in inventories/claim-evidence-register.md. Remaining work is page-level citation pinning and publication rendering QA, not untriaged claim classification.</w:t>
      </w:r>
    </w:p>
    <w:p/>
    <w:p/>
    <w:p>
      <w:pPr>
        <w:pStyle w:val="Heading2"/>
      </w:pPr>
      <w:r>
        <w:t>Appendix G Status</w:t>
      </w:r>
    </w:p>
    <w:p/>
    <w:p>
      <w:r>
        <w:t>Appendix G status: REVALIDATED PROVISIONAL.</w:t>
      </w:r>
    </w:p>
    <w:p/>
    <w:p>
      <w:r>
        <w:t>The eight representative systems remain qualitative and non-ranking. System capability statements were source-bound at official-entry level where possible, narrowed, or downgraded to L5 analytical interpretation. Appendix G still does not contain scores, rankings, composite metrics, procurement recommendations, certification claims, legal compliance proof claims, or final vendor assessment language.</w:t>
      </w:r>
    </w:p>
    <w:p/>
    <w:p/>
    <w:p>
      <w:pPr>
        <w:pStyle w:val="Heading2"/>
      </w:pPr>
      <w:r>
        <w:t>MPLP Source Support Status</w:t>
      </w:r>
    </w:p>
    <w:p/>
    <w:p>
      <w:r>
        <w:t>MPLP is consistently framed as the Multi-Agent Lifecycle Protocol and as one lifecycle protocol path. Official documentation entry points were located, including:</w:t>
      </w:r>
    </w:p>
    <w:p/>
    <w:p>
      <w:pPr>
        <w:pStyle w:val="ListBullet"/>
      </w:pPr>
      <w:r>
        <w:t>https://docs.mplp.io/docs/introduction/mplp-v1.0-protocol-overview</w:t>
      </w:r>
    </w:p>
    <w:p>
      <w:pPr>
        <w:pStyle w:val="ListBullet"/>
      </w:pPr>
      <w:r>
        <w:t>https://www.mplp.io/</w:t>
      </w:r>
    </w:p>
    <w:p/>
    <w:p>
      <w:r>
        <w:t>MPLP identity and source entry points are L2-supported. Protocol-to-MRO/ALCS mapping remains L2 + L5 where it depends on white-paper analytical interpretation. MPLP remains non-required, non-exclusive, non-certified, not regulator-approved, and not legally sufficient by itself.</w:t>
      </w:r>
    </w:p>
    <w:p/>
    <w:p/>
    <w:p>
      <w:pPr>
        <w:pStyle w:val="Heading2"/>
      </w:pPr>
      <w:r>
        <w:t>Validation Lab Source Support Status</w:t>
      </w:r>
    </w:p>
    <w:p/>
    <w:p>
      <w:r>
        <w:t>The Validation Lab public entry point was located:</w:t>
      </w:r>
    </w:p>
    <w:p/>
    <w:p>
      <w:pPr>
        <w:pStyle w:val="ListBullet"/>
      </w:pPr>
      <w:r>
        <w:t>https://lab.mplp.io/</w:t>
      </w:r>
    </w:p>
    <w:p/>
    <w:p>
      <w:r>
        <w:t>Validation Lab remains a non-certifying evidence adjudication example. Methodology-specific support remains limited, so methodology claims remain boundary-limited and must not be treated as certification, legal compliance proof, regulatory approval, or the only validation path.</w:t>
      </w:r>
    </w:p>
    <w:p/>
    <w:p/>
    <w:p>
      <w:pPr>
        <w:pStyle w:val="Heading2"/>
      </w:pPr>
      <w:r>
        <w:t>Evidence-Level Correction Summary</w:t>
      </w:r>
    </w:p>
    <w:p/>
    <w:p>
      <w:r>
        <w:t>The active source preserves the canonical evidence levels and multipliers:</w:t>
      </w:r>
    </w:p>
    <w:p/>
    <w:p>
      <w:pPr>
        <w:pStyle w:val="ListBullet"/>
      </w:pPr>
      <w:r>
        <w:t>L1 = 1.00</w:t>
      </w:r>
    </w:p>
    <w:p>
      <w:pPr>
        <w:pStyle w:val="ListBullet"/>
      </w:pPr>
      <w:r>
        <w:t>L2 = 0.85</w:t>
      </w:r>
    </w:p>
    <w:p>
      <w:pPr>
        <w:pStyle w:val="ListBullet"/>
      </w:pPr>
      <w:r>
        <w:t>L3 = 0.75</w:t>
      </w:r>
    </w:p>
    <w:p>
      <w:pPr>
        <w:pStyle w:val="ListBullet"/>
      </w:pPr>
      <w:r>
        <w:t>L4 = 0.55</w:t>
      </w:r>
    </w:p>
    <w:p>
      <w:pPr>
        <w:pStyle w:val="ListBullet"/>
      </w:pPr>
      <w:r>
        <w:t>L5 = 0.35</w:t>
      </w:r>
    </w:p>
    <w:p/>
    <w:p>
      <w:r>
        <w:t>L1 legal and standards text remains baseline evidence only and does not prove system implementation. L2 official product/protocol documentation supports documented capability surfaces only where the claim is source-bound; it does not prove deployment practice, audit success, legal compliance, or lifecycle responsibility-object implementation. Unsupported ALCS/MRO mappings were downgraded to L5 analytical interpretation or kept provisional.</w:t>
      </w:r>
    </w:p>
    <w:p/>
    <w:p/>
    <w:p>
      <w:pPr>
        <w:pStyle w:val="Heading2"/>
      </w:pPr>
      <w:r>
        <w:t>Source and Coverage Updates</w:t>
      </w:r>
    </w:p>
    <w:p/>
    <w:p>
      <w:r>
        <w:t>Citation inventory and source coverage matrix now state Phase 1C claim-level reviewed / provisional source binding complete. The claim evidence register provides claim-to-source disposition for the high-risk product/protocol surfaces.</w:t>
      </w:r>
    </w:p>
    <w:p/>
    <w:p>
      <w:r>
        <w:t>Official source entry points were checked during this follow-up. The following entry points returned HTTP 200 after redirects where applicable:</w:t>
      </w:r>
    </w:p>
    <w:p/>
    <w:p>
      <w:pPr>
        <w:pStyle w:val="ListBullet"/>
      </w:pPr>
      <w:r>
        <w:t>https://docs.mplp.io/docs/introduction/mplp-v1.0-protocol-overview</w:t>
      </w:r>
    </w:p>
    <w:p>
      <w:pPr>
        <w:pStyle w:val="ListBullet"/>
      </w:pPr>
      <w:r>
        <w:t>https://www.mplp.io/</w:t>
      </w:r>
    </w:p>
    <w:p>
      <w:pPr>
        <w:pStyle w:val="ListBullet"/>
      </w:pPr>
      <w:r>
        <w:t>https://lab.mplp.io/</w:t>
      </w:r>
    </w:p>
    <w:p>
      <w:pPr>
        <w:pStyle w:val="ListBullet"/>
      </w:pPr>
      <w:r>
        <w:t>https://www.ibm.com/products/watsonx-governance</w:t>
      </w:r>
    </w:p>
    <w:p>
      <w:pPr>
        <w:pStyle w:val="ListBullet"/>
      </w:pPr>
      <w:r>
        <w:t>https://www.ibm.com/docs/en/watsonx</w:t>
      </w:r>
    </w:p>
    <w:p>
      <w:pPr>
        <w:pStyle w:val="ListBullet"/>
      </w:pPr>
      <w:r>
        <w:t>https://learn.microsoft.com/en-us/azure/foundry/</w:t>
      </w:r>
    </w:p>
    <w:p>
      <w:pPr>
        <w:pStyle w:val="ListBullet"/>
      </w:pPr>
      <w:r>
        <w:t>https://docs.aws.amazon.com/bedrock/latest/userguide/what-is-bedrock.html</w:t>
      </w:r>
    </w:p>
    <w:p>
      <w:pPr>
        <w:pStyle w:val="ListBullet"/>
      </w:pPr>
      <w:r>
        <w:t>https://docs.aws.amazon.com/bedrock/latest/userguide/guardrails.html</w:t>
      </w:r>
    </w:p>
    <w:p>
      <w:pPr>
        <w:pStyle w:val="ListBullet"/>
      </w:pPr>
      <w:r>
        <w:t>https://docs.aws.amazon.com/bedrock-agentcore/latest/devguide/what-is-bedrock-agentcore.html</w:t>
      </w:r>
    </w:p>
    <w:p>
      <w:pPr>
        <w:pStyle w:val="ListBullet"/>
      </w:pPr>
      <w:r>
        <w:t>https://docs.cloud.google.com/vertex-ai/docs</w:t>
      </w:r>
    </w:p>
    <w:p>
      <w:pPr>
        <w:pStyle w:val="ListBullet"/>
      </w:pPr>
      <w:r>
        <w:t>https://adk.dev/</w:t>
      </w:r>
    </w:p>
    <w:p>
      <w:pPr>
        <w:pStyle w:val="ListBullet"/>
      </w:pPr>
      <w:r>
        <w:t>https://docs.cloud.google.com/model-armor/overview</w:t>
      </w:r>
    </w:p>
    <w:p>
      <w:pPr>
        <w:pStyle w:val="ListBullet"/>
      </w:pPr>
      <w:r>
        <w:t>https://docs.langchain.com/oss/python/langgraph/overview</w:t>
      </w:r>
    </w:p>
    <w:p>
      <w:pPr>
        <w:pStyle w:val="ListBullet"/>
      </w:pPr>
      <w:r>
        <w:t>https://docs.langchain.com/langsmith/home</w:t>
      </w:r>
    </w:p>
    <w:p>
      <w:pPr>
        <w:pStyle w:val="ListBullet"/>
      </w:pPr>
      <w:r>
        <w:t>https://openai.github.io/openai-agents-python/</w:t>
      </w:r>
    </w:p>
    <w:p>
      <w:pPr>
        <w:pStyle w:val="ListBullet"/>
      </w:pPr>
      <w:r>
        <w:t>https://docs.crewai.com/</w:t>
      </w:r>
    </w:p>
    <w:p>
      <w:pPr>
        <w:pStyle w:val="ListBullet"/>
      </w:pPr>
      <w:r>
        <w:t>https://github.com/crewAIInc/crewAI</w:t>
      </w:r>
    </w:p>
    <w:p/>
    <w:p>
      <w:r>
        <w:t>The OpenAI platform guide entry point https://platform.openai.com/docs/guides/agents returned HTTP 403 during curl verification, so it remains listed as requiring final access/rendering verification. The accessible OpenAI Agents SDK documentation remains the primary official entry point for SDK-surface claims in this pass.</w:t>
      </w:r>
    </w:p>
    <w:p/>
    <w:p>
      <w:r>
        <w:t>Remaining source tasks:</w:t>
      </w:r>
    </w:p>
    <w:p/>
    <w:p>
      <w:r>
        <w:t>1. Pin exact page-level citations for final publication.</w:t>
      </w:r>
    </w:p>
    <w:p>
      <w:r>
        <w:t>2. Verify citation rendering after DOCX/PDF generation.</w:t>
      </w:r>
    </w:p>
    <w:p>
      <w:r>
        <w:t>3. Keep Validation Lab methodology-specific claims boundary-limited unless a specific source is pinned.</w:t>
      </w:r>
    </w:p>
    <w:p>
      <w:r>
        <w:t>4. Preserve Appendix G revalidated provisional status through final proofing.</w:t>
      </w:r>
    </w:p>
    <w:p/>
    <w:p/>
    <w:p>
      <w:pPr>
        <w:pStyle w:val="Heading2"/>
      </w:pPr>
      <w:r>
        <w:t>Forbidden Claim Sweep Summary</w:t>
      </w:r>
    </w:p>
    <w:p/>
    <w:p>
      <w:r>
        <w:t>Forbidden positive-claim grep was run on active publication source. The broad grep returned 236 matches, all in boundary, negative, historical remediation, or forbidden-framing contexts rather than affirmative claims. Appendix G strict checks returned no active matches for score/ranking/procurement/order language.</w:t>
      </w:r>
    </w:p>
    <w:p/>
    <w:p>
      <w:r>
        <w:t>Additional verification results:</w:t>
      </w:r>
    </w:p>
    <w:p/>
    <w:p>
      <w:pPr>
        <w:pStyle w:val="ListBullet"/>
      </w:pPr>
      <w:r>
        <w:t>Old multiplier / legacy rubric drift (0.9x, 0.7x, 0.5x, Full credit, protocol-as-L1 patterns): 0 matches.</w:t>
      </w:r>
    </w:p>
    <w:p>
      <w:pPr>
        <w:pStyle w:val="ListBullet"/>
      </w:pPr>
      <w:r>
        <w:t>Appendix G strict terms (Composite Score, Ranking, leads, trails, recommended vendor, best system, winner, leader, trailer): 0 matches.</w:t>
      </w:r>
    </w:p>
    <w:p>
      <w:pPr>
        <w:pStyle w:val="ListBullet"/>
      </w:pPr>
      <w:r>
        <w:t>Legacy Microsoft Azure AI Foundry entry path: 0 active-source matches after redirect-target update.</w:t>
      </w:r>
    </w:p>
    <w:p>
      <w:pPr>
        <w:pStyle w:val="ListBullet"/>
      </w:pPr>
      <w:r>
        <w:t>DOCX/PDF generation check: 0 .docx or .pdf files found in source_r3.</w:t>
      </w:r>
    </w:p>
    <w:p/>
    <w:p>
      <w:r>
        <w:t>No positive claim was introduced that MPLP is required, MPLP certifies, Validation Lab certifies compliance, any system is a recommended vendor, or any vendor has a final score/ranking.</w:t>
      </w:r>
    </w:p>
    <w:p/>
    <w:p/>
    <w:p>
      <w:pPr>
        <w:pStyle w:val="Heading2"/>
      </w:pPr>
      <w:r>
        <w:t>Phase 1D Decision</w:t>
      </w:r>
    </w:p>
    <w:p/>
    <w:p>
      <w:r>
        <w:t>Decision: Phase 1D remains blocked.</w:t>
      </w:r>
    </w:p>
    <w:p/>
    <w:p>
      <w:r>
        <w:t>Phase 1C claim-level source binding is complete, but the document is not a final publication candidate. Phase 1D should remain pending until page-level citation pinning, DOCX/PDF generation, visual layout QA, citation rendering QA, and final Appendix G no-score/no-ranking proofing are authorized and completed.</w:t>
      </w:r>
    </w:p>
    <w:p/>
    <w:p/>
    <w:p>
      <w:r>
        <w:t>End of Report</w:t>
      </w:r>
    </w:p>
    <w:p/>
    <w:p/>
    <w:p/>
    <w:p>
      <w:r>
        <w:t>&lt;!-- SOURCE: reports/phase-1c-final-citation-pinning-report.md --&gt;</w:t>
      </w:r>
    </w:p>
    <w:p/>
    <w:p/>
    <w:p>
      <w:pPr>
        <w:pStyle w:val="Heading1"/>
      </w:pPr>
      <w:r>
        <w:t>Phase 1C-FINAL Citation Pinning Preflight Report</w:t>
      </w:r>
    </w:p>
    <w:p/>
    <w:p>
      <w:r>
        <w:t>Document: GAIC-2026-v0.3.2-FRC-R3</w:t>
      </w:r>
    </w:p>
    <w:p>
      <w:r>
        <w:t>Task ID: GACWP-2026-P1C-FINAL-CITATION-PINNING-PREFLIGHT</w:t>
      </w:r>
    </w:p>
    <w:p>
      <w:r>
        <w:t>Date: May 10, 2026</w:t>
      </w:r>
    </w:p>
    <w:p>
      <w:r>
        <w:t>Status: COMPLETE / PHASE 1D READY</w:t>
      </w:r>
    </w:p>
    <w:p/>
    <w:p/>
    <w:p>
      <w:pPr>
        <w:pStyle w:val="Heading2"/>
      </w:pPr>
      <w:r>
        <w:t>Purpose</w:t>
      </w:r>
    </w:p>
    <w:p/>
    <w:p>
      <w:r>
        <w:t>This report closes Phase 1C-FINAL preflight. The pass completed page-level citation mapping, citation rendering QA planning, forbidden-claim context whitelisting, Appendix G no-score/no-ranking proofing, and Phase 1D readiness gating.</w:t>
      </w:r>
    </w:p>
    <w:p/>
    <w:p>
      <w:r>
        <w:t>This pass did not generate DOCX/PDF, did not declare a publication candidate, did not add systems, did not add new scoring methods, and did not introduce vendor rankings, procurement recommendations, certification claims, regulatory approval claims, or legal compliance proof claims.</w:t>
      </w:r>
    </w:p>
    <w:p/>
    <w:p/>
    <w:p>
      <w:pPr>
        <w:pStyle w:val="Heading2"/>
      </w:pPr>
      <w:r>
        <w:t>Changed Files</w:t>
      </w:r>
    </w:p>
    <w:p/>
    <w:p>
      <w:pPr>
        <w:pStyle w:val="ListBullet"/>
      </w:pPr>
      <w:r>
        <w:t>GAIC-2026-v0.3.2-FRC-R3-SOURCE-MASTER.md</w:t>
      </w:r>
    </w:p>
    <w:p>
      <w:pPr>
        <w:pStyle w:val="ListBullet"/>
      </w:pPr>
      <w:r>
        <w:t>appendices/appendix-c-placeholder.md</w:t>
      </w:r>
    </w:p>
    <w:p>
      <w:pPr>
        <w:pStyle w:val="ListBullet"/>
      </w:pPr>
      <w:r>
        <w:t>inventories/citation-inventory.md</w:t>
      </w:r>
    </w:p>
    <w:p>
      <w:pPr>
        <w:pStyle w:val="ListBullet"/>
      </w:pPr>
      <w:r>
        <w:t>inventories/claim-evidence-register.md</w:t>
      </w:r>
    </w:p>
    <w:p>
      <w:pPr>
        <w:pStyle w:val="ListBullet"/>
      </w:pPr>
      <w:r>
        <w:t>inventories/page-level-citation-map.md</w:t>
      </w:r>
    </w:p>
    <w:p>
      <w:pPr>
        <w:pStyle w:val="ListBullet"/>
      </w:pPr>
      <w:r>
        <w:t>inventories/citation-rendering-qa-checklist.md</w:t>
      </w:r>
    </w:p>
    <w:p>
      <w:pPr>
        <w:pStyle w:val="ListBullet"/>
      </w:pPr>
      <w:r>
        <w:t>inventories/forbidden-claim-context-whitelist.md</w:t>
      </w:r>
    </w:p>
    <w:p>
      <w:pPr>
        <w:pStyle w:val="ListBullet"/>
      </w:pPr>
      <w:r>
        <w:t>reports/appendix-g-no-score-proofing-report.md</w:t>
      </w:r>
    </w:p>
    <w:p>
      <w:pPr>
        <w:pStyle w:val="ListBullet"/>
      </w:pPr>
      <w:r>
        <w:t>reports/phase-1c-final-citation-pinning-report.md</w:t>
      </w:r>
    </w:p>
    <w:p>
      <w:pPr>
        <w:pStyle w:val="ListBullet"/>
      </w:pPr>
      <w:r>
        <w:t>reports/known-issues.md</w:t>
      </w:r>
    </w:p>
    <w:p>
      <w:pPr>
        <w:pStyle w:val="ListBullet"/>
      </w:pPr>
      <w:r>
        <w:t>reports/reconstruction-notes.md</w:t>
      </w:r>
    </w:p>
    <w:p/>
    <w:p/>
    <w:p>
      <w:pPr>
        <w:pStyle w:val="Heading2"/>
      </w:pPr>
      <w:r>
        <w:t>Citation Pinning Summary</w:t>
      </w:r>
    </w:p>
    <w:p/>
    <w:p>
      <w:r>
        <w:t>Created inventories/page-level-citation-map.md with coverage for:</w:t>
      </w:r>
    </w:p>
    <w:p/>
    <w:p>
      <w:pPr>
        <w:pStyle w:val="ListBullet"/>
      </w:pPr>
      <w:r>
        <w:t>Front matter</w:t>
      </w:r>
    </w:p>
    <w:p>
      <w:pPr>
        <w:pStyle w:val="ListBullet"/>
      </w:pPr>
      <w:r>
        <w:t>Chapters 1-18</w:t>
      </w:r>
    </w:p>
    <w:p>
      <w:pPr>
        <w:pStyle w:val="ListBullet"/>
      </w:pPr>
      <w:r>
        <w:t>Appendices A-K</w:t>
      </w:r>
    </w:p>
    <w:p>
      <w:pPr>
        <w:pStyle w:val="ListBullet"/>
      </w:pPr>
      <w:r>
        <w:t>Appendix G system assessment sections</w:t>
      </w:r>
    </w:p>
    <w:p>
      <w:pPr>
        <w:pStyle w:val="ListBullet"/>
      </w:pPr>
      <w:r>
        <w:t>Appendix I source audit section</w:t>
      </w:r>
    </w:p>
    <w:p>
      <w:pPr>
        <w:pStyle w:val="ListBullet"/>
      </w:pPr>
      <w:r>
        <w:t>Appendix J gap closure matrix</w:t>
      </w:r>
    </w:p>
    <w:p>
      <w:pPr>
        <w:pStyle w:val="ListBullet"/>
      </w:pPr>
      <w:r>
        <w:t>Appendix K remediation record</w:t>
      </w:r>
    </w:p>
    <w:p/>
    <w:p>
      <w:r>
        <w:t>The map records expected citation clusters, source IDs, evidence levels, citation placement, rendering risk, and Phase 1D action. It preserves L5 analytical mappings and does not promote L2 product documentation to audit proof, legal compliance proof, or final vendor assessment evidence.</w:t>
      </w:r>
    </w:p>
    <w:p/>
    <w:p/>
    <w:p>
      <w:pPr>
        <w:pStyle w:val="Heading2"/>
      </w:pPr>
      <w:r>
        <w:t>Citation Rendering QA Status</w:t>
      </w:r>
    </w:p>
    <w:p/>
    <w:p>
      <w:r>
        <w:t>Created inventories/citation-rendering-qa-checklist.md.</w:t>
      </w:r>
    </w:p>
    <w:p/>
    <w:p>
      <w:r>
        <w:t>Preflight status:</w:t>
      </w:r>
    </w:p>
    <w:p/>
    <w:p>
      <w:pPr>
        <w:pStyle w:val="ListBullet"/>
      </w:pPr>
      <w:r>
        <w:t>Citation/source IDs exist at source-register level.</w:t>
      </w:r>
    </w:p>
    <w:p>
      <w:pPr>
        <w:pStyle w:val="ListBullet"/>
      </w:pPr>
      <w:r>
        <w:t>Claim-evidence-register cross-links exist for the 24 high-risk claims.</w:t>
      </w:r>
    </w:p>
    <w:p>
      <w:pPr>
        <w:pStyle w:val="ListBullet"/>
      </w:pPr>
      <w:r>
        <w:t>Source coverage matrix entries exist for chapters and appendices.</w:t>
      </w:r>
    </w:p>
    <w:p>
      <w:pPr>
        <w:pStyle w:val="ListBullet"/>
      </w:pPr>
      <w:r>
        <w:t>Table-level, appendix-level, and report-level citation risks are identified.</w:t>
      </w:r>
    </w:p>
    <w:p>
      <w:pPr>
        <w:pStyle w:val="ListBullet"/>
      </w:pPr>
      <w:r>
        <w:t>OpenAI platform guide HTTP 403 remains flagged for final access/rendering check.</w:t>
      </w:r>
    </w:p>
    <w:p>
      <w:pPr>
        <w:pStyle w:val="ListBullet"/>
      </w:pPr>
      <w:r>
        <w:t>Raw URLs are permitted in citation/source ledgers and reports; Phase 1D must ensure raw URLs are not accidentally exposed in final prose unless intentionally retained.</w:t>
      </w:r>
    </w:p>
    <w:p/>
    <w:p>
      <w:r>
        <w:t>DOCX/PDF rendering was not generated in this phase.</w:t>
      </w:r>
    </w:p>
    <w:p/>
    <w:p/>
    <w:p>
      <w:pPr>
        <w:pStyle w:val="Heading2"/>
      </w:pPr>
      <w:r>
        <w:t>Forbidden Grep Whitelist Count</w:t>
      </w:r>
    </w:p>
    <w:p/>
    <w:p>
      <w:r>
        <w:t>Created inventories/forbidden-claim-context-whitelist.md.</w:t>
      </w:r>
    </w:p>
    <w:p/>
    <w:p>
      <w:r>
        <w:t>Classification result: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Category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Match Lines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Positive Claim Count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Negative boundary statement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wording table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Historical report / completion report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Non-claim disclaimer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Quoted grep verification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Positive forbidden claim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r>
    </w:tbl>
    <w:p>
      <w:pPr>
        <w:sectPr>
          <w:pgSz w:w="12240" w:h="15840"/>
          <w:pgMar w:top="792" w:right="648" w:bottom="792" w:left="648" w:header="720" w:footer="720" w:gutter="0"/>
          <w:cols w:space="720"/>
          <w:docGrid w:linePitch="360"/>
        </w:sectPr>
      </w:pPr>
    </w:p>
    <w:p/>
    <w:p>
      <w:r>
        <w:t>Total matched lines: 236</w:t>
      </w:r>
    </w:p>
    <w:p>
      <w:r>
        <w:t>Total term matches: 309</w:t>
      </w:r>
    </w:p>
    <w:p>
      <w:r>
        <w:t>Positive forbidden claim count: 0</w:t>
      </w:r>
    </w:p>
    <w:p/>
    <w:p/>
    <w:p>
      <w:pPr>
        <w:pStyle w:val="Heading2"/>
      </w:pPr>
      <w:r>
        <w:t>Appendix G Proofing Result</w:t>
      </w:r>
    </w:p>
    <w:p/>
    <w:p>
      <w:r>
        <w:t>Created reports/appendix-g-no-score-proofing-report.md.</w:t>
      </w:r>
    </w:p>
    <w:p/>
    <w:p>
      <w:r>
        <w:t>Appendix G remains:</w:t>
      </w:r>
    </w:p>
    <w:p/>
    <w:p>
      <w:pPr>
        <w:pStyle w:val="ListBullet"/>
      </w:pPr>
      <w:r>
        <w:t>REVALIDATED PROVISIONAL</w:t>
      </w:r>
    </w:p>
    <w:p>
      <w:pPr>
        <w:pStyle w:val="ListBullet"/>
      </w:pPr>
      <w:r>
        <w:t>qualitative only</w:t>
      </w:r>
    </w:p>
    <w:p>
      <w:pPr>
        <w:pStyle w:val="ListBullet"/>
      </w:pPr>
      <w:r>
        <w:t>non-ranking</w:t>
      </w:r>
    </w:p>
    <w:p>
      <w:pPr>
        <w:pStyle w:val="ListBullet"/>
      </w:pPr>
      <w:r>
        <w:t>no numerical scores</w:t>
      </w:r>
    </w:p>
    <w:p>
      <w:pPr>
        <w:pStyle w:val="ListBullet"/>
      </w:pPr>
      <w:r>
        <w:t>no composite metrics</w:t>
      </w:r>
    </w:p>
    <w:p>
      <w:pPr>
        <w:pStyle w:val="ListBullet"/>
      </w:pPr>
      <w:r>
        <w:t>no procurement recommendation</w:t>
      </w:r>
    </w:p>
    <w:p>
      <w:pPr>
        <w:pStyle w:val="ListBullet"/>
      </w:pPr>
      <w:r>
        <w:t>no final vendor assessment</w:t>
      </w:r>
    </w:p>
    <w:p/>
    <w:p>
      <w:r>
        <w:t>Strict Appendix G grep found no active contexts for Composite Score, Ranking, ranked, leads, trails, recommended vendor, best system, winner, leader, trailer, or final vendor score. The only score occurrences are allowed no-score boundary statements.</w:t>
      </w:r>
    </w:p>
    <w:p/>
    <w:p/>
    <w:p>
      <w:pPr>
        <w:pStyle w:val="Heading2"/>
      </w:pPr>
      <w:r>
        <w:t>OpenAI 403 Handling</w:t>
      </w:r>
    </w:p>
    <w:p/>
    <w:p>
      <w:r>
        <w:t>OpenAI source records were updated to explicitly track:</w:t>
      </w:r>
    </w:p>
    <w:p/>
    <w:p>
      <w:pPr>
        <w:pStyle w:val="ListBullet"/>
      </w:pPr>
      <w:r>
        <w:t>OpenAI platform guide returned HTTP 403 by curl.</w:t>
      </w:r>
    </w:p>
    <w:p>
      <w:pPr>
        <w:pStyle w:val="ListBullet"/>
      </w:pPr>
      <w:r>
        <w:t>OpenAI Agents SDK docs are accessible.</w:t>
      </w:r>
    </w:p>
    <w:p>
      <w:pPr>
        <w:pStyle w:val="ListBullet"/>
      </w:pPr>
      <w:r>
        <w:t>Platform guide remains pending final access/rendering check.</w:t>
      </w:r>
    </w:p>
    <w:p>
      <w:pPr>
        <w:pStyle w:val="ListBullet"/>
      </w:pPr>
      <w:r>
        <w:t>Retained SDK-surface support is narrowed to accessible Agents SDK documentation where possible.</w:t>
      </w:r>
    </w:p>
    <w:p>
      <w:pPr>
        <w:pStyle w:val="ListBullet"/>
      </w:pPr>
      <w:r>
        <w:t>Platform-guide support must not be treated as fully rendered or fully validated until Phase 1D confirms access/rendering.</w:t>
      </w:r>
    </w:p>
    <w:p/>
    <w:p/>
    <w:p>
      <w:pPr>
        <w:pStyle w:val="Heading2"/>
      </w:pPr>
      <w:r>
        <w:t>Unresolved Blockers</w:t>
      </w:r>
    </w:p>
    <w:p/>
    <w:p>
      <w:r>
        <w:t>No Phase 1C-FINAL blocker remains.</w:t>
      </w:r>
    </w:p>
    <w:p/>
    <w:p>
      <w:r>
        <w:t>Remaining Phase 1D tasks are execution tasks, not Phase 1C blockers:</w:t>
      </w:r>
    </w:p>
    <w:p/>
    <w:p>
      <w:r>
        <w:t>1. Generate DOCX/PDF.</w:t>
      </w:r>
    </w:p>
    <w:p>
      <w:r>
        <w:t>2. Verify citation rendering and hyperlink behavior.</w:t>
      </w:r>
    </w:p>
    <w:p>
      <w:r>
        <w:t>3. Inspect wide tables, captions, page breaks, and figures.</w:t>
      </w:r>
    </w:p>
    <w:p>
      <w:r>
        <w:t>4. Rerun forbidden-claim and Appendix G no-score/no-ranking checks after rendering.</w:t>
      </w:r>
    </w:p>
    <w:p>
      <w:r>
        <w:t>5. Keep Validation Lab methodology-specific support boundary-limited unless a specific citation is pinned.</w:t>
      </w:r>
    </w:p>
    <w:p>
      <w:r>
        <w:t>6. Keep OpenAI platform guide access/rendering check open until final renderer confirms it.</w:t>
      </w:r>
    </w:p>
    <w:p/>
    <w:p/>
    <w:p>
      <w:pPr>
        <w:pStyle w:val="Heading2"/>
      </w:pPr>
      <w:r>
        <w:t>Final Decision</w:t>
      </w:r>
    </w:p>
    <w:p/>
    <w:p>
      <w:r>
        <w:t>Decision: Phase 1D READY / PENDING EXECUTION.</w:t>
      </w:r>
    </w:p>
    <w:p/>
    <w:p>
      <w:r>
        <w:t>Phase 1C-FINAL preflight is complete. Phase 1D may proceed with DOCX/PDF generation and visual/citation QA. Phase 1D is not complete, and no final publication candidate has been declared.</w:t>
      </w:r>
    </w:p>
    <w:p/>
    <w:p/>
    <w:p>
      <w:r>
        <w:t>End of Report</w:t>
      </w:r>
    </w:p>
    <w:p/>
    <w:p/>
    <w:p/>
    <w:p>
      <w:r>
        <w:t>&lt;!-- SOURCE: reports/phase-1d-generation-and-qa-report.md --&gt;</w:t>
      </w:r>
    </w:p>
    <w:p/>
    <w:p/>
    <w:p>
      <w:pPr>
        <w:pStyle w:val="Heading1"/>
      </w:pPr>
      <w:r>
        <w:t>Phase 1D Generation and QA Report</w:t>
      </w:r>
    </w:p>
    <w:p/>
    <w:p>
      <w:r>
        <w:t>Document: GAIC-2026-v0.3.2-FRC-R3</w:t>
      </w:r>
    </w:p>
    <w:p>
      <w:r>
        <w:t>Task ID: GACWP-2026-P1D-FRESH-R3-DOCX-PDF-GENERATION</w:t>
      </w:r>
    </w:p>
    <w:p>
      <w:r>
        <w:t>Date: May 10, 2026</w:t>
      </w:r>
    </w:p>
    <w:p>
      <w:r>
        <w:t>Status: PHASE 1D QA REQUIRED / PUBLICATION CANDIDATE BLOCKED</w:t>
      </w:r>
    </w:p>
    <w:p/>
    <w:p>
      <w:pPr>
        <w:pStyle w:val="Heading2"/>
      </w:pPr>
      <w:r>
        <w:t>Scope</w:t>
      </w:r>
    </w:p>
    <w:p/>
    <w:p>
      <w:r>
        <w:t>Phase 1D generated fresh R3 draft artifacts from the current source_r3 Markdown source. No prior DOCX or PDF was used as an input document, base artifact, or patch target.</w:t>
      </w:r>
    </w:p>
    <w:p/>
    <w:p>
      <w:pPr>
        <w:pStyle w:val="Heading2"/>
      </w:pPr>
      <w:r>
        <w:t>Generation Script</w:t>
      </w:r>
    </w:p>
    <w:p/>
    <w:p>
      <w:r>
        <w:t>scripts/generate_r3_phase1d_docx_pdf.py</w:t>
      </w:r>
    </w:p>
    <w:p/>
    <w:p>
      <w:r>
        <w:t>The script assembles the active R3 Markdown source files, creates a fresh DOCX with python-docx, converts that DOCX to PDF with LibreOffice headless, renders PDF pages to PNG with pdftoppm, and writes out/phase_1d/phase_1d_generation_log.json.</w:t>
      </w:r>
    </w:p>
    <w:p/>
    <w:p>
      <w:pPr>
        <w:pStyle w:val="Heading2"/>
      </w:pPr>
      <w:r>
        <w:t>Outputs</w:t>
      </w:r>
    </w:p>
    <w:p/>
    <w:p>
      <w:pPr>
        <w:pStyle w:val="ListBullet"/>
      </w:pPr>
      <w:r>
        <w:t>DOCX: out/phase_1d/Global-AI-Compliance-White-Paper-2026-v0.3.2-FRC-R3-Phase1D-Draft.docx</w:t>
      </w:r>
    </w:p>
    <w:p>
      <w:pPr>
        <w:pStyle w:val="ListBullet"/>
      </w:pPr>
      <w:r>
        <w:t>PDF: out/phase_1d/Global-AI-Compliance-White-Paper-2026-v0.3.2-FRC-R3-Phase1D-Draft.pdf</w:t>
      </w:r>
    </w:p>
    <w:p>
      <w:pPr>
        <w:pStyle w:val="ListBullet"/>
      </w:pPr>
      <w:r>
        <w:t>Assembled Markdown: out/phase_1d/Global-AI-Compliance-White-Paper-2026-v0.3.2-FRC-R3-Phase1D-Draft.md</w:t>
      </w:r>
    </w:p>
    <w:p>
      <w:pPr>
        <w:pStyle w:val="ListBullet"/>
      </w:pPr>
      <w:r>
        <w:t>Rendered pages: out/phase_1d/rendered_pdf_pages/page-001.png through page-533.png</w:t>
      </w:r>
    </w:p>
    <w:p>
      <w:pPr>
        <w:pStyle w:val="ListBullet"/>
      </w:pPr>
      <w:r>
        <w:t>Generation log: out/phase_1d/phase_1d_generation_log.json</w:t>
      </w:r>
    </w:p>
    <w:p/>
    <w:p>
      <w:pPr>
        <w:pStyle w:val="Heading2"/>
      </w:pPr>
      <w:r>
        <w:t>Source Files Assembled</w:t>
      </w:r>
    </w:p>
    <w:p/>
    <w:p>
      <w:r>
        <w:t>1. sections/00-front-matter.md</w:t>
      </w:r>
    </w:p>
    <w:p>
      <w:r>
        <w:t>2. sections/01-scope-methodology.md</w:t>
      </w:r>
    </w:p>
    <w:p>
      <w:r>
        <w:t>3. sections/02-missing-layer.md</w:t>
      </w:r>
    </w:p>
    <w:p>
      <w:r>
        <w:t>4. sections/03-agentic-ai-breaks-model-compliance.md</w:t>
      </w:r>
    </w:p>
    <w:p>
      <w:r>
        <w:t>5. sections/04-regulatory-standards-baseline.md</w:t>
      </w:r>
    </w:p>
    <w:p>
      <w:r>
        <w:t>6. sections/05-regulatory-language-to-engineering-objects.md</w:t>
      </w:r>
    </w:p>
    <w:p>
      <w:r>
        <w:t>7. sections/06-missing-regulatory-objects.md</w:t>
      </w:r>
    </w:p>
    <w:p>
      <w:r>
        <w:t>8. sections/07-rccs-regulatory-compliance-coverage.md</w:t>
      </w:r>
    </w:p>
    <w:p>
      <w:r>
        <w:t>9. sections/08-alcs-agentic-lifecycle-conformance.md</w:t>
      </w:r>
    </w:p>
    <w:p>
      <w:r>
        <w:t>10. sections/09-composite-scoring-method.md</w:t>
      </w:r>
    </w:p>
    <w:p>
      <w:r>
        <w:t>11. sections/10-enterprise-control-crosswalk.md</w:t>
      </w:r>
    </w:p>
    <w:p>
      <w:r>
        <w:t>12. sections/11-comparative-field.md</w:t>
      </w:r>
    </w:p>
    <w:p>
      <w:r>
        <w:t>13. sections/12-detailed-system-mappings.md</w:t>
      </w:r>
    </w:p>
    <w:p>
      <w:r>
        <w:t>14. sections/13-mplp-deep-mapping.md</w:t>
      </w:r>
    </w:p>
    <w:p>
      <w:r>
        <w:t>15. sections/14-evidence-validation-placeholder.md</w:t>
      </w:r>
    </w:p>
    <w:p>
      <w:r>
        <w:t>16. sections/15-failure-scenarios-placeholder.md</w:t>
      </w:r>
    </w:p>
    <w:p>
      <w:r>
        <w:t>17. sections/16-companion-paper-boundary.md</w:t>
      </w:r>
    </w:p>
    <w:p>
      <w:r>
        <w:t>18. sections/17-adoption-roadmap-placeholder.md</w:t>
      </w:r>
    </w:p>
    <w:p>
      <w:r>
        <w:t>19. sections/18-conclusion-placeholder.md</w:t>
      </w:r>
    </w:p>
    <w:p>
      <w:r>
        <w:t>20. appendices/appendix-a-placeholder.md</w:t>
      </w:r>
    </w:p>
    <w:p>
      <w:r>
        <w:t>21. appendices/appendix-b-placeholder.md</w:t>
      </w:r>
    </w:p>
    <w:p>
      <w:r>
        <w:t>22. appendices/appendix-c-placeholder.md</w:t>
      </w:r>
    </w:p>
    <w:p>
      <w:r>
        <w:t>23. appendices/appendix-d-placeholder.md</w:t>
      </w:r>
    </w:p>
    <w:p>
      <w:r>
        <w:t>24. appendices/appendix-e-placeholder.md</w:t>
      </w:r>
    </w:p>
    <w:p>
      <w:r>
        <w:t>25. appendices/appendix-f-placeholder.md</w:t>
      </w:r>
    </w:p>
    <w:p>
      <w:r>
        <w:t>26. appendices/appendix-g-placeholder.md</w:t>
      </w:r>
    </w:p>
    <w:p>
      <w:r>
        <w:t>27. appendices/appendix-h-placeholder.md</w:t>
      </w:r>
    </w:p>
    <w:p>
      <w:r>
        <w:t>28. appendices/appendix-i-placeholder.md</w:t>
      </w:r>
    </w:p>
    <w:p>
      <w:r>
        <w:t>29. appendices/appendix-j-placeholder.md</w:t>
      </w:r>
    </w:p>
    <w:p>
      <w:r>
        <w:t>30. appendices/appendix-k-placeholder.md</w:t>
      </w:r>
    </w:p>
    <w:p/>
    <w:p>
      <w:r>
        <w:t>Internal reports and governance ledgers were not included in the publication body. Inventories were used for QA reference and are recorded in the generation log.</w:t>
      </w:r>
    </w:p>
    <w:p/>
    <w:p>
      <w:pPr>
        <w:pStyle w:val="Heading2"/>
      </w:pPr>
      <w:r>
        <w:t>Historical Artifacts</w:t>
      </w:r>
    </w:p>
    <w:p/>
    <w:p>
      <w:r>
        <w:t>Historical DOCX/PDF artifacts were detected outside source_r3 and were not used as input:</w:t>
      </w:r>
    </w:p>
    <w:p/>
    <w:p>
      <w:pPr>
        <w:pStyle w:val="ListBullet"/>
      </w:pPr>
      <w:r>
        <w:t>../output/Global-AI-Compliance-White-Paper-2026-v0.3.2-Final-RC.docx</w:t>
      </w:r>
    </w:p>
    <w:p>
      <w:pPr>
        <w:pStyle w:val="ListBullet"/>
      </w:pPr>
      <w:r>
        <w:t>../output/Global-AI-Compliance-White-Paper-2026-v0.3.2-Final-RC.pdf</w:t>
      </w:r>
    </w:p>
    <w:p>
      <w:pPr>
        <w:pStyle w:val="ListBullet"/>
      </w:pPr>
      <w:r>
        <w:t>../output_r2/Global-AI-Compliance-White-Paper-2026-v0.3.2-FRC-R2.docx</w:t>
      </w:r>
    </w:p>
    <w:p>
      <w:pPr>
        <w:pStyle w:val="ListBullet"/>
      </w:pPr>
      <w:r>
        <w:t>../output_r2/Global-AI-Compliance-White-Paper-2026-v0.3.2-FRC-R2.pdf</w:t>
      </w:r>
    </w:p>
    <w:p>
      <w:pPr>
        <w:pStyle w:val="ListBullet"/>
      </w:pPr>
      <w:r>
        <w:t>../pdf_out/Global-AI-Compliance-White-Paper-2026-v0.3.2-Final-RC.pdf</w:t>
      </w:r>
    </w:p>
    <w:p>
      <w:pPr>
        <w:pStyle w:val="ListBullet"/>
      </w:pPr>
      <w:r>
        <w:t>../render_final/Global-AI-Compliance-White-Paper-2026-v0.3.2-Final-RC.pdf</w:t>
      </w:r>
    </w:p>
    <w:p>
      <w:pPr>
        <w:pStyle w:val="ListBullet"/>
      </w:pPr>
      <w:r>
        <w:t>../render_v031_converted/v031_converted.pdf</w:t>
      </w:r>
    </w:p>
    <w:p>
      <w:pPr>
        <w:pStyle w:val="ListBullet"/>
      </w:pPr>
      <w:r>
        <w:t>../v031_converted.docx</w:t>
      </w:r>
    </w:p>
    <w:p/>
    <w:p>
      <w:r>
        <w:t>The generation log also records ../pydeps/docx/templates/default.docx, which is a library template dependency, not a prior GAIC artifact used as source content.</w:t>
      </w:r>
    </w:p>
    <w:p/>
    <w:p>
      <w:pPr>
        <w:pStyle w:val="Heading2"/>
      </w:pPr>
      <w:r>
        <w:t>Generation Statistics</w:t>
      </w:r>
    </w:p>
    <w:p/>
    <w:p>
      <w:pPr>
        <w:pStyle w:val="ListBullet"/>
      </w:pPr>
      <w:r>
        <w:t>DOCX paragraphs: 6,490</w:t>
      </w:r>
    </w:p>
    <w:p>
      <w:pPr>
        <w:pStyle w:val="ListBullet"/>
      </w:pPr>
      <w:r>
        <w:t>DOCX tables: 186</w:t>
      </w:r>
    </w:p>
    <w:p>
      <w:pPr>
        <w:pStyle w:val="ListBullet"/>
      </w:pPr>
      <w:r>
        <w:t>PDF pages: 533</w:t>
      </w:r>
    </w:p>
    <w:p>
      <w:pPr>
        <w:pStyle w:val="ListBullet"/>
      </w:pPr>
      <w:r>
        <w:t>Rendered PNG pages: 533</w:t>
      </w:r>
    </w:p>
    <w:p>
      <w:pPr>
        <w:pStyle w:val="ListBullet"/>
      </w:pPr>
      <w:r>
        <w:t>High-risk wide tables detected and rendered in landscape: 39</w:t>
      </w:r>
    </w:p>
    <w:p>
      <w:pPr>
        <w:pStyle w:val="ListBullet"/>
      </w:pPr>
      <w:r>
        <w:t>Blank or near-blank rendered pages detected by automated image scan: 0</w:t>
      </w:r>
    </w:p>
    <w:p/>
    <w:p>
      <w:pPr>
        <w:pStyle w:val="Heading2"/>
      </w:pPr>
      <w:r>
        <w:t>QA Summary</w:t>
      </w:r>
    </w:p>
    <w:p/>
    <w:p>
      <w:pPr>
        <w:pStyle w:val="ListBullet"/>
      </w:pPr>
      <w:r>
        <w:t>Fresh DOCX generation: PASS</w:t>
      </w:r>
    </w:p>
    <w:p>
      <w:pPr>
        <w:pStyle w:val="ListBullet"/>
      </w:pPr>
      <w:r>
        <w:t>Fresh PDF generation from fresh DOCX: PASS</w:t>
      </w:r>
    </w:p>
    <w:p>
      <w:pPr>
        <w:pStyle w:val="ListBullet"/>
      </w:pPr>
      <w:r>
        <w:t>DOCX render path: PASS — LibreOffice converted the fresh DOCX to PDF, then pdftoppm rendered page PNGs</w:t>
      </w:r>
    </w:p>
    <w:p>
      <w:pPr>
        <w:pStyle w:val="ListBullet"/>
      </w:pPr>
      <w:r>
        <w:t>PDF render path: PASS — the freshly generated PDF was rendered to the same 533 page PNG set for visual QA</w:t>
      </w:r>
    </w:p>
    <w:p>
      <w:pPr>
        <w:pStyle w:val="ListBullet"/>
      </w:pPr>
      <w:r>
        <w:t>Old artifact input exclusion: PASS</w:t>
      </w:r>
    </w:p>
    <w:p>
      <w:pPr>
        <w:pStyle w:val="ListBullet"/>
      </w:pPr>
      <w:r>
        <w:t>Citation rendering visibility: PASS FOR DRAFT; OpenAI 403 remains tracked</w:t>
      </w:r>
    </w:p>
    <w:p>
      <w:pPr>
        <w:pStyle w:val="ListBullet"/>
      </w:pPr>
      <w:r>
        <w:t>Wide-table rendering: PASS FOR DRAFT; high-risk tables rendered landscape</w:t>
      </w:r>
    </w:p>
    <w:p>
      <w:pPr>
        <w:pStyle w:val="ListBullet"/>
      </w:pPr>
      <w:r>
        <w:t>Appendix G no-score/no-ranking proofing: PASS with allowed boundary-only score/Ranking terms</w:t>
      </w:r>
    </w:p>
    <w:p>
      <w:pPr>
        <w:pStyle w:val="ListBullet"/>
      </w:pPr>
      <w:r>
        <w:t>Forbidden positive claim sweep: PASS; positive forbidden claim count 0</w:t>
      </w:r>
    </w:p>
    <w:p>
      <w:pPr>
        <w:pStyle w:val="ListBullet"/>
      </w:pPr>
      <w:r>
        <w:t>Figure and front-matter publication readiness: BLOCKED</w:t>
      </w:r>
    </w:p>
    <w:p/>
    <w:p>
      <w:pPr>
        <w:pStyle w:val="Heading2"/>
      </w:pPr>
      <w:r>
        <w:t>Publication Candidate Blockers</w:t>
      </w:r>
    </w:p>
    <w:p/>
    <w:p>
      <w:r>
        <w:t>1. Front matter still contains generated-list placeholders: PHASE 1A-2 TO BE GENERATED appears on rendered page 11.</w:t>
      </w:r>
    </w:p>
    <w:p/>
    <w:p>
      <w:pPr>
        <w:keepNext/>
      </w:pPr>
      <w:r>
        <w:rPr>
          <w:rFonts w:ascii="Arial" w:hAnsi="Arial"/>
          <w:b/>
          <w:color w:val="111318"/>
          <w:sz w:val="18"/>
        </w:rPr>
        <w:t>Figure F-08: Evidence-Based Validation Pattern Flow</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Pack</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Hash Manifest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Ruleset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Pointers</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Verdict Hash</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Replay / Recheck</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Validation Lab remains a non-certifying evidence adjudication example.</w:t>
      </w:r>
    </w:p>
    <w:p>
      <w:r>
        <w:t>3. F-09 remains a reserved figure slot and has not been filled or retired for final publication.</w:t>
      </w:r>
    </w:p>
    <w:p>
      <w:r>
        <w:t>4. OpenAI platform guide HTTP 403 remains tracked and must stay narrowed to accessible Agents SDK support unless final access succeeds.</w:t>
      </w:r>
    </w:p>
    <w:p>
      <w:r>
        <w:t>5. The draft deliberately retains non-publication status language and should not be declared a publication candidate.</w:t>
      </w:r>
    </w:p>
    <w:p/>
    <w:p>
      <w:pPr>
        <w:pStyle w:val="Heading2"/>
      </w:pPr>
      <w:r>
        <w:t>Final Decision</w:t>
      </w:r>
    </w:p>
    <w:p/>
    <w:p>
      <w:r>
        <w:t>PHASE 1D QA REQUIRED / PUBLICATION CANDIDATE BLOCKED</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p/>
    <w:p>
      <w:r>
        <w:t>&lt;!-- SOURCE: reports/phase-1d-citation-rendering-qa.md --&gt;</w:t>
      </w:r>
    </w:p>
    <w:p/>
    <w:p/>
    <w:p>
      <w:pPr>
        <w:pStyle w:val="Heading1"/>
      </w:pPr>
      <w:r>
        <w:t>Phase 1D Citation Rendering QA</w:t>
      </w:r>
    </w:p>
    <w:p/>
    <w:p>
      <w:r>
        <w:t>Document: GAIC-2026-v0.3.2-FRC-R3</w:t>
      </w:r>
    </w:p>
    <w:p>
      <w:r>
        <w:t>Date: May 10, 2026</w:t>
      </w:r>
    </w:p>
    <w:p>
      <w:r>
        <w:t>Status: PASS FOR DRAFT / PUBLICATION CHECKS REMAIN</w:t>
      </w:r>
    </w:p>
    <w:p/>
    <w:p>
      <w:pPr>
        <w:pStyle w:val="Heading2"/>
      </w:pPr>
      <w:r>
        <w:t>Inputs</w:t>
      </w:r>
    </w:p>
    <w:p/>
    <w:p>
      <w:pPr>
        <w:pStyle w:val="ListBullet"/>
      </w:pPr>
      <w:r>
        <w:t>inventories/page-level-citation-map.md</w:t>
      </w:r>
    </w:p>
    <w:p>
      <w:pPr>
        <w:pStyle w:val="ListBullet"/>
      </w:pPr>
      <w:r>
        <w:t>inventories/citation-rendering-qa-checklist.md</w:t>
      </w:r>
    </w:p>
    <w:p>
      <w:pPr>
        <w:pStyle w:val="ListBullet"/>
      </w:pPr>
      <w:r>
        <w:t>inventories/citation-inventory.md</w:t>
      </w:r>
    </w:p>
    <w:p>
      <w:pPr>
        <w:pStyle w:val="ListBullet"/>
      </w:pPr>
      <w:r>
        <w:t>inventories/claim-evidence-register.md</w:t>
      </w:r>
    </w:p>
    <w:p>
      <w:pPr>
        <w:pStyle w:val="ListBullet"/>
      </w:pPr>
      <w:r>
        <w:t>Fresh PDF: out/phase_1d/Global-AI-Compliance-White-Paper-2026-v0.3.2-FRC-R3-Phase1D-Draft.pdf</w:t>
      </w:r>
    </w:p>
    <w:p/>
    <w:p>
      <w:pPr>
        <w:pStyle w:val="Heading2"/>
      </w:pPr>
      <w:r>
        <w:t>Checks Performed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Check</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Notes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Citation markers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Source ID markers such as [IBM-WATSONX-GOVERNANCE-DOCS], [MPLP-DOCS], and [OPENAI-AGENTS-SDK-DOCS] render in the PDF</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L5 / author inference labels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L5 and author-inference labels render in source and mapping sections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OpenAI 403 note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HTTP 403 note renders on page 402</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URL handling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https:// text appears in source/register material, not unsupported prose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Table-level citations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Citation placeholders remain visible near system mapping tables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Appendix-level citations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C/source register content renders</w:t>
            </w:r>
          </w:p>
        </w:tc>
      </w:tr>
    </w:tbl>
    <w:p>
      <w:pPr>
        <w:sectPr>
          <w:pgSz w:w="12240" w:h="15840"/>
          <w:pgMar w:top="792" w:right="648" w:bottom="792" w:left="648" w:header="720" w:footer="720" w:gutter="0"/>
          <w:cols w:space="720"/>
          <w:docGrid w:linePitch="360"/>
        </w:sectPr>
      </w:pPr>
    </w:p>
    <w:p/>
    <w:p>
      <w:pPr>
        <w:pStyle w:val="Heading2"/>
      </w:pPr>
      <w:r>
        <w:t>Page-Level Spot Checks</w:t>
      </w:r>
    </w:p>
    <w:p/>
    <w:p>
      <w:pPr>
        <w:pStyle w:val="ListBullet"/>
      </w:pPr>
      <w:r>
        <w:t>[IBM-WATSONX-GOVERNANCE-DOCS]: page 247</w:t>
      </w:r>
    </w:p>
    <w:p>
      <w:pPr>
        <w:pStyle w:val="ListBullet"/>
      </w:pPr>
      <w:r>
        <w:t>[MPLP-DOCS]: pages 240 and 394</w:t>
      </w:r>
    </w:p>
    <w:p>
      <w:pPr>
        <w:pStyle w:val="ListBullet"/>
      </w:pPr>
      <w:r>
        <w:t>[OPENAI-AGENTS-SDK-DOCS]: page 282</w:t>
      </w:r>
    </w:p>
    <w:p>
      <w:pPr>
        <w:pStyle w:val="ListBullet"/>
      </w:pPr>
      <w:r>
        <w:t>L5: pages 8, 18, 94-96, 136, 186-189, and later mapping sections</w:t>
      </w:r>
    </w:p>
    <w:p>
      <w:pPr>
        <w:pStyle w:val="ListBullet"/>
      </w:pPr>
      <w:r>
        <w:t>OpenAI platform / HTTP 403: page 402</w:t>
      </w:r>
    </w:p>
    <w:p>
      <w:pPr>
        <w:pStyle w:val="ListBullet"/>
      </w:pPr>
      <w:r>
        <w:t>REVALIDATED PROVISIONAL: pages 410, 411, 415, 416, 477, 481, 483, 485</w:t>
      </w:r>
    </w:p>
    <w:p/>
    <w:p>
      <w:pPr>
        <w:pStyle w:val="Heading2"/>
      </w:pPr>
      <w:r>
        <w:t>OpenAI 403 Handling</w:t>
      </w:r>
    </w:p>
    <w:p/>
    <w:p>
      <w:r>
        <w:t>The OpenAI platform guide remains marked as HTTP 403 by curl. The generated artifacts do not mark that source as fully rendered or fully validated. Retained OpenAI SDK-surface support remains narrowed to accessible Agents SDK documentation.</w:t>
      </w:r>
    </w:p>
    <w:p/>
    <w:p>
      <w:pPr>
        <w:pStyle w:val="Heading2"/>
      </w:pPr>
      <w:r>
        <w:t>Remaining Publication Check</w:t>
      </w:r>
    </w:p>
    <w:p/>
    <w:p>
      <w:r>
        <w:t>Citation markers are visible in the fresh draft. Before a publication candidate, final citation style and exact page-level pinning should be reviewed so source IDs are presented in the intended publication format rather than as reconstruction placeholders.</w:t>
      </w:r>
    </w:p>
    <w:p/>
    <w:p/>
    <w:p/>
    <w:p>
      <w:r>
        <w:t>&lt;!-- SOURCE: reports/phase-1d-table-layout-qa.md --&gt;</w:t>
      </w:r>
    </w:p>
    <w:p/>
    <w:p/>
    <w:p>
      <w:pPr>
        <w:pStyle w:val="Heading1"/>
      </w:pPr>
      <w:r>
        <w:t>Phase 1D Table Layout QA</w:t>
      </w:r>
    </w:p>
    <w:p/>
    <w:p>
      <w:r>
        <w:t>Document: GAIC-2026-v0.3.2-FRC-R3</w:t>
      </w:r>
    </w:p>
    <w:p>
      <w:r>
        <w:t>Date: May 10, 2026</w:t>
      </w:r>
    </w:p>
    <w:p>
      <w:r>
        <w:t>Status: PASS FOR DRAFT / PUBLICATION POLISH REMAINS</w:t>
      </w:r>
    </w:p>
    <w:p/>
    <w:p>
      <w:pPr>
        <w:pStyle w:val="Heading2"/>
      </w:pPr>
      <w:r>
        <w:t>Summary</w:t>
      </w:r>
    </w:p>
    <w:p/>
    <w:p>
      <w:r>
        <w:t>The fresh DOCX contains 186 tables. The fresh PDF contains 533 pages and was rendered to 533 PNG pages. Automated image QA found no blank or near-blank pages. High-risk wide tables were rendered using landscape sections and small table text.</w:t>
      </w:r>
    </w:p>
    <w:p/>
    <w:p>
      <w:pPr>
        <w:pStyle w:val="Heading2"/>
      </w:pPr>
      <w:r>
        <w:t>High-Risk Tables Rendered Landscape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Table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File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Rows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Columns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Orientation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Font Size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T-D-01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appendices/appendix-d-placeholder.md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T-13-02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sections/13-mplp-deep-mapping.md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T-13-04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sections/13-mplp-deep-mapping.md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T-14-01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sections/14-evidence-validation-placeholder.md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T-14-04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sections/14-evidence-validation-placeholder.md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sections/15-failure-scenarios-placeholder.md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sections/15-failure-scenarios-placeholder.md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sections/15-failure-scenarios-placeholder.md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sections/15-failure-scenarios-placeholder.md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sections/17-adoption-roadmap-placeholder.md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sections/17-adoption-roadmap-placeholder.md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sections/17-adoption-roadmap-placeholder.md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sections/17-adoption-roadmap-placeholder.md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sections/17-adoption-roadmap-placeholder.md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T-18-01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sections/18-conclusion-placeholder.md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T-18-02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sections/18-conclusion-placeholder.md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T-G-01 through T-G-08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appendices/appendix-g-placeholder.md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26 each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T-G-09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appendices/appendix-g-placeholder.md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appendices/appendix-h-placeholder.md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appendices/appendix-h-placeholder.md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appendices/appendix-h-placeholder.md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appendices/appendix-h-placeholder.md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T-I-01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appendices/appendix-i-placeholder.md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21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T-I-02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appendices/appendix-i-placeholder.md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T-I-03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appendices/appendix-i-placeholder.md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T-I-04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appendices/appendix-i-placeholder.md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T-J-01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appendices/appendix-j-placeholder.md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T-J-02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appendices/appendix-j-placeholder.md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T-J-03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appendices/appendix-j-placeholder.md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T-K-01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appendices/appendix-k-placeholder.md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T-K-02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appendices/appendix-k-placeholder.md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T-K-03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appendices/appendix-k-placeholder.md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5.8</w:t>
            </w:r>
          </w:p>
        </w:tc>
      </w:tr>
    </w:tbl>
    <w:p>
      <w:pPr>
        <w:sectPr>
          <w:pgSz w:w="15840" w:h="12240" w:orient="landscape"/>
          <w:pgMar w:top="792" w:right="648" w:bottom="792" w:left="648" w:header="720" w:footer="720" w:gutter="0"/>
          <w:cols w:space="720"/>
          <w:docGrid w:linePitch="360"/>
        </w:sectPr>
      </w:pPr>
    </w:p>
    <w:p/>
    <w:p>
      <w:pPr>
        <w:pStyle w:val="Heading2"/>
      </w:pPr>
      <w:r>
        <w:t>Render Spot Checks</w:t>
      </w:r>
    </w:p>
    <w:p/>
    <w:p>
      <w:r>
        <w:t>Representative high-risk pages were extracted and text/image checked:</w:t>
      </w:r>
    </w:p>
    <w:p/>
    <w:p>
      <w:pPr>
        <w:pStyle w:val="ListBullet"/>
      </w:pPr>
      <w:r>
        <w:t>T-D-01: pages 410-411 and 416</w:t>
      </w:r>
    </w:p>
    <w:p>
      <w:pPr>
        <w:pStyle w:val="ListBullet"/>
      </w:pPr>
      <w:r>
        <w:t>T-13-02: page 300</w:t>
      </w:r>
    </w:p>
    <w:p>
      <w:pPr>
        <w:pStyle w:val="ListBullet"/>
      </w:pPr>
      <w:r>
        <w:t>T-13-04: page 304</w:t>
      </w:r>
    </w:p>
    <w:p>
      <w:pPr>
        <w:pStyle w:val="ListBullet"/>
      </w:pPr>
      <w:r>
        <w:t>T-14-01: page 312</w:t>
      </w:r>
    </w:p>
    <w:p>
      <w:pPr>
        <w:pStyle w:val="ListBullet"/>
      </w:pPr>
      <w:r>
        <w:t>T-14-04: page 318</w:t>
      </w:r>
    </w:p>
    <w:p>
      <w:pPr>
        <w:pStyle w:val="ListBullet"/>
      </w:pPr>
      <w:r>
        <w:t>T-15-01: page 321</w:t>
      </w:r>
    </w:p>
    <w:p>
      <w:pPr>
        <w:pStyle w:val="ListBullet"/>
      </w:pPr>
      <w:r>
        <w:t>T-15-03: page 333</w:t>
      </w:r>
    </w:p>
    <w:p>
      <w:pPr>
        <w:pStyle w:val="ListBullet"/>
      </w:pPr>
      <w:r>
        <w:t>T-17-01: page 353</w:t>
      </w:r>
    </w:p>
    <w:p>
      <w:pPr>
        <w:pStyle w:val="ListBullet"/>
      </w:pPr>
      <w:r>
        <w:t>T-17-04: page 359</w:t>
      </w:r>
    </w:p>
    <w:p>
      <w:pPr>
        <w:pStyle w:val="ListBullet"/>
      </w:pPr>
      <w:r>
        <w:t>T-G-01: page 479</w:t>
      </w:r>
    </w:p>
    <w:p>
      <w:pPr>
        <w:pStyle w:val="ListBullet"/>
      </w:pPr>
      <w:r>
        <w:t>T-G-09: page 495</w:t>
      </w:r>
    </w:p>
    <w:p>
      <w:pPr>
        <w:pStyle w:val="ListBullet"/>
      </w:pPr>
      <w:r>
        <w:t>T-H-01: page 500</w:t>
      </w:r>
    </w:p>
    <w:p>
      <w:pPr>
        <w:pStyle w:val="ListBullet"/>
      </w:pPr>
      <w:r>
        <w:t>T-I-01: page 510</w:t>
      </w:r>
    </w:p>
    <w:p>
      <w:pPr>
        <w:pStyle w:val="ListBullet"/>
      </w:pPr>
      <w:r>
        <w:t>T-J-01: page 520</w:t>
      </w:r>
    </w:p>
    <w:p>
      <w:pPr>
        <w:pStyle w:val="ListBullet"/>
      </w:pPr>
      <w:r>
        <w:t>T-K-01: page 527</w:t>
      </w:r>
    </w:p>
    <w:p/>
    <w:p>
      <w:r>
        <w:t>No obvious page-level clipping, blank-page defect, or conversion failure was observed in the automated and targeted render pass.</w:t>
      </w:r>
    </w:p>
    <w:p/>
    <w:p>
      <w:pPr>
        <w:pStyle w:val="Heading2"/>
      </w:pPr>
      <w:r>
        <w:t>Remaining Publication Check</w:t>
      </w:r>
    </w:p>
    <w:p/>
    <w:p>
      <w:r>
        <w:t>The draft uses small text for very wide tables. This is acceptable for a Phase 1D draft, but a publication candidate should still consider split-table designs for T-D-01, Appendix G tables, and H-K tables if the intended final format requires larger table text.</w:t>
      </w:r>
    </w:p>
    <w:p/>
    <w:p/>
    <w:p/>
    <w:p>
      <w:r>
        <w:t>&lt;!-- SOURCE: reports/phase-1d-figure-qa.md --&gt;</w:t>
      </w:r>
    </w:p>
    <w:p/>
    <w:p/>
    <w:p>
      <w:pPr>
        <w:pStyle w:val="Heading1"/>
      </w:pPr>
      <w:r>
        <w:t>Phase 1D Figure QA</w:t>
      </w:r>
    </w:p>
    <w:p/>
    <w:p>
      <w:r>
        <w:t>Document: GAIC-2026-v0.3.2-FRC-R3</w:t>
      </w:r>
    </w:p>
    <w:p>
      <w:r>
        <w:t>Date: May 10, 2026</w:t>
      </w:r>
    </w:p>
    <w:p>
      <w:r>
        <w:t>Status: BLOCKING FOR PUBLICATION CANDIDATE</w:t>
      </w:r>
    </w:p>
    <w:p/>
    <w:p>
      <w:pPr>
        <w:pStyle w:val="Heading2"/>
      </w:pPr>
      <w:r>
        <w:t>Summary</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pPr>
        <w:pStyle w:val="Heading2"/>
      </w:pPr>
      <w:r>
        <w:t>Rendered Figure / Placeholder Findings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Finding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Rendered Page(s)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Status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Front matter generated-list placeholders still present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Blocker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FIGURE PLACEHOLDER text remains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196, 201, 224, 350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Blocker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Figure F-08 Placeholder text remains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311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Blocker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F-09 remains reserved and unresolved for final publication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523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Blocker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F-10 reference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checked through Chapter 16 / Appendix K references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Draft pass</w:t>
            </w:r>
          </w:p>
        </w:tc>
      </w:tr>
    </w:tbl>
    <w:p>
      <w:pPr>
        <w:sectPr>
          <w:pgSz w:w="15840" w:h="12240"/>
          <w:pgMar w:top="792" w:right="648" w:bottom="792" w:left="648" w:header="720" w:footer="720" w:gutter="0"/>
          <w:cols w:space="720"/>
          <w:docGrid w:linePitch="360"/>
        </w:sectPr>
      </w:pPr>
    </w:p>
    <w:p/>
    <w:p>
      <w:pPr>
        <w:pStyle w:val="Heading2"/>
      </w:pPr>
      <w:r>
        <w:t>F-09 Decision</w:t>
      </w:r>
    </w:p>
    <w:p/>
    <w:p>
      <w:r>
        <w:t>F-09 remains intentionally reserved in the figure inventory for numbering continuity. Phase 1D did not decide whether to fill F-09 with a publication figure or retire it with a final editorial note. That decision remains required before publication-candidate declaration.</w:t>
      </w:r>
    </w:p>
    <w:p/>
    <w:p>
      <w:pPr>
        <w:pStyle w:val="Heading2"/>
      </w:pPr>
      <w:r>
        <w:t>Final Figure QA Decision</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p/>
    <w:p>
      <w:r>
        <w:t>&lt;!-- SOURCE: reports/phase-1d-appendix-g-proofing-report.md --&gt;</w:t>
      </w:r>
    </w:p>
    <w:p/>
    <w:p/>
    <w:p>
      <w:pPr>
        <w:pStyle w:val="Heading1"/>
      </w:pPr>
      <w:r>
        <w:t>Phase 1D Appendix G Proofing Report</w:t>
      </w:r>
    </w:p>
    <w:p/>
    <w:p>
      <w:r>
        <w:t>Document: GAIC-2026-v0.3.2-FRC-R3</w:t>
      </w:r>
    </w:p>
    <w:p>
      <w:r>
        <w:t>Date: May 10, 2026</w:t>
      </w:r>
    </w:p>
    <w:p>
      <w:r>
        <w:t>Status: PASS</w:t>
      </w:r>
    </w:p>
    <w:p/>
    <w:p>
      <w:pPr>
        <w:pStyle w:val="Heading2"/>
      </w:pPr>
      <w:r>
        <w:t>Appendix G Status</w:t>
      </w:r>
    </w:p>
    <w:p/>
    <w:p>
      <w:r>
        <w:t>Appendix G remains REVALIDATED PROVISIONAL, qualitative, non-ranking, and non-procurement-oriented in the fresh DOCX/PDF draft.</w:t>
      </w:r>
    </w:p>
    <w:p/>
    <w:p>
      <w:pPr>
        <w:pStyle w:val="Heading2"/>
      </w:pPr>
      <w:r>
        <w:t>Strict Grep Result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Term</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Disposition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Ranking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 match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boundary phrase: no-score/no-ranking posture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boundary contexts only: No numerical scores, do not compute numerical scores, Numerical scores or ordered comparisons, no-score/no-ranking posture, and final status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ranked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trails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recommended vendor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best system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trailer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final vendor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matches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bl>
    <w:p>
      <w:pPr>
        <w:sectPr>
          <w:pgSz w:w="15840" w:h="12240"/>
          <w:pgMar w:top="792" w:right="648" w:bottom="792" w:left="648" w:header="720" w:footer="720" w:gutter="0"/>
          <w:cols w:space="720"/>
          <w:docGrid w:linePitch="360"/>
        </w:sectPr>
      </w:pPr>
    </w:p>
    <w:p/>
    <w:p>
      <w:pPr>
        <w:pStyle w:val="Heading2"/>
      </w:pPr>
      <w:r>
        <w:t>Rendered PDF Spot Checks</w:t>
      </w:r>
    </w:p>
    <w:p/>
    <w:p>
      <w:pPr>
        <w:pStyle w:val="ListBullet"/>
      </w:pPr>
      <w:r>
        <w:t>Appendix G begins around page 477.</w:t>
      </w:r>
    </w:p>
    <w:p>
      <w:pPr>
        <w:pStyle w:val="ListBullet"/>
      </w:pPr>
      <w:r>
        <w:t>T-G-01 appears around page 479.</w:t>
      </w:r>
    </w:p>
    <w:p>
      <w:pPr>
        <w:pStyle w:val="ListBullet"/>
      </w:pPr>
      <w:r>
        <w:t>T-G-09 appears around page 495.</w:t>
      </w:r>
    </w:p>
    <w:p>
      <w:pPr>
        <w:pStyle w:val="ListBullet"/>
      </w:pPr>
      <w:r>
        <w:t>Appendix G status appears around page 498.</w:t>
      </w:r>
    </w:p>
    <w:p/>
    <w:p>
      <w:r>
        <w:t>No generated caption, table text, or PDF conversion artifact was found that turns Appendix G into a ranking, score table, procurement recommendation, or final vendor assessment.</w:t>
      </w:r>
    </w:p>
    <w:p/>
    <w:p>
      <w:pPr>
        <w:pStyle w:val="Heading2"/>
      </w:pPr>
      <w:r>
        <w:t>Final Decision</w:t>
      </w:r>
    </w:p>
    <w:p/>
    <w:p>
      <w:r>
        <w:t>Appendix G post-export proofing passes for Phase 1D draft QA.</w:t>
      </w:r>
    </w:p>
    <w:p/>
    <w:p/>
    <w:p/>
    <w:p>
      <w:r>
        <w:t>&lt;!-- SOURCE: reports/phase-1d-forbidden-claim-sweep.md --&gt;</w:t>
      </w:r>
    </w:p>
    <w:p/>
    <w:p/>
    <w:p>
      <w:pPr>
        <w:pStyle w:val="Heading1"/>
      </w:pPr>
      <w:r>
        <w:t>Phase 1D Forbidden Claim Sweep</w:t>
      </w:r>
    </w:p>
    <w:p/>
    <w:p>
      <w:r>
        <w:t>Document: GAIC-2026-v0.3.2-FRC-R3</w:t>
      </w:r>
    </w:p>
    <w:p>
      <w:r>
        <w:t>Date: May 10, 2026</w:t>
      </w:r>
    </w:p>
    <w:p>
      <w:r>
        <w:t>Status: PASS — POSITIVE FORBIDDEN CLAIM COUNT 0</w:t>
      </w:r>
    </w:p>
    <w:p/>
    <w:p>
      <w:pPr>
        <w:pStyle w:val="Heading2"/>
      </w:pPr>
      <w:r>
        <w:t>Scope</w:t>
      </w:r>
    </w:p>
    <w:p/>
    <w:p>
      <w:r>
        <w:t>The sweep covered active publication source and Phase 1D QA inventories used by the generation workflow. Backup/archive files and historical DOCX/PDF artifacts were not used as active publication source.</w:t>
      </w:r>
    </w:p>
    <w:p/>
    <w:p>
      <w:pPr>
        <w:pStyle w:val="Heading2"/>
      </w:pPr>
      <w:r>
        <w:t>Broad Term Match Counts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Term</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Match Count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Disposition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19</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regulator-approved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proves legal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guarantees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only validation path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compliance standard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conformity assessment body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9</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endorsement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recommended vendor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grep/whitelist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best system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grep/whitelist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grep/whitelist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winner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grep/whitelist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leader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Mostly leadership/audience or market-leadership boundary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trails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False positive substring for audit trails / evidence trails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final vendor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grep/whitelist contexts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required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certifies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Allowed negative/boundary examples</w:t>
            </w:r>
          </w:p>
        </w:tc>
      </w:tr>
    </w:tbl>
    <w:p>
      <w:pPr>
        <w:sectPr>
          <w:pgSz w:w="15840" w:h="12240"/>
          <w:pgMar w:top="792" w:right="648" w:bottom="792" w:left="648" w:header="720" w:footer="720" w:gutter="0"/>
          <w:cols w:space="720"/>
          <w:docGrid w:linePitch="360"/>
        </w:sectPr>
      </w:pPr>
    </w:p>
    <w:p/>
    <w:p>
      <w:pPr>
        <w:pStyle w:val="Heading2"/>
      </w:pPr>
      <w:r>
        <w:t>Classification</w:t>
      </w:r>
    </w:p>
    <w:p/>
    <w:p>
      <w:r>
        <w:t>Manual review of representative matches and the Phase 1C-FINAL whitelist confirms the matches fall into these allowed categories:</w:t>
      </w:r>
    </w:p>
    <w:p/>
    <w:p>
      <w:r>
        <w:t>1. Negative boundary statement</w:t>
      </w:r>
    </w:p>
    <w:p>
      <w:r>
        <w:t>2. Forbidden wording table</w:t>
      </w:r>
    </w:p>
    <w:p>
      <w:r>
        <w:t>3. Non-claim disclaimer</w:t>
      </w:r>
    </w:p>
    <w:p>
      <w:r>
        <w:t>4. Source/governance ledger context</w:t>
      </w:r>
    </w:p>
    <w:p>
      <w:r>
        <w:t>5. Quoted grep verification or whitelist term list</w:t>
      </w:r>
    </w:p>
    <w:p>
      <w:r>
        <w:t>6. False positive substring context, especially audit trails</w:t>
      </w:r>
    </w:p>
    <w:p/>
    <w:p>
      <w:pPr>
        <w:pStyle w:val="Heading2"/>
      </w:pPr>
      <w:r>
        <w:t>Positive Claim Count</w:t>
      </w:r>
    </w:p>
    <w:p/>
    <w:p>
      <w:r>
        <w:t>0 positive forbidden claims found.</w:t>
      </w:r>
    </w:p>
    <w:p/>
    <w:p>
      <w:pPr>
        <w:pStyle w:val="Heading2"/>
      </w:pPr>
      <w:r>
        <w:t>Final Decision</w:t>
      </w:r>
    </w:p>
    <w:p/>
    <w:p>
      <w:r>
        <w:t>The forbidden-claim sweep passes for Phase 1D draft QA. No vendor ranking, procurement recommendation, certification claim, regulatory approval claim, legal compliance proof claim, MPLP exclusivity claim, or Validation Lab certification claim was introduced by fresh DOCX/PDF generation.</w:t>
      </w:r>
    </w:p>
    <w:p/>
    <w:p/>
    <w:p/>
    <w:p>
      <w:r>
        <w:t>&lt;!-- SOURCE: reports/phase-1d2-publication-design-audit.md --&gt;</w:t>
      </w:r>
    </w:p>
    <w:p/>
    <w:p/>
    <w:p>
      <w:pPr>
        <w:pStyle w:val="Heading1"/>
      </w:pPr>
      <w:r>
        <w:t>Phase 1D-2 Publication Design Audit</w:t>
      </w:r>
    </w:p>
    <w:p/>
    <w:p>
      <w:r>
        <w:t>Document: GAIC-2026-v0.3.2-FRC-R3</w:t>
      </w:r>
    </w:p>
    <w:p>
      <w:r>
        <w:t>Task ID: GACWP-2026-P1D2-PUBLICATION-DESIGN-REFLOW</w:t>
      </w:r>
    </w:p>
    <w:p>
      <w:r>
        <w:t>Date: May 10, 2026</w:t>
      </w:r>
    </w:p>
    <w:p>
      <w:r>
        <w:t>Status: ENGINEERING DRAFT CONFIRMED / PUBLICATION REFLOW REQUIRED</w:t>
      </w:r>
    </w:p>
    <w:p/>
    <w:p>
      <w:pPr>
        <w:pStyle w:val="Heading2"/>
      </w:pPr>
      <w:r>
        <w:t>Audit Decision</w:t>
      </w:r>
    </w:p>
    <w:p/>
    <w:p>
      <w:r>
        <w:t>The Phase 1D artifact is an engineering reconstruction draft. It successfully proves that the current source_r3 Markdown can generate fresh DOCX/PDF artifacts, but it is not a professional white paper publication draft.</w:t>
      </w:r>
    </w:p>
    <w:p/>
    <w:p>
      <w:pPr>
        <w:pStyle w:val="Heading2"/>
      </w:pPr>
      <w:r>
        <w:t>Findings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Current State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Design Risk</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Required Phase 1D-2 Response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Cover / front matter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Reconstruction status and generated-list placeholders remain visible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Looks unfinished and internal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Rebuild as publication-grade front matter with document control and curated lists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TOC / list of figures / list of tables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Placeholder language remains from Phase 1A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Breaks publication credibility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Replace with curated publication lists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Chapter rhythm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Content complete but dense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Reader fatigue; weak visual hierarchy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 stronger heading rhythm and figure anchors in the generation pipeline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Executive summary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Semantically useful but visually flat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establish authority quickly enough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Add protocol-led lifecycle figure and tighter publication framing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Table density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186 tables; many high-risk tables rendered at 5.8 pt landscape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Draft-pass only; likely too dense for final PDF reading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Create table reflow plan and improve publication script styling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Figures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Several raw placeholders visible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Blocks publication candidate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Convert figure markers into designed protocol panels; fill F-09</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Appendices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Complete but sprawling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Navigability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Keep appendices dense but add publication treatment and split-table candidates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Typography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Default Arial/blue technical styling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Generic report feel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Apply Monolith Charcoal / Machine White / Anodized Slate hierarchy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VI alignment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 JearonWong.com publication system applied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Generic exported report DNA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Apply architectural, evidence-first, restrained protocol visual system</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Generated DOCX/PDF</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Fresh and traceable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 publication-ready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Generate new Phase 1D-2 designed draft into out/phase_1d2/</w:t>
            </w:r>
          </w:p>
        </w:tc>
      </w:tr>
    </w:tbl>
    <w:p>
      <w:pPr>
        <w:sectPr>
          <w:pgSz w:w="15840" w:h="12240"/>
          <w:pgMar w:top="792" w:right="648" w:bottom="792" w:left="648" w:header="720" w:footer="720" w:gutter="0"/>
          <w:cols w:space="720"/>
          <w:docGrid w:linePitch="360"/>
        </w:sectPr>
      </w:pPr>
    </w:p>
    <w:p/>
    <w:p>
      <w:pPr>
        <w:pStyle w:val="Heading2"/>
      </w:pPr>
      <w:r>
        <w:t>Required Steps to Become Publication Draft</w:t>
      </w:r>
    </w:p>
    <w:p/>
    <w:p>
      <w:r>
        <w:t>1. Replace reconstruction front matter with publication-grade front matter.</w:t>
      </w:r>
    </w:p>
    <w:p>
      <w:r>
        <w:t>2. Define and apply a JearonWong-aligned white paper VI system.</w:t>
      </w:r>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r>
        <w:t>4. Fill F-09 as an actual publication figure rather than a reserved gap.</w:t>
      </w:r>
    </w:p>
    <w:p>
      <w:r>
        <w:t>5. Produce a table reflow plan for dense body and appendix tables.</w:t>
      </w:r>
    </w:p>
    <w:p>
      <w:r>
        <w:t>6. Create a Phase 1D-2 generation script that writes fresh artifacts to out/phase_1d2/.</w:t>
      </w:r>
    </w:p>
    <w:p>
      <w:r>
        <w:t>7. Keep publication candidate blocked until final visual QA, citation QA, and table reflow QA pass.</w:t>
      </w:r>
    </w:p>
    <w:p/>
    <w:p>
      <w:pPr>
        <w:pStyle w:val="Heading2"/>
      </w:pPr>
      <w:r>
        <w:t>Classification</w:t>
      </w:r>
    </w:p>
    <w:p/>
    <w:p>
      <w:r>
        <w:t>Current artifact: Engineering draft</w:t>
      </w:r>
    </w:p>
    <w:p>
      <w:r>
        <w:t>Target after Phase 1D-2: Publication design draft</w:t>
      </w:r>
    </w:p>
    <w:p>
      <w:r>
        <w:t>Publication candidate: Not yet declared</w:t>
      </w:r>
    </w:p>
    <w:p/>
    <w:p/>
    <w:p/>
    <w:p/>
    <w:p>
      <w:r>
        <w:t>&lt;!-- SOURCE: reports/phase-1d2-figure-production-plan.md --&gt;</w:t>
      </w:r>
    </w:p>
    <w:p/>
    <w:p/>
    <w:p>
      <w:pPr>
        <w:pStyle w:val="Heading1"/>
      </w:pPr>
      <w:r>
        <w:t>Phase 1D-2 Figure Production Plan</w:t>
      </w:r>
    </w:p>
    <w:p/>
    <w:p>
      <w:r>
        <w:t>Document: GAIC-2026-v0.3.2-FRC-R3</w:t>
      </w:r>
    </w:p>
    <w:p>
      <w:r>
        <w:t>Date: May 10, 2026</w:t>
      </w:r>
    </w:p>
    <w:p>
      <w:r>
        <w:t>Status: FIGURE STRATEGY DEFINED / DRAFT FIGURE PANELS REQUIRED</w:t>
      </w:r>
    </w:p>
    <w:p/>
    <w:p>
      <w:pPr>
        <w:pStyle w:val="Heading2"/>
      </w:pPr>
      <w:r>
        <w:t>Figure Decision</w:t>
      </w:r>
    </w:p>
    <w:p/>
    <w:p>
      <w:r>
        <w:t>F-09 should be filled, not retired. The reserved slot becomes Enterprise Failure Scenario Chain, placed in Chapter 15. This resolves the numbering gap without renumbering F-10.</w:t>
      </w:r>
    </w:p>
    <w:p/>
    <w:p>
      <w:pPr>
        <w:pStyle w:val="Heading2"/>
      </w:pPr>
      <w:r>
        <w:t>Minimum Publication-Grade Figure Set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Figure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Title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Location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Purpose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Recommended Structure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Phase 1D-2 Decision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AI Agent Lifecycle Governance 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Executive Summary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Establish the paper's core lifecycle governance frame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Horizontal lifecycle lane from intent to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Create designed protocol panel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Stack / Missing Layer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Show missing layer between orchestration and enterprise trust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Vertical stack with lifecycle governance layer emphasized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Convert placeholder to designed stack</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MRO Topology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Group 16 MROs into responsibility, authority, evidence, privacy, substitution, and closure clusters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Topology matrix / object 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Add designed topology panel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RCCS/ALCS Dual Scoring Model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Clarify dual scoring without legal-compliance overclaim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Two-lane score model with evidence multiplier gate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Add designed scoring panel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Evidence-Based Validation Pattern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 evidence pack, hash manifest, validation provider, and verdict hash 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flow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Convert placeholder to designed flow panel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Enterprise Failure Scenario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Resolve F-09 and summarize lifecycle gap to enterprise consequence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Trigger -&gt; missing object -&gt; evidence gap -&gt; consequence -&gt;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Fill reserved slot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Companion Paper Boundary 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Separate main paper from evidence/assurance and insurability companion papers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Boundary map with three lanes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Convert placeholder to designed boundary panel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Stage 0-to-7 Adoption Roadmap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Make the adoption roadmap readable before dense tables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Stage strip from inventory to scale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Add designed roadmap panel</w:t>
            </w:r>
          </w:p>
        </w:tc>
      </w:tr>
    </w:tbl>
    <w:p>
      <w:pPr>
        <w:sectPr>
          <w:pgSz w:w="12240" w:h="15840" w:orient="landscape"/>
          <w:pgMar w:top="792" w:right="648" w:bottom="792" w:left="648" w:header="720" w:footer="720" w:gutter="0"/>
          <w:cols w:space="720"/>
          <w:docGrid w:linePitch="360"/>
        </w:sectPr>
      </w:pPr>
    </w:p>
    <w:p/>
    <w:p>
      <w:pPr>
        <w:pStyle w:val="Heading2"/>
      </w:pPr>
      <w:r>
        <w:t>Additional Existing Figures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Figure ID</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Title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Treatment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Conformance Mapping Strength Heatmap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Keep qualitative and non-ranking; ensure no generated visual implies vendor ordering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Control Overlay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Convert placeholder to protocol panel; body can retain detailed table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Risk in Agentic Lifecycle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Convert placeholder to protocol panel; avoid model-risk overclaiming</w:t>
            </w:r>
          </w:p>
        </w:tc>
      </w:tr>
    </w:tbl>
    <w:p>
      <w:pPr>
        <w:sectPr>
          <w:pgSz w:w="12240" w:h="15840"/>
          <w:pgMar w:top="792" w:right="648" w:bottom="792" w:left="648" w:header="720" w:footer="720" w:gutter="0"/>
          <w:cols w:space="720"/>
          <w:docGrid w:linePitch="360"/>
        </w:sectPr>
      </w:pPr>
    </w:p>
    <w:p/>
    <w:p>
      <w:pPr>
        <w:pStyle w:val="Heading2"/>
      </w:pPr>
      <w:r>
        <w:t>Style Rules</w:t>
      </w:r>
    </w:p>
    <w:p/>
    <w:p>
      <w:pPr>
        <w:pStyle w:val="ListBullet"/>
      </w:pPr>
      <w:r>
        <w:t>Use protocol lanes, stack diagrams, and object maps.</w:t>
      </w:r>
    </w:p>
    <w:p>
      <w:pPr>
        <w:pStyle w:val="ListBullet"/>
      </w:pPr>
      <w:r>
        <w:t>Avoid decorative gradients, stock imagery, and marketing icons.</w:t>
      </w:r>
    </w:p>
    <w:p>
      <w:pPr>
        <w:pStyle w:val="ListBullet"/>
      </w:pPr>
      <w:r>
        <w:t>Labels must be readable at PDF zoom 100%.</w:t>
      </w:r>
    </w:p>
    <w:p>
      <w:pPr>
        <w:pStyle w:val="ListBullet"/>
      </w:pPr>
      <w:r>
        <w:t>Captions must preserve non-claim boundaries where relevant.</w:t>
      </w:r>
    </w:p>
    <w:p>
      <w:pPr>
        <w:pStyle w:val="ListBullet"/>
      </w:pPr>
      <w:r>
        <w:t>Appendix G visuals must not imply score, rank, winner, or procurement recommendation.</w:t>
      </w:r>
    </w:p>
    <w:p/>
    <w:p>
      <w:pPr>
        <w:pStyle w:val="Heading2"/>
      </w:pPr>
      <w:r>
        <w:t>Remaining Before Publication Candidate</w:t>
      </w:r>
    </w:p>
    <w:p/>
    <w:p>
      <w:r>
        <w:t>Phase 1D-2 may create DOCX-native figure panels. Final publication candidate should still review whether selected figures need external vector artwork or final brand design polish.</w:t>
      </w:r>
    </w:p>
    <w:p/>
    <w:p/>
    <w:p/>
    <w:p/>
    <w:p>
      <w:r>
        <w:t>&lt;!-- SOURCE: reports/phase-1d2-table-reflow-plan.md --&gt;</w:t>
      </w:r>
    </w:p>
    <w:p/>
    <w:p/>
    <w:p>
      <w:pPr>
        <w:pStyle w:val="Heading1"/>
      </w:pPr>
      <w:r>
        <w:t>Phase 1D-2 Table Reflow Plan</w:t>
      </w:r>
    </w:p>
    <w:p/>
    <w:p>
      <w:r>
        <w:t>Document: GAIC-2026-v0.3.2-FRC-R3</w:t>
      </w:r>
    </w:p>
    <w:p>
      <w:r>
        <w:t>Date: May 10, 2026</w:t>
      </w:r>
    </w:p>
    <w:p>
      <w:r>
        <w:t>Status: TABLE REFLOW STRATEGY DEFINED / FINAL SPLIT-TABLE WORK PENDING</w:t>
      </w:r>
    </w:p>
    <w:p/>
    <w:p>
      <w:pPr>
        <w:pStyle w:val="Heading2"/>
      </w:pPr>
      <w:r>
        <w:t>Reflow Principle</w:t>
      </w:r>
    </w:p>
    <w:p/>
    <w:p>
      <w:r>
        <w:t>Phase 1D proved that dense tables can render in landscape. Phase 1D-2 should improve visual credibility, but it should not change framework semantics. The final publication path should prioritize readability over preserving every dense matrix in the body.</w:t>
      </w:r>
    </w:p>
    <w:p/>
    <w:p>
      <w:pPr>
        <w:pStyle w:val="Heading2"/>
      </w:pPr>
      <w:r>
        <w:t>High-Risk Table Decisions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Table Group</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Risk</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1D-2 Treatment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Final Publication Recommendation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T-D-01</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16 MROs x 8 systems plus many columns; dense landscape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as technical appendix table with improved styling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split by MRO cluster or system group</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T-G-01 to T-G-08</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Long qualitative system assessment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preserve revalidated provisional status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Split each table into evidence visibility and boundary notes if final font remains too small</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T-G-09</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Cross-system pattern summary could be misread as comparative ranking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qualitative table; no score/ranking terms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Add boundary note if extracted into publication figures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H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scorecard tables are wide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technical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Split T-H-01 into due-diligence domains if final PDF is cramped</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audit rows are long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technical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Split source register from URL queue in final layout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J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closure matrix is wide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technical ledger</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compact status badges for final</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K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Editorial remediation record is wide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technical ledger</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dense but navigable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T-13-02 / T-13-04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mapping tables are dense body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for draft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body summary + full appendix mapping</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T-14-01 / T-14-04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validation mapping tables are dense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for draft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converting validation flow to figure plus shorter table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T-15-01 to T-15-04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Failure scenario tables are long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for draft; add F-09 visual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keeping only scenario summary in body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T-17-01 to T-17-05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Roadmap tables are dense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for draft; add F-11 visual roadmap</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moving implementation details to appendix</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T-18-01 / T-18-02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Conclusion summary tables are wide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landscape for draft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Consider prose plus compact contribution table</w:t>
            </w:r>
          </w:p>
        </w:tc>
      </w:tr>
    </w:tbl>
    <w:p>
      <w:pPr>
        <w:sectPr>
          <w:pgSz w:w="15840" w:h="12240" w:orient="landscape"/>
          <w:pgMar w:top="792" w:right="648" w:bottom="792" w:left="648" w:header="720" w:footer="720" w:gutter="0"/>
          <w:cols w:space="720"/>
          <w:docGrid w:linePitch="360"/>
        </w:sectPr>
      </w:pPr>
    </w:p>
    <w:p/>
    <w:p>
      <w:pPr>
        <w:pStyle w:val="Heading2"/>
      </w:pPr>
      <w:r>
        <w:t>Body vs Appendix Policy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Location</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Body chapters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Prefer summary table, figure, and interpretive paragraph</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Technical appendices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Dense matrix acceptable if captions, headers, and orientation are stable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appendix</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Never compress so much that due-diligence questions become unreadable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Never use design to imply ranking, ordered comparison, or vendor recommendation</w:t>
            </w:r>
          </w:p>
        </w:tc>
      </w:tr>
    </w:tbl>
    <w:p>
      <w:pPr>
        <w:sectPr>
          <w:pgSz w:w="15840" w:h="12240"/>
          <w:pgMar w:top="792" w:right="648" w:bottom="792" w:left="648" w:header="720" w:footer="720" w:gutter="0"/>
          <w:cols w:space="720"/>
          <w:docGrid w:linePitch="360"/>
        </w:sectPr>
      </w:pPr>
    </w:p>
    <w:p/>
    <w:p>
      <w:pPr>
        <w:pStyle w:val="Heading2"/>
      </w:pPr>
      <w:r>
        <w:t>Phase 1D-2 Implementation</w:t>
      </w:r>
    </w:p>
    <w:p/>
    <w:p>
      <w:r>
        <w:t>The Phase 1D-2 script should:</w:t>
      </w:r>
    </w:p>
    <w:p/>
    <w:p>
      <w:r>
        <w:t>1. Improve table header contrast and typography.</w:t>
      </w:r>
    </w:p>
    <w:p>
      <w:r>
        <w:t>2. Continue using landscape for high-risk tables.</w:t>
      </w:r>
    </w:p>
    <w:p>
      <w:r>
        <w:t>3. Raise high-risk table font where feasible.</w:t>
      </w:r>
    </w:p>
    <w:p>
      <w:r>
        <w:t>4. Keep table captions near tables.</w:t>
      </w:r>
    </w:p>
    <w:p>
      <w:r>
        <w:t>5. Record table records in the generation log.</w:t>
      </w:r>
    </w:p>
    <w:p/>
    <w:p>
      <w:pPr>
        <w:pStyle w:val="Heading2"/>
      </w:pPr>
      <w:r>
        <w:t>Remaining Before Publication Candidate</w:t>
      </w:r>
    </w:p>
    <w:p/>
    <w:p>
      <w:r>
        <w:t>Final publication candidate should decide which of the widest body tables become split subtables or appendix-only details. Phase 1D-2 does not resolve every split-table design decision.</w:t>
      </w:r>
    </w:p>
    <w:p/>
    <w:p/>
    <w:p/>
    <w:p/>
    <w:p>
      <w:r>
        <w:t>&lt;!-- SOURCE: reports/phase-1d2-generation-and-qa-report.md --&gt;</w:t>
      </w:r>
    </w:p>
    <w:p/>
    <w:p/>
    <w:p>
      <w:pPr>
        <w:pStyle w:val="Heading1"/>
      </w:pPr>
      <w:r>
        <w:t>Phase 1D-2 Generation and QA Report</w:t>
      </w:r>
    </w:p>
    <w:p/>
    <w:p>
      <w:r>
        <w:t>Document: GAIC-2026-v0.3.2-FRC-R3</w:t>
      </w:r>
    </w:p>
    <w:p>
      <w:r>
        <w:t>Task ID: GACWP-2026-P1D2-PUBLICATION-DESIGN-REFLOW</w:t>
      </w:r>
    </w:p>
    <w:p>
      <w:r>
        <w:t>Date: May 10, 2026</w:t>
      </w:r>
    </w:p>
    <w:p>
      <w:r>
        <w:t>Status: PHASE 1D-2 PUBLICATION DRAFT GENERATED / QA REQUIRED / PUBLICATION CANDIDATE BLOCKED</w:t>
      </w:r>
    </w:p>
    <w:p/>
    <w:p>
      <w:pPr>
        <w:pStyle w:val="Heading2"/>
      </w:pPr>
      <w:r>
        <w:t>Scope</w:t>
      </w:r>
    </w:p>
    <w:p/>
    <w:p>
      <w:r>
        <w:t>Phase 1D-2 transformed the Phase 1D engineering draft pipeline into a JearonWong-aligned publication design draft pipeline. The phase did not change core claims, scoring methodology, MRO/ALCS taxonomy, system assessment semantics, vendor scope, certification boundaries, legal-compliance boundaries, or procurement boundaries.</w:t>
      </w:r>
    </w:p>
    <w:p/>
    <w:p>
      <w:pPr>
        <w:pStyle w:val="Heading2"/>
      </w:pPr>
      <w:r>
        <w:t>Design Inputs</w:t>
      </w:r>
    </w:p>
    <w:p/>
    <w:p>
      <w:pPr>
        <w:pStyle w:val="ListBullet"/>
      </w:pPr>
      <w:r>
        <w:t>Publication design audit: reports/phase-1d2-publication-design-audit.md</w:t>
      </w:r>
    </w:p>
    <w:p>
      <w:pPr>
        <w:pStyle w:val="ListBullet"/>
      </w:pPr>
      <w:r>
        <w:t>VI system: design/gaic-whitepaper-vi-system.md</w:t>
      </w:r>
    </w:p>
    <w:p>
      <w:pPr>
        <w:pStyle w:val="ListBullet"/>
      </w:pPr>
      <w:r>
        <w:t>Figure plan: reports/phase-1d2-figure-production-plan.md</w:t>
      </w:r>
    </w:p>
    <w:p>
      <w:pPr>
        <w:pStyle w:val="ListBullet"/>
      </w:pPr>
      <w:r>
        <w:t>Table reflow plan: reports/phase-1d2-table-reflow-plan.md</w:t>
      </w:r>
    </w:p>
    <w:p>
      <w:pPr>
        <w:pStyle w:val="ListBullet"/>
      </w:pPr>
      <w:r>
        <w:t>Generation script: scripts/generate_r3_phase1d2_publication_draft.py</w:t>
      </w:r>
    </w:p>
    <w:p/>
    <w:p>
      <w:pPr>
        <w:pStyle w:val="Heading2"/>
      </w:pPr>
      <w:r>
        <w:t>Generated Artifacts</w:t>
      </w:r>
    </w:p>
    <w:p/>
    <w:p>
      <w:pPr>
        <w:pStyle w:val="ListBullet"/>
      </w:pPr>
      <w:r>
        <w:t>Assembled Markdown: out/phase_1d2/Global-AI-Compliance-White-Paper-2026-v0.3.2-FRC-R3-Phase1D2-Publication-Draft.md</w:t>
      </w:r>
    </w:p>
    <w:p>
      <w:pPr>
        <w:pStyle w:val="ListBullet"/>
      </w:pPr>
      <w:r>
        <w:t>DOCX: out/phase_1d2/Global-AI-Compliance-White-Paper-2026-v0.3.2-FRC-R3-Phase1D2-Publication-Draft.docx</w:t>
      </w:r>
    </w:p>
    <w:p>
      <w:pPr>
        <w:pStyle w:val="ListBullet"/>
      </w:pPr>
      <w:r>
        <w:t>PDF: out/phase_1d2/Global-AI-Compliance-White-Paper-2026-v0.3.2-FRC-R3-Phase1D2-Publication-Draft.pdf</w:t>
      </w:r>
    </w:p>
    <w:p>
      <w:pPr>
        <w:pStyle w:val="ListBullet"/>
      </w:pPr>
      <w:r>
        <w:t>Generation log: out/phase_1d2/phase_1d2_generation_log.json</w:t>
      </w:r>
    </w:p>
    <w:p>
      <w:pPr>
        <w:pStyle w:val="ListBullet"/>
      </w:pPr>
      <w:r>
        <w:t>Rendered pages: out/phase_1d2/rendered_pdf_pages/page-001.png through page-539.png</w:t>
      </w:r>
    </w:p>
    <w:p/>
    <w:p>
      <w:pPr>
        <w:pStyle w:val="Heading2"/>
      </w:pPr>
      <w:r>
        <w:t>Fresh Generation Confirmation</w:t>
      </w:r>
    </w:p>
    <w:p/>
    <w:p>
      <w:pPr>
        <w:pStyle w:val="ListBullet"/>
      </w:pPr>
      <w:r>
        <w:t>Fresh generation from current source_r3 assets only: PASS</w:t>
      </w:r>
    </w:p>
    <w:p>
      <w:pPr>
        <w:pStyle w:val="ListBullet"/>
      </w:pPr>
      <w:r>
        <w:t>Old DOCX/PDF used as input: NO</w:t>
      </w:r>
    </w:p>
    <w:p>
      <w:pPr>
        <w:pStyle w:val="ListBullet"/>
      </w:pPr>
      <w:r>
        <w:t>Phase 1D artifacts mutated: NO</w:t>
      </w:r>
    </w:p>
    <w:p>
      <w:pPr>
        <w:pStyle w:val="ListBullet"/>
      </w:pPr>
      <w:r>
        <w:t>Publication candidate declared: NO</w:t>
      </w:r>
    </w:p>
    <w:p/>
    <w:p>
      <w:pPr>
        <w:pStyle w:val="Heading2"/>
      </w:pPr>
      <w:r>
        <w:t>Generation Statistics</w:t>
      </w:r>
    </w:p>
    <w:p/>
    <w:p>
      <w:pPr>
        <w:pStyle w:val="ListBullet"/>
      </w:pPr>
      <w:r>
        <w:t>PDF pages: 539</w:t>
      </w:r>
    </w:p>
    <w:p>
      <w:pPr>
        <w:pStyle w:val="ListBullet"/>
      </w:pPr>
      <w:r>
        <w:t>Rendered PNG pages: 539</w:t>
      </w:r>
    </w:p>
    <w:p>
      <w:pPr>
        <w:pStyle w:val="ListBullet"/>
      </w:pPr>
      <w:r>
        <w:t>DOCX tables: 186</w:t>
      </w:r>
    </w:p>
    <w:p>
      <w:pPr>
        <w:pStyle w:val="ListBullet"/>
      </w:pPr>
      <w:r>
        <w:t>High-risk wide tables detected: 39</w:t>
      </w:r>
    </w:p>
    <w:p>
      <w:pPr>
        <w:pStyle w:val="ListBullet"/>
      </w:pPr>
      <w:r>
        <w:t>Output directory: out/phase_1d2/</w:t>
      </w:r>
    </w:p>
    <w:p/>
    <w:p>
      <w:pPr>
        <w:pStyle w:val="Heading2"/>
      </w:pPr>
      <w:r>
        <w:t>Design QA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Notes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Cover / front matter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PUBLICATION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New cover, protocol strip, document status, curated TOC, curated figure list, and curated table-group list generated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Placeholder removal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active-source or PDF-text matches for PHASE 1A-2 TO BE GENERATED, FIGURE PLACEHOLDER, Figure F-08 Placeholder, Known figures from v0.3.1, or Known tables from v0.3.1</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Figure strategy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PUBLICATION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F-01 through F-11 visible; F-09 filled as Enterprise Failure Scenario Chain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 treatment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PUBLICATION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High-risk tables remain landscape with publication styling; final split-table decisions remain before publication candidate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G proofing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G pages 482-503 contain no strict score/ranking/procurement terms in the checked excerpt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claim sweep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WITH WHITELIST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Broad matches remain in negative/boundary tables, disclaimers, and audit-trails false-positive contexts; no positive blocker identified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OpenAI 403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TRACKED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OpenAI platform guide 403 remains a source-access note; not treated as fully rendered/validated</w:t>
            </w:r>
          </w:p>
        </w:tc>
      </w:tr>
    </w:tbl>
    <w:p>
      <w:pPr>
        <w:sectPr>
          <w:pgSz w:w="15840" w:h="12240"/>
          <w:pgMar w:top="792" w:right="648" w:bottom="792" w:left="648" w:header="720" w:footer="720" w:gutter="0"/>
          <w:cols w:space="720"/>
          <w:docGrid w:linePitch="360"/>
        </w:sectPr>
      </w:pPr>
    </w:p>
    <w:p/>
    <w:p>
      <w:pPr>
        <w:pStyle w:val="Heading2"/>
      </w:pPr>
      <w:r>
        <w:t>Visual Spot Checks</w:t>
      </w:r>
    </w:p>
    <w:p/>
    <w:p>
      <w:pPr>
        <w:pStyle w:val="ListBullet"/>
      </w:pPr>
      <w:r>
        <w:t>Cover: page 1</w:t>
      </w:r>
    </w:p>
    <w:p>
      <w:pPr>
        <w:pStyle w:val="ListBullet"/>
      </w:pPr>
      <w:r>
        <w:t>Figure F-08: page 314</w:t>
      </w:r>
    </w:p>
    <w:p>
      <w:pPr>
        <w:pStyle w:val="ListBullet"/>
      </w:pPr>
      <w:r>
        <w:t>Figure F-09: page 323</w:t>
      </w:r>
    </w:p>
    <w:p>
      <w:pPr>
        <w:pStyle w:val="ListBullet"/>
      </w:pPr>
      <w:r>
        <w:t>Appendix G opening: page 482</w:t>
      </w:r>
    </w:p>
    <w:p>
      <w:pPr>
        <w:pStyle w:val="ListBullet"/>
      </w:pPr>
      <w:r>
        <w:t>Appendix G closing status: page 503</w:t>
      </w:r>
    </w:p>
    <w:p/>
    <w:p>
      <w:pPr>
        <w:pStyle w:val="Heading2"/>
      </w:pPr>
      <w:r>
        <w:t>Remaining Publication Candidate Blockers</w:t>
      </w:r>
    </w:p>
    <w:p/>
    <w:p>
      <w:r>
        <w:t>1. Final human publication proofing is still required.</w:t>
      </w:r>
    </w:p>
    <w:p>
      <w:r>
        <w:t>2. The widest body and appendix tables may still require split-table editorial reflow for final publication readability.</w:t>
      </w:r>
    </w:p>
    <w:p>
      <w:r>
        <w:t>3. DOCX-native figure panels are credible for publication draft, but final vector/art-directed figures may still be preferable before release.</w:t>
      </w:r>
    </w:p>
    <w:p>
      <w:r>
        <w:t>4. Citation IDs remain visible as reconstruction/source markers; final citation style remains a publication-candidate decision.</w:t>
      </w:r>
    </w:p>
    <w:p>
      <w:r>
        <w:t>5. OpenAI platform guide HTTP 403 remains tracked and must remain narrowed or be resolved before final publication.</w:t>
      </w:r>
    </w:p>
    <w:p/>
    <w:p>
      <w:pPr>
        <w:pStyle w:val="Heading2"/>
      </w:pPr>
      <w:r>
        <w:t>Final Decision</w:t>
      </w:r>
    </w:p>
    <w:p/>
    <w:p>
      <w:r>
        <w:t>PHASE 1D-2 PUBLICATION DRAFT GENERATED / QA REQUIRED / PUBLICATION CANDIDATE BLOCKED</w:t>
      </w:r>
    </w:p>
    <w:p/>
    <w:p>
      <w:r>
        <w:t>The artifact has moved from engineering draft to publication design draft. It should not yet be declared publication candidate ready.</w:t>
      </w:r>
    </w:p>
    <w:p/>
    <w:p/>
    <w:p/>
    <w:p/>
    <w:p>
      <w:r>
        <w:t>&lt;!-- SOURCE: reports/phase-1d3-publication-architecture-decision.md --&gt;</w:t>
      </w:r>
    </w:p>
    <w:p/>
    <w:p/>
    <w:p>
      <w:pPr>
        <w:pStyle w:val="Heading1"/>
      </w:pPr>
      <w:r>
        <w:t>Phase 1D-3 Publication Architecture Decision</w:t>
      </w:r>
    </w:p>
    <w:p/>
    <w:p>
      <w:r>
        <w:t>Document: GAIC-2026-v0.3.2-FRC-R3</w:t>
      </w:r>
    </w:p>
    <w:p>
      <w:r>
        <w:t>Task ID: GACWP-2026-P1D3-PUBLICATION-COMPRESSION-REFLOW</w:t>
      </w:r>
    </w:p>
    <w:p>
      <w:r>
        <w:t>Date: May 10, 2026</w:t>
      </w:r>
    </w:p>
    <w:p>
      <w:r>
        <w:t>Status: ARCHITECTURE DECISION ACTIVE</w:t>
      </w:r>
    </w:p>
    <w:p/>
    <w:p>
      <w:pPr>
        <w:pStyle w:val="Heading2"/>
      </w:pPr>
      <w:r>
        <w:t>Decision</w:t>
      </w:r>
    </w:p>
    <w:p/>
    <w:p>
      <w:r>
        <w:t>The Phase 1D-2 539-page artifact is rejected as a public white paper structure. It is a technical corpus export with publication styling, not a readable public white paper.</w:t>
      </w:r>
    </w:p>
    <w:p/>
    <w:p>
      <w:r>
        <w:t>Phase 1D-3 adopts a two-artifact publication model:</w:t>
      </w:r>
    </w:p>
    <w:p/>
    <w:p>
      <w:r>
        <w:t>1. Public White Paper - compressed, narrative-driven, branded, and readable.</w:t>
      </w:r>
    </w:p>
    <w:p>
      <w:r>
        <w:t>2. Technical Evidence Pack - complete technical appendix and governance evidence artifact.</w:t>
      </w:r>
    </w:p>
    <w:p/>
    <w:p>
      <w:r>
        <w:t>The public white paper must not include full Appendices A-K.</w:t>
      </w:r>
    </w:p>
    <w:p/>
    <w:p>
      <w:pPr>
        <w:pStyle w:val="Heading2"/>
      </w:pPr>
      <w:r>
        <w:t>Public White Paper Scope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Treatment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Cover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 publication cover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 control / boundary statement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compressed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Executive summary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and strengthen as main reader entry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Core thesis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Chapters 1-5</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Compress as framing and methodology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6 MROs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Summarize 16 objects; do not include every object card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Chapters 7-9 RCCS/ALCS/scoring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Summarize methodology and include core formulas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Chapters 10-15</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selected evidence, selected mapping conclusions, and selected failure/validation patterns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16</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boundary summary only where needed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17</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adoption roadmap</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18</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conclusion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appendix</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short public appendix with methodology summary, evidence note, non-claim boundary, and technical evidence pack pointer</w:t>
            </w:r>
          </w:p>
        </w:tc>
      </w:tr>
    </w:tbl>
    <w:p>
      <w:pPr>
        <w:sectPr>
          <w:pgSz w:w="15840" w:h="12240"/>
          <w:pgMar w:top="792" w:right="648" w:bottom="792" w:left="648" w:header="720" w:footer="720" w:gutter="0"/>
          <w:cols w:space="720"/>
          <w:docGrid w:linePitch="360"/>
        </w:sectPr>
      </w:pPr>
    </w:p>
    <w:p/>
    <w:p>
      <w:pPr>
        <w:pStyle w:val="Heading2"/>
      </w:pPr>
      <w:r>
        <w:t>Technical Evidence Pack Scope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Treatment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Appendices A-K</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Detailed rubrics E/F</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D/G system mappings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Source audit register and claim evidence register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 figure, citation inventories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Source coverage matrix</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full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QA reports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or reference as evidence ledgers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Phase reports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Include selected governance reports where useful</w:t>
            </w:r>
          </w:p>
        </w:tc>
      </w:tr>
    </w:tbl>
    <w:p>
      <w:pPr>
        <w:sectPr>
          <w:pgSz w:w="15840" w:h="12240"/>
          <w:pgMar w:top="792" w:right="648" w:bottom="792" w:left="648" w:header="720" w:footer="720" w:gutter="0"/>
          <w:cols w:space="720"/>
          <w:docGrid w:linePitch="360"/>
        </w:sectPr>
      </w:pPr>
    </w:p>
    <w:p/>
    <w:p>
      <w:pPr>
        <w:pStyle w:val="Heading2"/>
      </w:pPr>
      <w:r>
        <w:t>Source-Only Governance Material</w:t>
      </w:r>
    </w:p>
    <w:p/>
    <w:p>
      <w:r>
        <w:t>Some internal development reports remain source-only governance material. They may be tracked in the repository but do not belong in either public white paper body or evidence pack body unless explicitly needed for audit traceability.</w:t>
      </w:r>
    </w:p>
    <w:p/>
    <w:p>
      <w:r>
        <w:t>Examples:</w:t>
      </w:r>
    </w:p>
    <w:p/>
    <w:p>
      <w:pPr>
        <w:pStyle w:val="ListBullet"/>
      </w:pPr>
      <w:r>
        <w:t>early phase completion reports</w:t>
      </w:r>
    </w:p>
    <w:p>
      <w:pPr>
        <w:pStyle w:val="ListBullet"/>
      </w:pPr>
      <w:r>
        <w:t>obsolete reconstruction notes</w:t>
      </w:r>
    </w:p>
    <w:p>
      <w:pPr>
        <w:pStyle w:val="ListBullet"/>
      </w:pPr>
      <w:r>
        <w:t>historical patch notes superseded by later reports</w:t>
      </w:r>
    </w:p>
    <w:p>
      <w:pPr>
        <w:pStyle w:val="ListBullet"/>
      </w:pPr>
      <w:r>
        <w:t>old generation logs outside current Phase 1D-3 outputs</w:t>
      </w:r>
    </w:p>
    <w:p/>
    <w:p>
      <w:pPr>
        <w:pStyle w:val="Heading2"/>
      </w:pPr>
      <w:r>
        <w:t>Page Budget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Artifact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Target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Hard Gate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White Paper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80-140 pages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be under 160 pages unless explicitly justified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Technical Evidence Pack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public readability cap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May exceed 300 pages</w:t>
            </w:r>
          </w:p>
        </w:tc>
      </w:tr>
    </w:tbl>
    <w:p>
      <w:pPr>
        <w:sectPr>
          <w:pgSz w:w="15840" w:h="12240"/>
          <w:pgMar w:top="792" w:right="648" w:bottom="792" w:left="648" w:header="720" w:footer="720" w:gutter="0"/>
          <w:cols w:space="720"/>
          <w:docGrid w:linePitch="360"/>
        </w:sectPr>
      </w:pPr>
    </w:p>
    <w:p/>
    <w:p>
      <w:r>
        <w:t>If the public white paper exceeds 160 pages, Phase 1D-3 status must be QA REQUIRED / TOO LONG.</w:t>
      </w:r>
    </w:p>
    <w:p/>
    <w:p>
      <w:pPr>
        <w:pStyle w:val="Heading2"/>
      </w:pPr>
      <w:r>
        <w:t>Relationship Between Artifacts</w:t>
      </w:r>
    </w:p>
    <w:p/>
    <w:p>
      <w:r>
        <w:t>The public white paper is the reader-facing argument. It should cite or point to the technical evidence pack when full matrices, detailed rubrics, source registers, and claim-level ledgers are needed.</w:t>
      </w:r>
    </w:p>
    <w:p/>
    <w:p>
      <w:r>
        <w:t>The technical evidence pack is the audit substrate. It preserves detail and traceability without forcing every reader through a 500+ page public PDF.</w:t>
      </w:r>
    </w:p>
    <w:p/>
    <w:p>
      <w:pPr>
        <w:pStyle w:val="Heading2"/>
      </w:pPr>
      <w:r>
        <w:t>Non-Claim Boundary</w:t>
      </w:r>
    </w:p>
    <w:p/>
    <w:p>
      <w:r>
        <w:t>This split does not change the paper's core claims, scoring methodology, MRO/ALCS taxonomy, system assessment semantics, vendor scope, certification boundaries, legal-compliance boundaries, or procurement boundaries.</w:t>
      </w:r>
    </w:p>
    <w:p/>
    <w:p/>
    <w:p/>
    <w:p/>
    <w:p>
      <w:r>
        <w:t>&lt;!-- SOURCE: reports/phase-1d3-source-split-plan.md --&gt;</w:t>
      </w:r>
    </w:p>
    <w:p/>
    <w:p/>
    <w:p>
      <w:pPr>
        <w:pStyle w:val="Heading1"/>
      </w:pPr>
      <w:r>
        <w:t>Phase 1D-3 Source Split Plan</w:t>
      </w:r>
    </w:p>
    <w:p/>
    <w:p>
      <w:r>
        <w:t>Document: GAIC-2026-v0.3.2-FRC-R3</w:t>
      </w:r>
    </w:p>
    <w:p>
      <w:r>
        <w:t>Date: May 10, 2026</w:t>
      </w:r>
    </w:p>
    <w:p>
      <w:r>
        <w:t>Status: SOURCE SPLIT PLAN ACTIVE</w:t>
      </w:r>
    </w:p>
    <w:p/>
    <w:p>
      <w:pPr>
        <w:pStyle w:val="Heading2"/>
      </w:pPr>
      <w:r>
        <w:t>Split Rule</w:t>
      </w:r>
    </w:p>
    <w:p/>
    <w:p>
      <w:r>
        <w:t>The public white paper carries the argument. The evidence pack carries the full technical substrate. Internal reports remain source-only unless needed as governance ledgers.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File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Public White Paper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Evidence Pack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Source-Only Governance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sections/00-front-matter.md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sections/01-scope-methodology.md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sections/02-missing-layer.md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sections/03-agentic-ai-breaks-model-compliance.md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sections/04-regulatory-standards-baseline.md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sections/05-regulatory-language-to-engineering-objects.md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sections/06-missing-regulatory-objects.md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summary only in public; full detail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sections/07-rccs-regulatory-compliance-coverage.md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 methodology in public; full detail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sections/08-alcs-agentic-lifecycle-conformance.md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 methodology in public; full detail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sections/09-composite-scoring-method.md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formulas and boundaries in public; full detail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sections/10-enterprise-control-crosswalk.md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executive summary in public; full tables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sections/11-comparative-field.md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boundary and positioning summary in public; full comparison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sections/12-detailed-system-mappings.md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compressed synthesis in public; full mappings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sections/13-mplp-deep-mapping.md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boundary and protocol summary in public; full mapping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sections/14-evidence-validation-placeholder.md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evidence pattern summary and F-08 in public; full tables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sections/15-failure-scenarios-placeholder.md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scenario chain and selected scenario summary in public; full scenarios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sections/16-companion-paper-boundary.md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boundary map summary in public; full chapter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sections/17-adoption-roadmap-placeholder.md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roadmap summary in public; full tables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sections/18-conclusion-placeholder.md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full or lightly compressed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appendices/appendix-a-placeholder.md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appendix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appendices/appendix-b-placeholder.md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appendix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appendices/appendix-c-placeholder.md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appendix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appendices/appendix-d-placeholder.md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 full content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mapping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appendices/appendix-e-placeholder.md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 full content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RCCS rubrics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appendices/appendix-f-placeholder.md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 full content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ALCS rubrics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appendices/appendix-g-placeholder.md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public summary only; full provisional assessments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appendices/appendix-h-placeholder.md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procurement scorecard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appendices/appendix-i-placeholder.md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source register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appendices/appendix-j-placeholder.md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gap matrix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appendices/appendix-k-placeholder.md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Summary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full remediation record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inventories/table-inventory.md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inventories/figure-inventory.md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inventories/citation-inventory.md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inventories/claim-evidence-register.md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inventories/source-coverage-matrix.md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inventories/page-level-citation-map.md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inventories/citation-rendering-qa-checklist.md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inventories/forbidden-claim-context-whitelist.md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move to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reports/phase-1d3-*.md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include or reference in evidence pack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earlier phase reports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Optional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Yes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source-only unless needed for traceability</w:t>
            </w:r>
          </w:p>
        </w:tc>
      </w:tr>
    </w:tbl>
    <w:p>
      <w:pPr>
        <w:sectPr>
          <w:pgSz w:w="12240" w:h="15840" w:orient="landscape"/>
          <w:pgMar w:top="792" w:right="648" w:bottom="792" w:left="648" w:header="720" w:footer="720" w:gutter="0"/>
          <w:cols w:space="720"/>
          <w:docGrid w:linePitch="360"/>
        </w:sectPr>
      </w:pPr>
    </w:p>
    <w:p/>
    <w:p>
      <w:pPr>
        <w:pStyle w:val="Heading2"/>
      </w:pPr>
      <w:r>
        <w:t>Public Appendix Subset</w:t>
      </w:r>
    </w:p>
    <w:p/>
    <w:p>
      <w:r>
        <w:t>The public white paper may include only short public appendices:</w:t>
      </w:r>
    </w:p>
    <w:p/>
    <w:p>
      <w:pPr>
        <w:pStyle w:val="ListBullet"/>
      </w:pPr>
      <w:r>
        <w:t>Public Appendix A: Methodology Summary</w:t>
      </w:r>
    </w:p>
    <w:p>
      <w:pPr>
        <w:pStyle w:val="ListBullet"/>
      </w:pPr>
      <w:r>
        <w:t>Public Appendix B: Source and Evidence Note</w:t>
      </w:r>
    </w:p>
    <w:p>
      <w:pPr>
        <w:pStyle w:val="ListBullet"/>
      </w:pPr>
      <w:r>
        <w:t>Public Appendix C: Non-Claim Boundary</w:t>
      </w:r>
    </w:p>
    <w:p>
      <w:pPr>
        <w:pStyle w:val="ListBullet"/>
      </w:pPr>
      <w:r>
        <w:t>Public Appendix D: Technical Evidence Pack Access Guide</w:t>
      </w:r>
    </w:p>
    <w:p/>
    <w:p>
      <w:pPr>
        <w:pStyle w:val="Heading2"/>
      </w:pPr>
      <w:r>
        <w:t>Acceptance Rule</w:t>
      </w:r>
    </w:p>
    <w:p/>
    <w:p>
      <w:r>
        <w:t>The public PDF must not include all Appendices A-K in full.</w:t>
      </w:r>
    </w:p>
    <w:p/>
    <w:p/>
    <w:p/>
    <w:p/>
    <w:p>
      <w:r>
        <w:t>&lt;!-- SOURCE: reports/phase-1d3-narrative-reflow-report.md --&gt;</w:t>
      </w:r>
    </w:p>
    <w:p/>
    <w:p/>
    <w:p>
      <w:pPr>
        <w:pStyle w:val="Heading1"/>
      </w:pPr>
      <w:r>
        <w:t>Phase 1D-3 Narrative Reflow Report</w:t>
      </w:r>
    </w:p>
    <w:p/>
    <w:p>
      <w:r>
        <w:t>Document: GAIC-2026-v0.3.2-FRC-R3</w:t>
      </w:r>
    </w:p>
    <w:p>
      <w:r>
        <w:t>Date: May 10, 2026</w:t>
      </w:r>
    </w:p>
    <w:p>
      <w:r>
        <w:t>Status: NARRATIVE REFLOW PLAN ACTIVE</w:t>
      </w:r>
    </w:p>
    <w:p/>
    <w:p>
      <w:pPr>
        <w:pStyle w:val="Heading2"/>
      </w:pPr>
      <w:r>
        <w:t>Narrative Diagnosis</w:t>
      </w:r>
    </w:p>
    <w:p/>
    <w:p>
      <w:r>
        <w:t>The Phase 1D-2 artifact reads as a complete technical ledger. It contains the required information, but it does not behave like a white paper because the reader must move through full tables, appendices, registers, and rubrics before the argument can breathe.</w:t>
      </w:r>
    </w:p>
    <w:p/>
    <w:p>
      <w:pPr>
        <w:pStyle w:val="Heading2"/>
      </w:pPr>
      <w:r>
        <w:t>Public White Paper Narrative Spine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Movement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Reader Question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Public Treatment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changed in AI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Executive summary and core thesis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Why model governance is insufficient by itself</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Chapters 1-5 compressed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layer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concrete objects are missing?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 topology and selected examples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Measurement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does the paper evaluate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RCCS/ALCS/composite method summary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do current systems make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Compressed comparative synthesis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can claims be tested without over-disclosure?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Evidence-based validation pattern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goes wrong without lifecycle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scenario chain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Adoption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should enterprises move?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Stage 0-to-7 roadmap</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is the contribution and boundary?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Conclusion and public appendix</w:t>
            </w:r>
          </w:p>
        </w:tc>
      </w:tr>
    </w:tbl>
    <w:p>
      <w:pPr>
        <w:sectPr>
          <w:pgSz w:w="12240" w:h="15840"/>
          <w:pgMar w:top="792" w:right="648" w:bottom="792" w:left="648" w:header="720" w:footer="720" w:gutter="0"/>
          <w:cols w:space="720"/>
          <w:docGrid w:linePitch="360"/>
        </w:sectPr>
      </w:pPr>
    </w:p>
    <w:p/>
    <w:p>
      <w:pPr>
        <w:pStyle w:val="Heading2"/>
      </w:pPr>
      <w:r>
        <w:t>Reflow Actions</w:t>
      </w:r>
    </w:p>
    <w:p/>
    <w:p>
      <w:r>
        <w:t>1. Add section-opening orientation paragraphs.</w:t>
      </w:r>
    </w:p>
    <w:p>
      <w:r>
        <w:t>2. Replace dense tables with summary lists, compact tables, or figure references.</w:t>
      </w:r>
    </w:p>
    <w:p>
      <w:r>
        <w:t>3. Move full technical mappings, rubrics, registers, and appendices to the evidence pack.</w:t>
      </w:r>
    </w:p>
    <w:p>
      <w:r>
        <w:t>4. Keep explicit transitions between conceptual framing, object model, scoring method, system evidence, validation, failure, adoption, and conclusion.</w:t>
      </w:r>
    </w:p>
    <w:p>
      <w:r>
        <w:t>5. Preserve boundary language so compression does not create overclaiming.</w:t>
      </w:r>
    </w:p>
    <w:p/>
    <w:p>
      <w:pPr>
        <w:pStyle w:val="Heading2"/>
      </w:pPr>
      <w:r>
        <w:t>Public White Paper Compression Rules</w:t>
      </w:r>
    </w:p>
    <w:p/>
    <w:p>
      <w:pPr>
        <w:pStyle w:val="ListBullet"/>
      </w:pPr>
      <w:r>
        <w:t>Use figure panels as argument anchors.</w:t>
      </w:r>
    </w:p>
    <w:p>
      <w:pPr>
        <w:pStyle w:val="ListBullet"/>
      </w:pPr>
      <w:r>
        <w:t>Keep public tables to summary-level evidence only.</w:t>
      </w:r>
    </w:p>
    <w:p>
      <w:pPr>
        <w:pStyle w:val="ListBullet"/>
      </w:pPr>
      <w:r>
        <w:t>Do not include full A-K appendices in the public body.</w:t>
      </w:r>
    </w:p>
    <w:p>
      <w:pPr>
        <w:pStyle w:val="ListBullet"/>
      </w:pPr>
      <w:r>
        <w:t>Do not include internal QA reports in the public body.</w:t>
      </w:r>
    </w:p>
    <w:p>
      <w:pPr>
        <w:pStyle w:val="ListBullet"/>
      </w:pPr>
      <w:r>
        <w:t>Use the evidence pack as the place for audit detail.</w:t>
      </w:r>
    </w:p>
    <w:p/>
    <w:p>
      <w:pPr>
        <w:pStyle w:val="Heading2"/>
      </w:pPr>
      <w:r>
        <w:t>Expected Outcome</w:t>
      </w:r>
    </w:p>
    <w:p/>
    <w:p>
      <w:r>
        <w:t>The public white paper should read as a continuous argument rather than a stitched ledger. The evidence pack should remain dense and complete.</w:t>
      </w:r>
    </w:p>
    <w:p/>
    <w:p/>
    <w:p/>
    <w:p/>
    <w:p>
      <w:r>
        <w:t>&lt;!-- SOURCE: reports/phase-1d3-table-compression-report.md --&gt;</w:t>
      </w:r>
    </w:p>
    <w:p/>
    <w:p/>
    <w:p>
      <w:pPr>
        <w:pStyle w:val="Heading1"/>
      </w:pPr>
      <w:r>
        <w:t>Phase 1D-3 Table Compression Report</w:t>
      </w:r>
    </w:p>
    <w:p/>
    <w:p>
      <w:r>
        <w:t>Document: GAIC-2026-v0.3.2-FRC-R3</w:t>
      </w:r>
    </w:p>
    <w:p>
      <w:r>
        <w:t>Date: May 10, 2026</w:t>
      </w:r>
    </w:p>
    <w:p>
      <w:r>
        <w:t>Status: TABLE COMPRESSION PLAN ACTIVE</w:t>
      </w:r>
    </w:p>
    <w:p/>
    <w:p>
      <w:pPr>
        <w:pStyle w:val="Heading2"/>
      </w:pPr>
      <w:r>
        <w:t>Compression Decision</w:t>
      </w:r>
    </w:p>
    <w:p/>
    <w:p>
      <w:r>
        <w:t>The public white paper must not carry the 186-table technical corpus. Dense tables move to the technical evidence pack. The public white paper keeps only selected summary tables and figure panels.</w:t>
      </w:r>
    </w:p>
    <w:p/>
    <w:p>
      <w:pPr>
        <w:pStyle w:val="Heading2"/>
      </w:pPr>
      <w:r>
        <w:t>High-Risk Table Decisions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Table / Group</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Public White Paper Treatment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Pack Treatment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Decision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T-D-01</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 summarize cross-system MRO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T-G-01 to T-G-08</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tables; summarize provisional assessment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T-G-09</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short qualitative pattern summary only if needed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summary only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H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tables; include procurement boundary note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tables; include source/evidence note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J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tables; include gap-closure status summary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K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Omit full tables; include remediation summary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T-13-02 / T-13-04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Summarize MPLP mapping and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summary only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T-14-01 / T-14-04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Use F-08 plus component summary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convert to figure-led summary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T-15-01 to T-15-04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Use F-09 plus selected failure categories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summary only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T-17-01 to T-17-05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Use F-11 plus adoption stage summary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figure-led summary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T-18-01 / T-18-02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concise contribution summary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 if needed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summary only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rubric tables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include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 full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move to evidence pack</w:t>
            </w:r>
          </w:p>
        </w:tc>
      </w:tr>
    </w:tbl>
    <w:p>
      <w:pPr>
        <w:sectPr>
          <w:pgSz w:w="15840" w:h="12240" w:orient="landscape"/>
          <w:pgMar w:top="792" w:right="648" w:bottom="792" w:left="648" w:header="720" w:footer="720" w:gutter="0"/>
          <w:cols w:space="720"/>
          <w:docGrid w:linePitch="360"/>
        </w:sectPr>
      </w:pPr>
    </w:p>
    <w:p/>
    <w:p>
      <w:pPr>
        <w:pStyle w:val="Heading2"/>
      </w:pPr>
      <w:r>
        <w:t>Public White Paper Table Gate</w:t>
      </w:r>
    </w:p>
    <w:p/>
    <w:p>
      <w:r>
        <w:t>No 5.8pt ultra-wide table should remain in the public white paper. If a table requires 5.8pt landscape, it belongs in the evidence pack unless explicitly justified.</w:t>
      </w:r>
    </w:p>
    <w:p/>
    <w:p>
      <w:pPr>
        <w:pStyle w:val="Heading2"/>
      </w:pPr>
      <w:r>
        <w:t>Evidence Pack Gate</w:t>
      </w:r>
    </w:p>
    <w:p/>
    <w:p>
      <w:r>
        <w:t>Dense tables are acceptable in the evidence pack, but captions, source context, and boundary notes must remain visible.</w:t>
      </w:r>
    </w:p>
    <w:p/>
    <w:p/>
    <w:p/>
    <w:p/>
    <w:p>
      <w:r>
        <w:t>&lt;!-- SOURCE: reports/phase-1d3-public-whitepaper-qa.md --&gt;</w:t>
      </w:r>
    </w:p>
    <w:p/>
    <w:p/>
    <w:p>
      <w:pPr>
        <w:pStyle w:val="Heading1"/>
      </w:pPr>
      <w:r>
        <w:t>Phase 1D-3 Public White Paper QA</w:t>
      </w:r>
    </w:p>
    <w:p/>
    <w:p>
      <w:r>
        <w:t>Document: GAIC-2026-v0.3.2-FRC-R3</w:t>
      </w:r>
    </w:p>
    <w:p>
      <w:r>
        <w:t>Date: May 10, 2026</w:t>
      </w:r>
    </w:p>
    <w:p>
      <w:r>
        <w:t>Status: PASS FOR PUBLIC DRAFT / QA REQUIRED BEFORE PUBLICATION CANDIDATE</w:t>
      </w:r>
    </w:p>
    <w:p/>
    <w:p>
      <w:pPr>
        <w:pStyle w:val="Heading2"/>
      </w:pPr>
      <w:r>
        <w:t>Artifact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Item</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Path / Result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Generator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scripts/generate_r3_phase1d3_public_whitepaper.py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Assembled Markdown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out/phase_1d3/public_whitepaper/Global-AI-Compliance-White-Paper-2026-v0.3.2-FRC-R3-Public-White-Paper-Draft.md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DOCX</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out/phase_1d3/public_whitepaper/Global-AI-Compliance-White-Paper-2026-v0.3.2-FRC-R3-Public-White-Paper-Draft.docx</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PDF</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out/phase_1d3/public_whitepaper/Global-AI-Compliance-White-Paper-2026-v0.3.2-FRC-R3-Public-White-Paper-Draft.pdf</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Generation log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out/phase_1d3/public_whitepaper/public_whitepaper_generation_log.json</w:t>
            </w:r>
          </w:p>
        </w:tc>
      </w:tr>
    </w:tbl>
    <w:p>
      <w:pPr>
        <w:sectPr>
          <w:pgSz w:w="15840" w:h="12240"/>
          <w:pgMar w:top="792" w:right="648" w:bottom="792" w:left="648" w:header="720" w:footer="720" w:gutter="0"/>
          <w:cols w:space="720"/>
          <w:docGrid w:linePitch="360"/>
        </w:sectPr>
      </w:pPr>
    </w:p>
    <w:p/>
    <w:p>
      <w:pPr>
        <w:pStyle w:val="Heading2"/>
      </w:pPr>
      <w:r>
        <w:t>Page and Render QA</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Check</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PDF page count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93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Rendered page PNG count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93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Length target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TARGET (80-140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Hard maximum</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(under 160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tables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10 summary tables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Appendices A-K included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Old DOCX/PDF used as input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w:t>
            </w:r>
          </w:p>
        </w:tc>
      </w:tr>
    </w:tbl>
    <w:p>
      <w:pPr>
        <w:sectPr>
          <w:pgSz w:w="15840" w:h="12240"/>
          <w:pgMar w:top="792" w:right="648" w:bottom="792" w:left="648" w:header="720" w:footer="720" w:gutter="0"/>
          <w:cols w:space="720"/>
          <w:docGrid w:linePitch="360"/>
        </w:sectPr>
      </w:pPr>
    </w:p>
    <w:p/>
    <w:p>
      <w:pPr>
        <w:pStyle w:val="Heading2"/>
      </w:pPr>
      <w:r>
        <w:t>Content QA</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Gate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Notes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Narrative continuity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white paper uses a continuous argument spine and public technical briefs rather than full appendix dump.</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full technical appendix dump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A-K appendices moved to separate evidence pack.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visible figure-placeholder residue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Strict text check found no FIGURE PLACEHOLDER in public PDF.</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raw reconstruction status language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Strict text check found no PHASE 1A-2, TO BE GENERATED, TO BE FILLED, QA required, or Phase 1D-3 residue in the public PDF.</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Figures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F-01, F-03, F-04, F-08, F-09, and F-11 render as publication panels.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Tables readable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artifact uses summary tables only; no detected high-risk 5.8pt technical table remains in the public body.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Citations and evidence labels visible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levels L1-L5, L5 inference language, and OpenAI 403 note remain visible where needed.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JearonWong VI applied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Uses Phase 1D-2 publication styling, restrained palette, figure panels, and footer treatment.</w:t>
            </w:r>
          </w:p>
        </w:tc>
      </w:tr>
    </w:tbl>
    <w:p>
      <w:pPr>
        <w:sectPr>
          <w:pgSz w:w="15840" w:h="12240"/>
          <w:pgMar w:top="792" w:right="648" w:bottom="792" w:left="648" w:header="720" w:footer="720" w:gutter="0"/>
          <w:cols w:space="720"/>
          <w:docGrid w:linePitch="360"/>
        </w:sectPr>
      </w:pPr>
    </w:p>
    <w:p/>
    <w:p>
      <w:pPr>
        <w:pStyle w:val="Heading2"/>
      </w:pPr>
      <w:r>
        <w:t>Public PDF Strict Residue Check</w:t>
      </w:r>
    </w:p>
    <w:p/>
    <w:p>
      <w:r>
        <w:t>The public PDF was checked with pdftotext for:</w:t>
      </w:r>
    </w:p>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145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45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pPr>
        <w:pStyle w:val="ListBullet"/>
      </w:pPr>
      <w:r>
        <w:t>PHASE 1A-2</w:t>
      </w:r>
    </w:p>
    <w:p>
      <w:pPr>
        <w:pStyle w:val="ListBullet"/>
      </w:pPr>
      <w:r>
        <w:t>TO BE GENERATED</w:t>
      </w:r>
    </w:p>
    <w:p>
      <w:pPr>
        <w:pStyle w:val="ListBullet"/>
      </w:pPr>
      <w:r>
        <w:t>TO BE FILLED</w:t>
      </w:r>
    </w:p>
    <w:p>
      <w:pPr>
        <w:pStyle w:val="ListBullet"/>
      </w:pPr>
      <w:r>
        <w:t>QA required</w:t>
      </w:r>
    </w:p>
    <w:p>
      <w:pPr>
        <w:pStyle w:val="ListBullet"/>
      </w:pPr>
      <w:r>
        <w:t>not final publication candidate</w:t>
      </w:r>
    </w:p>
    <w:p>
      <w:pPr>
        <w:pStyle w:val="ListBullet"/>
      </w:pPr>
      <w:r>
        <w:t>Phase 1D-3</w:t>
      </w:r>
    </w:p>
    <w:p>
      <w:pPr>
        <w:pStyle w:val="ListBullet"/>
      </w:pPr>
      <w:r>
        <w:t>full Appendix A/K titles</w:t>
      </w:r>
    </w:p>
    <w:p>
      <w:pPr>
        <w:pStyle w:val="ListBullet"/>
      </w:pPr>
      <w:r>
        <w:t>Table T- technical table-title residue</w:t>
      </w:r>
    </w:p>
    <w:p/>
    <w:p>
      <w:r>
        <w:t>Result: no matches after the final public generation pass.</w:t>
      </w:r>
    </w:p>
    <w:p/>
    <w:p>
      <w:pPr>
        <w:pStyle w:val="Heading2"/>
      </w:pPr>
      <w:r>
        <w:t>Forbidden / Boundary Term Notes</w:t>
      </w:r>
    </w:p>
    <w:p/>
    <w:p>
      <w:r>
        <w:t>Broad forbidden terms appear only in negative boundary, method-formula, or non-ranking contexts. Examples include:</w:t>
      </w:r>
    </w:p>
    <w:p/>
    <w:p>
      <w:pPr>
        <w:pStyle w:val="ListBullet"/>
      </w:pPr>
      <w:r>
        <w:t>Composite scoring formula in the methodology section.</w:t>
      </w:r>
    </w:p>
    <w:p>
      <w:pPr>
        <w:pStyle w:val="ListBullet"/>
      </w:pPr>
      <w:r>
        <w:t>Non-ranking and not-product-ranking boundary language.</w:t>
      </w:r>
    </w:p>
    <w:p>
      <w:pPr>
        <w:pStyle w:val="ListBullet"/>
      </w:pPr>
      <w:r>
        <w:t>Validation Lab non-certifying boundary language.</w:t>
      </w:r>
    </w:p>
    <w:p>
      <w:pPr>
        <w:pStyle w:val="ListBullet"/>
      </w:pPr>
      <w:r>
        <w:t>MPLP not-required / not-only-path boundary language.</w:t>
      </w:r>
    </w:p>
    <w:p>
      <w:pPr>
        <w:pStyle w:val="ListBullet"/>
      </w:pPr>
      <w:r>
        <w:t>Final-vendor-score wording only in non-claim boundary.</w:t>
      </w:r>
    </w:p>
    <w:p/>
    <w:p>
      <w:r>
        <w:t>No positive vendor ranking, procurement recommendation, certification, regulatory approval, legal compliance proof, or market endorsement claim was identified in the public PDF text check.</w:t>
      </w:r>
    </w:p>
    <w:p/>
    <w:p>
      <w:pPr>
        <w:pStyle w:val="Heading2"/>
      </w:pPr>
      <w:r>
        <w:t>Decision</w:t>
      </w:r>
    </w:p>
    <w:p/>
    <w:p>
      <w:r>
        <w:t>PHASE 1D-3 PUBLIC WHITE PAPER DRAFT GENERATED / QA REQUIRED</w:t>
      </w:r>
    </w:p>
    <w:p/>
    <w:p>
      <w:r>
        <w:t>The public white paper passes the Phase 1D-3 split and length gates, but publication candidate readiness still requires final human proofing, final citation style decisions, and optional final art direction for figure panels.</w:t>
      </w:r>
    </w:p>
    <w:p/>
    <w:p/>
    <w:p/>
    <w:p>
      <w:r>
        <w:t>&lt;!-- SOURCE: reports/phase-1d3-evidence-pack-qa.md --&gt;</w:t>
      </w:r>
    </w:p>
    <w:p/>
    <w:p/>
    <w:p>
      <w:pPr>
        <w:pStyle w:val="Heading1"/>
      </w:pPr>
      <w:r>
        <w:t>Phase 1D-3 Technical Evidence Pack QA</w:t>
      </w:r>
    </w:p>
    <w:p/>
    <w:p>
      <w:r>
        <w:t>Document: GAIC-2026-v0.3.2-FRC-R3</w:t>
      </w:r>
    </w:p>
    <w:p>
      <w:r>
        <w:t>Date: May 10, 2026</w:t>
      </w:r>
    </w:p>
    <w:p>
      <w:r>
        <w:t>Status: PASS FOR TECHNICAL EVIDENCE PACK / DENSE ARTIFACT</w:t>
      </w:r>
    </w:p>
    <w:p/>
    <w:p>
      <w:pPr>
        <w:pStyle w:val="Heading2"/>
      </w:pPr>
      <w:r>
        <w:t>Artifact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Item</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Path / Result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Generator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scripts/generate_r3_phase1d3_evidence_pack.py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Assembled Markdown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out/phase_1d3/evidence_pack/GAIC-2026-v0.3.2-FRC-R3-Technical-Evidence-Pack.md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DOCX</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out/phase_1d3/evidence_pack/GAIC-2026-v0.3.2-FRC-R3-Technical-Evidence-Pack.docx</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PDF</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out/phase_1d3/evidence_pack/GAIC-2026-v0.3.2-FRC-R3-Technical-Evidence-Pack.pdf</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Generation log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out/phase_1d3/evidence_pack/technical_evidence_pack_generation_log.json</w:t>
            </w:r>
          </w:p>
        </w:tc>
      </w:tr>
    </w:tbl>
    <w:p>
      <w:pPr>
        <w:sectPr>
          <w:pgSz w:w="15840" w:h="12240"/>
          <w:pgMar w:top="792" w:right="648" w:bottom="792" w:left="648" w:header="720" w:footer="720" w:gutter="0"/>
          <w:cols w:space="720"/>
          <w:docGrid w:linePitch="360"/>
        </w:sectPr>
      </w:pPr>
    </w:p>
    <w:p/>
    <w:p>
      <w:pPr>
        <w:pStyle w:val="Heading2"/>
      </w:pPr>
      <w:r>
        <w:t>Page and Render QA</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7272"/>
        <w:gridCol w:w="72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Check</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PDF page count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711</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Rendered page PNG count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711</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Tables rendered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240</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High-risk tables rendered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42</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Appendices A-K included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Yes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Old DOCX/PDF used as input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w:t>
            </w:r>
          </w:p>
        </w:tc>
      </w:tr>
    </w:tbl>
    <w:p>
      <w:pPr>
        <w:sectPr>
          <w:pgSz w:w="15840" w:h="12240"/>
          <w:pgMar w:top="792" w:right="648" w:bottom="792" w:left="648" w:header="720" w:footer="720" w:gutter="0"/>
          <w:cols w:space="720"/>
          <w:docGrid w:linePitch="360"/>
        </w:sectPr>
      </w:pPr>
    </w:p>
    <w:p/>
    <w:p>
      <w:pPr>
        <w:pStyle w:val="Heading2"/>
      </w:pPr>
      <w:r>
        <w:t>Preservation QA</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Gate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Notes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appendices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A and Appendix K titles detected in evidence-pack PDF text.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Source and claim ledgers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Source coverage matrix and claim evidence register detected in evidence-pack PDF text.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Inventories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Table, figure, citation, source coverage, page-level citation, rendering QA, and forbidden-context ledgers are included.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Phase QA preserved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Phase 1C, 1D, 1D-2, and 1D-3 reports are included or referenced as evidence ledgers.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Dense tables allowed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WITH DENSE-ARTIFACT WARNING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pack intentionally preserves dense technical tables; it is not a public white paper.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Publication-claim overreach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pack retains non-claim and boundary language; it does not declare certification, legal compliance proof, procurement recommendation, or vendor ranking.</w:t>
            </w:r>
          </w:p>
        </w:tc>
      </w:tr>
    </w:tbl>
    <w:p>
      <w:pPr>
        <w:sectPr>
          <w:pgSz w:w="15840" w:h="12240"/>
          <w:pgMar w:top="792" w:right="648" w:bottom="792" w:left="648" w:header="720" w:footer="720" w:gutter="0"/>
          <w:cols w:space="720"/>
          <w:docGrid w:linePitch="360"/>
        </w:sectPr>
      </w:pPr>
    </w:p>
    <w:p/>
    <w:p>
      <w:pPr>
        <w:pStyle w:val="Heading2"/>
      </w:pPr>
      <w:r>
        <w:t>Evidence Pack Role</w:t>
      </w:r>
    </w:p>
    <w:p/>
    <w:p>
      <w:r>
        <w:t>The evidence pack is intentionally long and technical. It is the audit substrate for:</w:t>
      </w:r>
    </w:p>
    <w:p/>
    <w:p>
      <w:pPr>
        <w:pStyle w:val="ListBullet"/>
      </w:pPr>
      <w:r>
        <w:t>full Appendices A-K;</w:t>
      </w:r>
    </w:p>
    <w:p>
      <w:pPr>
        <w:pStyle w:val="ListBullet"/>
      </w:pPr>
      <w:r>
        <w:t>RCCS and ALCS rubrics;</w:t>
      </w:r>
    </w:p>
    <w:p>
      <w:pPr>
        <w:pStyle w:val="ListBullet"/>
      </w:pPr>
      <w:r>
        <w:t>expanded system mappings and Appendix G;</w:t>
      </w:r>
    </w:p>
    <w:p>
      <w:pPr>
        <w:pStyle w:val="ListBullet"/>
      </w:pPr>
      <w:r>
        <w:t>source audit and claim evidence records;</w:t>
      </w:r>
    </w:p>
    <w:p>
      <w:pPr>
        <w:pStyle w:val="ListBullet"/>
      </w:pPr>
      <w:r>
        <w:t>source coverage, citation, table, figure, and forbidden-claim inventories;</w:t>
      </w:r>
    </w:p>
    <w:p>
      <w:pPr>
        <w:pStyle w:val="ListBullet"/>
      </w:pPr>
      <w:r>
        <w:t>generation and QA reports.</w:t>
      </w:r>
    </w:p>
    <w:p/>
    <w:p>
      <w:r>
        <w:t>This artifact is not intended to be the public white paper.</w:t>
      </w:r>
    </w:p>
    <w:p/>
    <w:p>
      <w:pPr>
        <w:pStyle w:val="Heading2"/>
      </w:pPr>
      <w:r>
        <w:t>Decision</w:t>
      </w:r>
    </w:p>
    <w:p/>
    <w:p>
      <w:r>
        <w:t>TECHNICAL EVIDENCE PACK GENERATED / DENSE REVIEW ARTIFACT ACCEPTED</w:t>
      </w:r>
    </w:p>
    <w:p/>
    <w:p>
      <w:r>
        <w:t>The evidence pack passes Phase 1D-3 preservation and render-count QA. Its length is acceptable because the public white paper has been split into a separate 93-page artifact.</w:t>
      </w:r>
    </w:p>
    <w:p/>
    <w:p/>
    <w:p/>
    <w:p>
      <w:r>
        <w:t>&lt;!-- SOURCE: reports/phase-1d3-final-status-report.md --&gt;</w:t>
      </w:r>
    </w:p>
    <w:p/>
    <w:p/>
    <w:p>
      <w:pPr>
        <w:pStyle w:val="Heading1"/>
      </w:pPr>
      <w:r>
        <w:t>Phase 1D-3 Final Status Report</w:t>
      </w:r>
    </w:p>
    <w:p/>
    <w:p>
      <w:r>
        <w:t>Document: GAIC-2026-v0.3.2-FRC-R3</w:t>
      </w:r>
    </w:p>
    <w:p>
      <w:r>
        <w:t>Task ID: GACWP-2026-P1D3-PUBLICATION-COMPRESSION-REFLOW</w:t>
      </w:r>
    </w:p>
    <w:p>
      <w:r>
        <w:t>Date: May 10, 2026</w:t>
      </w:r>
    </w:p>
    <w:p>
      <w:r>
        <w:t>Status: PHASE 1D-3 PUBLIC WHITE PAPER DRAFT GENERATED / QA REQUIRED</w:t>
      </w:r>
    </w:p>
    <w:p/>
    <w:p>
      <w:pPr>
        <w:pStyle w:val="Heading2"/>
      </w:pPr>
      <w:r>
        <w:t>Source Split Result</w:t>
      </w:r>
    </w:p>
    <w:p/>
    <w:p>
      <w:r>
        <w:t>Phase 1D-3 rejects the 539-page Phase 1D-2 artifact as the public white paper structure and replaces it with a two-artifact publication model:</w:t>
      </w:r>
    </w:p>
    <w:p/>
    <w:p>
      <w:r>
        <w:t>1. Public White Paper: 93-page reader-facing narrative artifact.</w:t>
      </w:r>
    </w:p>
    <w:p>
      <w:r>
        <w:t>2. Technical Evidence Pack: 689-page dense review artifact preserving the complete technical substrate.</w:t>
      </w:r>
    </w:p>
    <w:p/>
    <w:p>
      <w:r>
        <w:t>The public white paper does not include full Appendices A-K. Full appendices, rubrics, registers, inventories, mappings, and QA ledgers are preserved in the evidence pack.</w:t>
      </w:r>
    </w:p>
    <w:p/>
    <w:p>
      <w:pPr>
        <w:pStyle w:val="Heading2"/>
      </w:pPr>
      <w:r>
        <w:t>Generated Artifacts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Artifact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Markdown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DOCX</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PDF</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Pages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Public White Paper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out/phase_1d3/public_whitepaper/Global-AI-Compliance-White-Paper-2026-v0.3.2-FRC-R3-Public-White-Paper-Draft.md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out/phase_1d3/public_whitepaper/Global-AI-Compliance-White-Paper-2026-v0.3.2-FRC-R3-Public-White-Paper-Draft.docx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out/phase_1d3/public_whitepaper/Global-AI-Compliance-White-Paper-2026-v0.3.2-FRC-R3-Public-White-Paper-Draft.pdf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93</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Technical Evidence Pack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out/phase_1d3/evidence_pack/GAIC-2026-v0.3.2-FRC-R3-Technical-Evidence-Pack.md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out/phase_1d3/evidence_pack/GAIC-2026-v0.3.2-FRC-R3-Technical-Evidence-Pack.docx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out/phase_1d3/evidence_pack/GAIC-2026-v0.3.2-FRC-R3-Technical-Evidence-Pack.pdf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711</w:t>
            </w:r>
          </w:p>
        </w:tc>
      </w:tr>
    </w:tbl>
    <w:p>
      <w:pPr>
        <w:sectPr>
          <w:pgSz w:w="12240" w:h="15840" w:orient="landscape"/>
          <w:pgMar w:top="792" w:right="648" w:bottom="792" w:left="648" w:header="720" w:footer="720" w:gutter="0"/>
          <w:cols w:space="720"/>
          <w:docGrid w:linePitch="360"/>
        </w:sectPr>
      </w:pPr>
    </w:p>
    <w:p/>
    <w:p>
      <w:pPr>
        <w:pStyle w:val="Heading2"/>
      </w:pPr>
      <w:r>
        <w:t>Scripts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Script</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Role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scripts/generate_r3_phase1d3_public_whitepaper.py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Builds compressed public white paper from current source_r3 content and Phase 1D-2 VI system.</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scripts/generate_r3_phase1d3_evidence_pack.py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Builds the separate technical evidence pack with full appendices, inventories, claim/source registers, and QA reports.</w:t>
            </w:r>
          </w:p>
        </w:tc>
      </w:tr>
    </w:tbl>
    <w:p>
      <w:pPr>
        <w:sectPr>
          <w:pgSz w:w="12240" w:h="15840"/>
          <w:pgMar w:top="792" w:right="648" w:bottom="792" w:left="648" w:header="720" w:footer="720" w:gutter="0"/>
          <w:cols w:space="720"/>
          <w:docGrid w:linePitch="360"/>
        </w:sectPr>
      </w:pPr>
    </w:p>
    <w:p/>
    <w:p>
      <w:pPr>
        <w:pStyle w:val="Heading2"/>
      </w:pPr>
      <w:r>
        <w:t>QA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Gate</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Result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white paper page count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93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hard maximum</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under 160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full A-K appendix exclusion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pack preservation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Rendered public PDF pages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93 PNG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Rendered evidence pack PDF pages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711 PNG pages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placeholder residue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none detected by strict text scan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technical table residue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Table T- residue removed from public PDF text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figures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 required figures render as figure panels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citation/evidence labels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FOR DRAFT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Appendix G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remains provisional, qualitative, non-ranking, and non-score-based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Forbidden positive claim sweep</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PASS, positive claim count 0 based on reviewed public-output contexts</w:t>
            </w:r>
          </w:p>
        </w:tc>
      </w:tr>
    </w:tbl>
    <w:p>
      <w:pPr>
        <w:sectPr>
          <w:pgSz w:w="12240" w:h="15840"/>
          <w:pgMar w:top="792" w:right="648" w:bottom="792" w:left="648" w:header="720" w:footer="720" w:gutter="0"/>
          <w:cols w:space="720"/>
          <w:docGrid w:linePitch="360"/>
        </w:sectPr>
      </w:pPr>
    </w:p>
    <w:p/>
    <w:p>
      <w:pPr>
        <w:pStyle w:val="Heading2"/>
      </w:pPr>
      <w:r>
        <w:t>Remaining QA Required</w:t>
      </w:r>
    </w:p>
    <w:p/>
    <w:p>
      <w:r>
        <w:t>Publication candidate readiness is not declared. Remaining items:</w:t>
      </w:r>
    </w:p>
    <w:p/>
    <w:p>
      <w:r>
        <w:t>1. Final human proofing of the 93-page public PDF.</w:t>
      </w:r>
    </w:p>
    <w:p>
      <w:r>
        <w:t>2. Final citation style decision for public release.</w:t>
      </w:r>
    </w:p>
    <w:p>
      <w:r>
        <w:t>3. Optional final art direction/vector replacement for DOCX-native figure panels.</w:t>
      </w:r>
    </w:p>
    <w:p>
      <w:r>
        <w:t>4. Final accessibility and PDF production checks if a publication-candidate export is requested.</w:t>
      </w:r>
    </w:p>
    <w:p>
      <w:r>
        <w:t>5. OpenAI platform guide HTTP 403 remains tracked; claims remain narrowed to accessible Agents SDK support where needed.</w:t>
      </w:r>
    </w:p>
    <w:p/>
    <w:p>
      <w:pPr>
        <w:pStyle w:val="Heading2"/>
      </w:pPr>
      <w:r>
        <w:t>Final Decision</w:t>
      </w:r>
    </w:p>
    <w:p/>
    <w:p>
      <w:r>
        <w:t>PHASE 1D-3 PUBLIC WHITE PAPER DRAFT GENERATED / QA REQUIRED</w:t>
      </w:r>
    </w:p>
    <w:p/>
    <w:p>
      <w:r>
        <w:t>The Phase 1D-3 split is complete and the publication architecture is corrected. The artifact is not yet marked publication-candidate ready.</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C4858"/>
        <w:sz w:val="14"/>
      </w:rPr>
      <w:t>GAIC-2026 v0.3.2-FRC-R3 | Technical Evidence Pack | Dense Review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113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00"/>
      <w:outlineLvl w:val="0"/>
    </w:pPr>
    <w:rPr>
      <w:rFonts w:asciiTheme="majorHAnsi" w:eastAsiaTheme="majorEastAsia" w:hAnsiTheme="majorHAnsi" w:cstheme="majorBidi" w:ascii="Arial" w:hAnsi="Arial"/>
      <w:b/>
      <w:bCs/>
      <w:color w:val="111318"/>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C4858"/>
      <w:sz w:val="23"/>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Arial" w:hAnsi="Arial"/>
      <w:b/>
      <w:bCs/>
      <w:i/>
      <w:iCs/>
      <w:color w:val="3C485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Arial" w:hAnsi="Arial"/>
      <w:b/>
      <w:color w:val="1113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