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0F89" w14:textId="77777777" w:rsidR="00877FA0" w:rsidRPr="00AE3F99" w:rsidRDefault="00877FA0" w:rsidP="00ED13A0">
      <w:pPr>
        <w:rPr>
          <w:rFonts w:ascii="標楷體" w:eastAsia="標楷體" w:hAnsi="標楷體"/>
          <w:b/>
          <w:bCs/>
        </w:rPr>
      </w:pPr>
    </w:p>
    <w:p w14:paraId="2DB98A43" w14:textId="77777777" w:rsidR="00877FA0" w:rsidRPr="00AE3F99" w:rsidRDefault="00877FA0" w:rsidP="00ED13A0">
      <w:pPr>
        <w:rPr>
          <w:rFonts w:ascii="標楷體" w:eastAsia="標楷體" w:hAnsi="標楷體"/>
          <w:b/>
          <w:bCs/>
        </w:rPr>
      </w:pPr>
    </w:p>
    <w:p w14:paraId="2D1A036C" w14:textId="77777777" w:rsidR="00877FA0" w:rsidRPr="00AE3F99" w:rsidRDefault="00877FA0" w:rsidP="00ED13A0">
      <w:pPr>
        <w:rPr>
          <w:rFonts w:ascii="標楷體" w:eastAsia="標楷體" w:hAnsi="標楷體"/>
          <w:b/>
          <w:bCs/>
        </w:rPr>
      </w:pPr>
    </w:p>
    <w:p w14:paraId="1D4219D6" w14:textId="77777777" w:rsidR="00877FA0" w:rsidRPr="00AE3F99" w:rsidRDefault="00877FA0" w:rsidP="00ED13A0">
      <w:pPr>
        <w:rPr>
          <w:rFonts w:ascii="標楷體" w:eastAsia="標楷體" w:hAnsi="標楷體"/>
          <w:b/>
          <w:bCs/>
        </w:rPr>
      </w:pPr>
    </w:p>
    <w:p w14:paraId="0FC2BC0C" w14:textId="77777777" w:rsidR="00877FA0" w:rsidRPr="00AE3F99" w:rsidRDefault="00877FA0" w:rsidP="00ED13A0">
      <w:pPr>
        <w:rPr>
          <w:rFonts w:ascii="標楷體" w:eastAsia="標楷體" w:hAnsi="標楷體"/>
          <w:b/>
          <w:bCs/>
        </w:rPr>
      </w:pPr>
    </w:p>
    <w:p w14:paraId="08ABD212" w14:textId="77777777" w:rsidR="00877FA0" w:rsidRPr="00AE3F99" w:rsidRDefault="00877FA0" w:rsidP="00ED13A0">
      <w:pPr>
        <w:rPr>
          <w:rFonts w:ascii="標楷體" w:eastAsia="標楷體" w:hAnsi="標楷體" w:hint="eastAsia"/>
          <w:b/>
          <w:bCs/>
        </w:rPr>
      </w:pPr>
    </w:p>
    <w:p w14:paraId="18AF2B6E" w14:textId="77777777" w:rsidR="0079095D" w:rsidRDefault="0079095D" w:rsidP="0079095D">
      <w:pPr>
        <w:jc w:val="center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統計品管期末</w:t>
      </w:r>
      <w:r w:rsidR="00ED13A0" w:rsidRPr="00ED13A0">
        <w:rPr>
          <w:rFonts w:ascii="標楷體" w:eastAsia="標楷體" w:hAnsi="標楷體"/>
          <w:b/>
          <w:bCs/>
          <w:sz w:val="40"/>
          <w:szCs w:val="40"/>
        </w:rPr>
        <w:t>報告</w:t>
      </w:r>
      <w:r w:rsidR="00ED13A0" w:rsidRPr="00ED13A0">
        <w:rPr>
          <w:rFonts w:ascii="標楷體" w:eastAsia="標楷體" w:hAnsi="標楷體"/>
          <w:sz w:val="40"/>
          <w:szCs w:val="40"/>
        </w:rPr>
        <w:br/>
        <w:t>半導體製程品質分析與控制</w:t>
      </w:r>
    </w:p>
    <w:p w14:paraId="2240824D" w14:textId="6908FBC2" w:rsidR="00ED13A0" w:rsidRPr="00ED13A0" w:rsidRDefault="00ED13A0" w:rsidP="0079095D">
      <w:pPr>
        <w:jc w:val="center"/>
        <w:rPr>
          <w:rFonts w:ascii="標楷體" w:eastAsia="標楷體" w:hAnsi="標楷體"/>
          <w:sz w:val="40"/>
          <w:szCs w:val="40"/>
        </w:rPr>
      </w:pPr>
      <w:r w:rsidRPr="00ED13A0">
        <w:rPr>
          <w:rFonts w:ascii="標楷體" w:eastAsia="標楷體" w:hAnsi="標楷體"/>
          <w:sz w:val="40"/>
          <w:szCs w:val="40"/>
        </w:rPr>
        <w:t> </w:t>
      </w:r>
    </w:p>
    <w:p w14:paraId="1FD37DF8" w14:textId="20F38D8F" w:rsidR="00ED13A0" w:rsidRPr="0079095D" w:rsidRDefault="0079095D" w:rsidP="00877FA0">
      <w:pPr>
        <w:jc w:val="center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組員</w:t>
      </w:r>
      <w:r w:rsidR="00ED13A0" w:rsidRPr="00ED13A0">
        <w:rPr>
          <w:rFonts w:ascii="標楷體" w:eastAsia="標楷體" w:hAnsi="標楷體"/>
          <w:b/>
          <w:bCs/>
          <w:sz w:val="40"/>
          <w:szCs w:val="40"/>
        </w:rPr>
        <w:t xml:space="preserve"> / 學號</w:t>
      </w:r>
      <w:r w:rsidR="00ED13A0" w:rsidRPr="00ED13A0">
        <w:rPr>
          <w:rFonts w:ascii="標楷體" w:eastAsia="標楷體" w:hAnsi="標楷體"/>
          <w:sz w:val="40"/>
          <w:szCs w:val="40"/>
        </w:rPr>
        <w:br/>
        <w:t>〈</w:t>
      </w:r>
      <w:r w:rsidR="00877FA0" w:rsidRPr="0079095D">
        <w:rPr>
          <w:rFonts w:ascii="標楷體" w:eastAsia="標楷體" w:hAnsi="標楷體" w:hint="eastAsia"/>
          <w:sz w:val="40"/>
          <w:szCs w:val="40"/>
        </w:rPr>
        <w:t>葉宇倫</w:t>
      </w:r>
      <w:r w:rsidR="00ED13A0" w:rsidRPr="00ED13A0">
        <w:rPr>
          <w:rFonts w:ascii="標楷體" w:eastAsia="標楷體" w:hAnsi="標楷體"/>
          <w:sz w:val="40"/>
          <w:szCs w:val="40"/>
        </w:rPr>
        <w:t>〉</w:t>
      </w:r>
      <w:r w:rsidR="00ED13A0" w:rsidRPr="00ED13A0">
        <w:rPr>
          <w:rFonts w:ascii="標楷體" w:eastAsia="標楷體" w:hAnsi="標楷體"/>
          <w:sz w:val="40"/>
          <w:szCs w:val="40"/>
        </w:rPr>
        <w:t> </w:t>
      </w:r>
      <w:r w:rsidR="00ED13A0" w:rsidRPr="00ED13A0">
        <w:rPr>
          <w:rFonts w:ascii="標楷體" w:eastAsia="標楷體" w:hAnsi="標楷體"/>
          <w:sz w:val="40"/>
          <w:szCs w:val="40"/>
        </w:rPr>
        <w:t>〈</w:t>
      </w:r>
      <w:r w:rsidR="00877FA0" w:rsidRPr="0079095D">
        <w:rPr>
          <w:rFonts w:ascii="標楷體" w:eastAsia="標楷體" w:hAnsi="標楷體" w:hint="eastAsia"/>
          <w:sz w:val="40"/>
          <w:szCs w:val="40"/>
        </w:rPr>
        <w:t>M132040013</w:t>
      </w:r>
      <w:r w:rsidR="00ED13A0" w:rsidRPr="00ED13A0">
        <w:rPr>
          <w:rFonts w:ascii="標楷體" w:eastAsia="標楷體" w:hAnsi="標楷體"/>
          <w:sz w:val="40"/>
          <w:szCs w:val="40"/>
        </w:rPr>
        <w:t>〉</w:t>
      </w:r>
    </w:p>
    <w:p w14:paraId="243BC581" w14:textId="2C8E0FDB" w:rsidR="00877FA0" w:rsidRDefault="00877FA0" w:rsidP="00877FA0">
      <w:pPr>
        <w:jc w:val="center"/>
        <w:rPr>
          <w:rFonts w:ascii="標楷體" w:eastAsia="標楷體" w:hAnsi="標楷體"/>
          <w:sz w:val="40"/>
          <w:szCs w:val="40"/>
        </w:rPr>
      </w:pPr>
      <w:r w:rsidRPr="00ED13A0">
        <w:rPr>
          <w:rFonts w:ascii="標楷體" w:eastAsia="標楷體" w:hAnsi="標楷體"/>
          <w:sz w:val="40"/>
          <w:szCs w:val="40"/>
        </w:rPr>
        <w:t>〈</w:t>
      </w:r>
      <w:r w:rsidRPr="0079095D">
        <w:rPr>
          <w:rFonts w:ascii="標楷體" w:eastAsia="標楷體" w:hAnsi="標楷體" w:hint="eastAsia"/>
          <w:sz w:val="40"/>
          <w:szCs w:val="40"/>
        </w:rPr>
        <w:t>薄育文</w:t>
      </w:r>
      <w:r w:rsidRPr="00ED13A0">
        <w:rPr>
          <w:rFonts w:ascii="標楷體" w:eastAsia="標楷體" w:hAnsi="標楷體"/>
          <w:sz w:val="40"/>
          <w:szCs w:val="40"/>
        </w:rPr>
        <w:t>〉</w:t>
      </w:r>
      <w:r w:rsidRPr="00ED13A0">
        <w:rPr>
          <w:rFonts w:ascii="標楷體" w:eastAsia="標楷體" w:hAnsi="標楷體"/>
          <w:sz w:val="40"/>
          <w:szCs w:val="40"/>
        </w:rPr>
        <w:t> </w:t>
      </w:r>
      <w:r w:rsidRPr="00ED13A0">
        <w:rPr>
          <w:rFonts w:ascii="標楷體" w:eastAsia="標楷體" w:hAnsi="標楷體"/>
          <w:sz w:val="40"/>
          <w:szCs w:val="40"/>
        </w:rPr>
        <w:t>〈</w:t>
      </w:r>
      <w:r w:rsidRPr="0079095D">
        <w:rPr>
          <w:rFonts w:ascii="標楷體" w:eastAsia="標楷體" w:hAnsi="標楷體" w:hint="eastAsia"/>
          <w:sz w:val="40"/>
          <w:szCs w:val="40"/>
        </w:rPr>
        <w:t>M1320400</w:t>
      </w:r>
      <w:r w:rsidR="000D6B4A" w:rsidRPr="0079095D">
        <w:rPr>
          <w:rFonts w:ascii="標楷體" w:eastAsia="標楷體" w:hAnsi="標楷體"/>
          <w:sz w:val="40"/>
          <w:szCs w:val="40"/>
        </w:rPr>
        <w:t>0</w:t>
      </w:r>
      <w:r w:rsidR="000D6B4A" w:rsidRPr="0079095D">
        <w:rPr>
          <w:rFonts w:ascii="標楷體" w:eastAsia="標楷體" w:hAnsi="標楷體" w:hint="eastAsia"/>
          <w:sz w:val="40"/>
          <w:szCs w:val="40"/>
        </w:rPr>
        <w:t>9</w:t>
      </w:r>
      <w:r w:rsidRPr="00ED13A0">
        <w:rPr>
          <w:rFonts w:ascii="標楷體" w:eastAsia="標楷體" w:hAnsi="標楷體"/>
          <w:sz w:val="40"/>
          <w:szCs w:val="40"/>
        </w:rPr>
        <w:t>〉</w:t>
      </w:r>
    </w:p>
    <w:p w14:paraId="6C34284F" w14:textId="77777777" w:rsidR="0079095D" w:rsidRPr="00ED13A0" w:rsidRDefault="0079095D" w:rsidP="00877FA0">
      <w:pPr>
        <w:jc w:val="center"/>
        <w:rPr>
          <w:rFonts w:ascii="標楷體" w:eastAsia="標楷體" w:hAnsi="標楷體" w:hint="eastAsia"/>
          <w:sz w:val="40"/>
          <w:szCs w:val="40"/>
        </w:rPr>
      </w:pPr>
    </w:p>
    <w:p w14:paraId="0F945D33" w14:textId="77777777" w:rsidR="00ED13A0" w:rsidRPr="00ED13A0" w:rsidRDefault="00ED13A0" w:rsidP="00877FA0">
      <w:pPr>
        <w:jc w:val="center"/>
        <w:rPr>
          <w:rFonts w:ascii="標楷體" w:eastAsia="標楷體" w:hAnsi="標楷體"/>
          <w:sz w:val="40"/>
          <w:szCs w:val="40"/>
        </w:rPr>
      </w:pPr>
      <w:r w:rsidRPr="00ED13A0">
        <w:rPr>
          <w:rFonts w:ascii="標楷體" w:eastAsia="標楷體" w:hAnsi="標楷體"/>
          <w:b/>
          <w:bCs/>
          <w:sz w:val="40"/>
          <w:szCs w:val="40"/>
        </w:rPr>
        <w:t>日期</w:t>
      </w:r>
      <w:r w:rsidRPr="00ED13A0">
        <w:rPr>
          <w:rFonts w:ascii="標楷體" w:eastAsia="標楷體" w:hAnsi="標楷體"/>
          <w:sz w:val="40"/>
          <w:szCs w:val="40"/>
        </w:rPr>
        <w:br/>
        <w:t>2025 年 6 月 14 日</w:t>
      </w:r>
    </w:p>
    <w:p w14:paraId="543FE490" w14:textId="77777777" w:rsidR="00ED13A0" w:rsidRPr="00AE3F99" w:rsidRDefault="00ED13A0" w:rsidP="00ED13A0">
      <w:pPr>
        <w:rPr>
          <w:rFonts w:ascii="標楷體" w:eastAsia="標楷體" w:hAnsi="標楷體"/>
        </w:rPr>
      </w:pPr>
    </w:p>
    <w:p w14:paraId="037480AB" w14:textId="77777777" w:rsidR="00ED13A0" w:rsidRPr="00AE3F99" w:rsidRDefault="00ED13A0" w:rsidP="00ED13A0">
      <w:pPr>
        <w:rPr>
          <w:rFonts w:ascii="標楷體" w:eastAsia="標楷體" w:hAnsi="標楷體"/>
        </w:rPr>
      </w:pPr>
    </w:p>
    <w:p w14:paraId="60073583" w14:textId="77777777" w:rsidR="00ED13A0" w:rsidRPr="00AE3F99" w:rsidRDefault="00ED13A0" w:rsidP="00ED13A0">
      <w:pPr>
        <w:rPr>
          <w:rFonts w:ascii="標楷體" w:eastAsia="標楷體" w:hAnsi="標楷體"/>
        </w:rPr>
      </w:pPr>
    </w:p>
    <w:p w14:paraId="0EC6EDAA" w14:textId="77777777" w:rsidR="00ED13A0" w:rsidRPr="00AE3F99" w:rsidRDefault="00ED13A0" w:rsidP="00ED13A0">
      <w:pPr>
        <w:rPr>
          <w:rFonts w:ascii="標楷體" w:eastAsia="標楷體" w:hAnsi="標楷體"/>
        </w:rPr>
      </w:pPr>
    </w:p>
    <w:p w14:paraId="6F775EB0" w14:textId="77777777" w:rsidR="00ED13A0" w:rsidRPr="00AE3F99" w:rsidRDefault="00ED13A0" w:rsidP="00ED13A0">
      <w:pPr>
        <w:rPr>
          <w:rFonts w:ascii="標楷體" w:eastAsia="標楷體" w:hAnsi="標楷體"/>
        </w:rPr>
      </w:pPr>
    </w:p>
    <w:p w14:paraId="146C16A6" w14:textId="77777777" w:rsidR="00ED13A0" w:rsidRPr="00AE3F99" w:rsidRDefault="00ED13A0" w:rsidP="00ED13A0">
      <w:pPr>
        <w:rPr>
          <w:rFonts w:ascii="標楷體" w:eastAsia="標楷體" w:hAnsi="標楷體"/>
        </w:rPr>
      </w:pPr>
    </w:p>
    <w:p w14:paraId="4A655B56" w14:textId="77777777" w:rsidR="00ED13A0" w:rsidRPr="00AE3F99" w:rsidRDefault="00ED13A0" w:rsidP="00ED13A0">
      <w:pPr>
        <w:rPr>
          <w:rFonts w:ascii="標楷體" w:eastAsia="標楷體" w:hAnsi="標楷體"/>
        </w:rPr>
      </w:pPr>
    </w:p>
    <w:p w14:paraId="2C35FB6F" w14:textId="77777777" w:rsidR="00ED13A0" w:rsidRPr="00AE3F99" w:rsidRDefault="00ED13A0" w:rsidP="00ED13A0">
      <w:pPr>
        <w:rPr>
          <w:rFonts w:ascii="標楷體" w:eastAsia="標楷體" w:hAnsi="標楷體" w:hint="eastAsia"/>
        </w:rPr>
      </w:pPr>
    </w:p>
    <w:p w14:paraId="49C839A7" w14:textId="5C3D06AD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pict w14:anchorId="77F6BD1A">
          <v:rect id="_x0000_i1055" style="width:0;height:1.5pt" o:hralign="center" o:hrstd="t" o:hr="t" fillcolor="#a0a0a0" stroked="f"/>
        </w:pict>
      </w:r>
    </w:p>
    <w:p w14:paraId="2158AA7D" w14:textId="0347B553" w:rsidR="00ED13A0" w:rsidRPr="00ED13A0" w:rsidRDefault="00ED13A0" w:rsidP="00ED13A0">
      <w:pPr>
        <w:rPr>
          <w:rFonts w:ascii="標楷體" w:eastAsia="標楷體" w:hAnsi="標楷體"/>
          <w:b/>
          <w:bCs/>
          <w:sz w:val="32"/>
          <w:szCs w:val="32"/>
        </w:rPr>
      </w:pPr>
      <w:r w:rsidRPr="00ED13A0">
        <w:rPr>
          <w:rFonts w:ascii="標楷體" w:eastAsia="標楷體" w:hAnsi="標楷體"/>
          <w:b/>
          <w:bCs/>
          <w:sz w:val="32"/>
          <w:szCs w:val="32"/>
        </w:rPr>
        <w:t>摘要</w:t>
      </w:r>
    </w:p>
    <w:p w14:paraId="6EEAF2E4" w14:textId="77777777" w:rsidR="0079095D" w:rsidRDefault="00ED13A0" w:rsidP="0079095D">
      <w:pPr>
        <w:ind w:firstLine="480"/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半導體晶圓製程往往涉及</w:t>
      </w:r>
      <w:proofErr w:type="gramStart"/>
      <w:r w:rsidRPr="00ED13A0">
        <w:rPr>
          <w:rFonts w:ascii="標楷體" w:eastAsia="標楷體" w:hAnsi="標楷體"/>
        </w:rPr>
        <w:t>上百道工序</w:t>
      </w:r>
      <w:proofErr w:type="gramEnd"/>
      <w:r w:rsidRPr="00ED13A0">
        <w:rPr>
          <w:rFonts w:ascii="標楷體" w:eastAsia="標楷體" w:hAnsi="標楷體"/>
        </w:rPr>
        <w:t xml:space="preserve">與複雜機台路徑，微小偏移即可導致良率大幅下降。為即時辨識並診斷潛藏異常，本研究以某批次晶圓資料（含觀測值 OBSERVATION 與 </w:t>
      </w:r>
      <w:r w:rsidR="005D1FC1" w:rsidRPr="00AE3F99">
        <w:rPr>
          <w:rFonts w:ascii="標楷體" w:eastAsia="標楷體" w:hAnsi="標楷體" w:hint="eastAsia"/>
        </w:rPr>
        <w:t>2740</w:t>
      </w:r>
      <w:r w:rsidRPr="00ED13A0">
        <w:rPr>
          <w:rFonts w:ascii="標楷體" w:eastAsia="標楷體" w:hAnsi="標楷體"/>
        </w:rPr>
        <w:t xml:space="preserve"> 餘台機台 TXXXX 布林指標）為對象，建構一套「偵測→診斷→改善」之系統化流程。方法結合 </w:t>
      </w:r>
      <w:proofErr w:type="gramStart"/>
      <w:r w:rsidRPr="00ED13A0">
        <w:rPr>
          <w:rFonts w:ascii="標楷體" w:eastAsia="標楷體" w:hAnsi="標楷體"/>
          <w:b/>
          <w:bCs/>
        </w:rPr>
        <w:t>多變量</w:t>
      </w:r>
      <w:r w:rsidR="005D1FC1" w:rsidRPr="00AE3F99">
        <w:rPr>
          <w:rFonts w:ascii="標楷體" w:eastAsia="標楷體" w:hAnsi="標楷體" w:hint="eastAsia"/>
          <w:b/>
          <w:bCs/>
        </w:rPr>
        <w:t>、殘差</w:t>
      </w:r>
      <w:proofErr w:type="gramEnd"/>
      <w:r w:rsidRPr="00ED13A0">
        <w:rPr>
          <w:rFonts w:ascii="標楷體" w:eastAsia="標楷體" w:hAnsi="標楷體"/>
          <w:b/>
          <w:bCs/>
        </w:rPr>
        <w:t>管制圖</w:t>
      </w:r>
      <w:r w:rsidRPr="00ED13A0">
        <w:rPr>
          <w:rFonts w:ascii="標楷體" w:eastAsia="標楷體" w:hAnsi="標楷體"/>
        </w:rPr>
        <w:t>（Hotelling T²、EWMA</w:t>
      </w:r>
      <w:r w:rsidR="005D1FC1" w:rsidRPr="00AE3F99">
        <w:rPr>
          <w:rFonts w:ascii="標楷體" w:eastAsia="標楷體" w:hAnsi="標楷體" w:hint="eastAsia"/>
        </w:rPr>
        <w:t>、EWMS</w:t>
      </w:r>
      <w:r w:rsidRPr="00ED13A0">
        <w:rPr>
          <w:rFonts w:ascii="標楷體" w:eastAsia="標楷體" w:hAnsi="標楷體"/>
        </w:rPr>
        <w:t>）、</w:t>
      </w:r>
      <w:r w:rsidRPr="00ED13A0">
        <w:rPr>
          <w:rFonts w:ascii="標楷體" w:eastAsia="標楷體" w:hAnsi="標楷體"/>
          <w:b/>
          <w:bCs/>
        </w:rPr>
        <w:t>Two-hit 特徵選取</w:t>
      </w:r>
      <w:r w:rsidRPr="00ED13A0">
        <w:rPr>
          <w:rFonts w:ascii="標楷體" w:eastAsia="標楷體" w:hAnsi="標楷體"/>
        </w:rPr>
        <w:t>、</w:t>
      </w:r>
      <w:r w:rsidR="000D6B4A" w:rsidRPr="00AE3F99">
        <w:rPr>
          <w:rFonts w:ascii="標楷體" w:eastAsia="標楷體" w:hAnsi="標楷體" w:hint="eastAsia"/>
          <w:b/>
          <w:bCs/>
        </w:rPr>
        <w:t>T-SNE</w:t>
      </w:r>
      <w:r w:rsidRPr="00ED13A0">
        <w:rPr>
          <w:rFonts w:ascii="標楷體" w:eastAsia="標楷體" w:hAnsi="標楷體"/>
          <w:b/>
          <w:bCs/>
        </w:rPr>
        <w:t xml:space="preserve"> </w:t>
      </w:r>
      <w:proofErr w:type="gramStart"/>
      <w:r w:rsidRPr="00ED13A0">
        <w:rPr>
          <w:rFonts w:ascii="標楷體" w:eastAsia="標楷體" w:hAnsi="標楷體"/>
          <w:b/>
          <w:bCs/>
        </w:rPr>
        <w:t>降維</w:t>
      </w:r>
      <w:proofErr w:type="gramEnd"/>
      <w:r w:rsidR="005D1FC1" w:rsidRPr="00AE3F99">
        <w:rPr>
          <w:rFonts w:ascii="標楷體" w:eastAsia="標楷體" w:hAnsi="標楷體" w:hint="eastAsia"/>
          <w:b/>
          <w:bCs/>
        </w:rPr>
        <w:t>、</w:t>
      </w:r>
      <w:r w:rsidRPr="00ED13A0">
        <w:rPr>
          <w:rFonts w:ascii="標楷體" w:eastAsia="標楷體" w:hAnsi="標楷體"/>
          <w:b/>
          <w:bCs/>
        </w:rPr>
        <w:t>分群</w:t>
      </w:r>
      <w:r w:rsidRPr="00ED13A0">
        <w:rPr>
          <w:rFonts w:ascii="標楷體" w:eastAsia="標楷體" w:hAnsi="標楷體"/>
        </w:rPr>
        <w:t xml:space="preserve"> 與 </w:t>
      </w:r>
      <w:r w:rsidRPr="00ED13A0">
        <w:rPr>
          <w:rFonts w:ascii="標楷體" w:eastAsia="標楷體" w:hAnsi="標楷體"/>
          <w:b/>
          <w:bCs/>
        </w:rPr>
        <w:t>GLS 混合效應模型</w:t>
      </w:r>
      <w:r w:rsidRPr="00ED13A0">
        <w:rPr>
          <w:rFonts w:ascii="標楷體" w:eastAsia="標楷體" w:hAnsi="標楷體"/>
        </w:rPr>
        <w:t xml:space="preserve">，並輔以 </w:t>
      </w:r>
      <w:r w:rsidRPr="00ED13A0">
        <w:rPr>
          <w:rFonts w:ascii="標楷體" w:eastAsia="標楷體" w:hAnsi="標楷體"/>
          <w:b/>
          <w:bCs/>
        </w:rPr>
        <w:t>機</w:t>
      </w:r>
      <w:proofErr w:type="gramStart"/>
      <w:r w:rsidRPr="00ED13A0">
        <w:rPr>
          <w:rFonts w:ascii="標楷體" w:eastAsia="標楷體" w:hAnsi="標楷體"/>
          <w:b/>
          <w:bCs/>
        </w:rPr>
        <w:t>台共現網路</w:t>
      </w:r>
      <w:proofErr w:type="gramEnd"/>
      <w:r w:rsidRPr="00ED13A0">
        <w:rPr>
          <w:rFonts w:ascii="標楷體" w:eastAsia="標楷體" w:hAnsi="標楷體"/>
          <w:b/>
          <w:bCs/>
        </w:rPr>
        <w:t>分析</w:t>
      </w:r>
      <w:r w:rsidRPr="00ED13A0">
        <w:rPr>
          <w:rFonts w:ascii="標楷體" w:eastAsia="標楷體" w:hAnsi="標楷體"/>
        </w:rPr>
        <w:t>。</w:t>
      </w:r>
    </w:p>
    <w:p w14:paraId="619149AF" w14:textId="27FB4DF8" w:rsidR="00ED13A0" w:rsidRPr="00ED13A0" w:rsidRDefault="00ED13A0" w:rsidP="0079095D">
      <w:pPr>
        <w:ind w:firstLine="480"/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 xml:space="preserve">結果顯示 LOT 4、5、8、9、10 之平均觀測值顯著偏高，其中 LOT 5、10 </w:t>
      </w:r>
      <w:r w:rsidR="000D6B4A" w:rsidRPr="00AE3F99">
        <w:rPr>
          <w:rFonts w:ascii="標楷體" w:eastAsia="標楷體" w:hAnsi="標楷體" w:hint="eastAsia"/>
        </w:rPr>
        <w:t>不良率</w:t>
      </w:r>
      <w:r w:rsidRPr="00ED13A0">
        <w:rPr>
          <w:rFonts w:ascii="標楷體" w:eastAsia="標楷體" w:hAnsi="標楷體"/>
        </w:rPr>
        <w:t>最高；Two-hit 演算法鎖定 T0404、T1370 為</w:t>
      </w:r>
      <w:proofErr w:type="gramStart"/>
      <w:r w:rsidRPr="00ED13A0">
        <w:rPr>
          <w:rFonts w:ascii="標楷體" w:eastAsia="標楷體" w:hAnsi="標楷體"/>
        </w:rPr>
        <w:t>影響均值的</w:t>
      </w:r>
      <w:proofErr w:type="gramEnd"/>
      <w:r w:rsidRPr="00ED13A0">
        <w:rPr>
          <w:rFonts w:ascii="標楷體" w:eastAsia="標楷體" w:hAnsi="標楷體"/>
        </w:rPr>
        <w:t>關鍵機台，而變異模型則揭露 T0456 對變異擴大具統計顯著性（β = 0.769, p = 0.002）。本研究建議</w:t>
      </w:r>
      <w:proofErr w:type="gramStart"/>
      <w:r w:rsidRPr="00ED13A0">
        <w:rPr>
          <w:rFonts w:ascii="標楷體" w:eastAsia="標楷體" w:hAnsi="標楷體"/>
        </w:rPr>
        <w:t>優先檢校上述</w:t>
      </w:r>
      <w:proofErr w:type="gramEnd"/>
      <w:r w:rsidRPr="00ED13A0">
        <w:rPr>
          <w:rFonts w:ascii="標楷體" w:eastAsia="標楷體" w:hAnsi="標楷體"/>
        </w:rPr>
        <w:t>機台並追溯 LOT 來源，同時將「製程順序指標」納入後續監控，以提升製程穩定度與良率。</w:t>
      </w:r>
    </w:p>
    <w:p w14:paraId="33626B68" w14:textId="15F753E0" w:rsidR="0079095D" w:rsidRPr="0079095D" w:rsidRDefault="00ED13A0" w:rsidP="0079095D">
      <w:pPr>
        <w:rPr>
          <w:rFonts w:ascii="標楷體" w:eastAsia="標楷體" w:hAnsi="標楷體" w:hint="eastAsia"/>
        </w:rPr>
      </w:pPr>
      <w:r w:rsidRPr="00ED13A0">
        <w:rPr>
          <w:rFonts w:ascii="標楷體" w:eastAsia="標楷體" w:hAnsi="標楷體"/>
        </w:rPr>
        <w:pict w14:anchorId="4FC184D5">
          <v:rect id="_x0000_i1056" style="width:0;height:1.5pt" o:hralign="center" o:hrstd="t" o:hr="t" fillcolor="#a0a0a0" stroked="f"/>
        </w:pict>
      </w:r>
    </w:p>
    <w:p w14:paraId="628D0C78" w14:textId="206DE7CD" w:rsidR="00D01CD4" w:rsidRPr="0079095D" w:rsidRDefault="00D01CD4" w:rsidP="00D01CD4">
      <w:pPr>
        <w:rPr>
          <w:rFonts w:ascii="標楷體" w:eastAsia="標楷體" w:hAnsi="標楷體" w:hint="eastAsia"/>
          <w:b/>
          <w:bCs/>
          <w:sz w:val="32"/>
          <w:szCs w:val="32"/>
        </w:rPr>
      </w:pPr>
      <w:r w:rsidRPr="0079095D">
        <w:rPr>
          <w:rFonts w:ascii="標楷體" w:eastAsia="標楷體" w:hAnsi="標楷體" w:hint="eastAsia"/>
          <w:b/>
          <w:bCs/>
          <w:sz w:val="32"/>
          <w:szCs w:val="32"/>
        </w:rPr>
        <w:t>目錄</w:t>
      </w:r>
    </w:p>
    <w:p w14:paraId="5EF93B26" w14:textId="63356CB1" w:rsidR="00ED13A0" w:rsidRPr="00ED13A0" w:rsidRDefault="00E71B8F" w:rsidP="00ED13A0">
      <w:pPr>
        <w:rPr>
          <w:rFonts w:ascii="標楷體" w:eastAsia="標楷體" w:hAnsi="標楷體"/>
        </w:rPr>
      </w:pPr>
      <w:r w:rsidRPr="00E71B8F">
        <w:rPr>
          <w:rFonts w:ascii="標楷體" w:eastAsia="標楷體" w:hAnsi="標楷體"/>
          <w:b/>
          <w:bCs/>
        </w:rPr>
        <w:t>1　研究背景與目的</w:t>
      </w:r>
      <w:r w:rsidRPr="00E71B8F">
        <w:rPr>
          <w:rFonts w:ascii="標楷體" w:eastAsia="標楷體" w:hAnsi="標楷體"/>
          <w:b/>
          <w:bCs/>
        </w:rPr>
        <w:br/>
        <w:t>2　資料與前處理</w:t>
      </w:r>
      <w:r w:rsidRPr="00E71B8F">
        <w:rPr>
          <w:rFonts w:ascii="標楷體" w:eastAsia="標楷體" w:hAnsi="標楷體"/>
          <w:b/>
          <w:bCs/>
        </w:rPr>
        <w:br/>
        <w:t xml:space="preserve">　2.1　資料來源與欄位結構</w:t>
      </w:r>
      <w:r w:rsidRPr="00E71B8F">
        <w:rPr>
          <w:rFonts w:ascii="標楷體" w:eastAsia="標楷體" w:hAnsi="標楷體"/>
          <w:b/>
          <w:bCs/>
        </w:rPr>
        <w:br/>
        <w:t xml:space="preserve">　2.2　</w:t>
      </w:r>
      <w:r>
        <w:rPr>
          <w:rFonts w:ascii="標楷體" w:eastAsia="標楷體" w:hAnsi="標楷體" w:hint="eastAsia"/>
          <w:b/>
          <w:bCs/>
        </w:rPr>
        <w:t>outliers、</w:t>
      </w:r>
      <w:r w:rsidRPr="00E71B8F">
        <w:rPr>
          <w:rFonts w:ascii="標楷體" w:eastAsia="標楷體" w:hAnsi="標楷體"/>
          <w:b/>
          <w:bCs/>
        </w:rPr>
        <w:t>共線特徵處理</w:t>
      </w:r>
      <w:r w:rsidRPr="00E71B8F">
        <w:rPr>
          <w:rFonts w:ascii="標楷體" w:eastAsia="標楷體" w:hAnsi="標楷體"/>
          <w:b/>
          <w:bCs/>
        </w:rPr>
        <w:br/>
        <w:t xml:space="preserve">　2.3　描述性統計</w:t>
      </w:r>
      <w:r w:rsidRPr="00E71B8F">
        <w:rPr>
          <w:rFonts w:ascii="標楷體" w:eastAsia="標楷體" w:hAnsi="標楷體"/>
          <w:b/>
          <w:bCs/>
        </w:rPr>
        <w:br/>
        <w:t>3　方法論</w:t>
      </w:r>
      <w:r w:rsidRPr="00E71B8F">
        <w:rPr>
          <w:rFonts w:ascii="標楷體" w:eastAsia="標楷體" w:hAnsi="標楷體"/>
          <w:b/>
          <w:bCs/>
        </w:rPr>
        <w:br/>
        <w:t xml:space="preserve">　3.1　管制圖</w:t>
      </w:r>
      <w:r w:rsidRPr="00E71B8F">
        <w:rPr>
          <w:rFonts w:ascii="標楷體" w:eastAsia="標楷體" w:hAnsi="標楷體"/>
          <w:b/>
          <w:bCs/>
        </w:rPr>
        <w:br/>
        <w:t xml:space="preserve">　3.2　Two-hit 特徵選取</w:t>
      </w:r>
      <w:r w:rsidRPr="00E71B8F">
        <w:rPr>
          <w:rFonts w:ascii="標楷體" w:eastAsia="標楷體" w:hAnsi="標楷體"/>
          <w:b/>
          <w:bCs/>
        </w:rPr>
        <w:br/>
        <w:t xml:space="preserve">　3.3　</w:t>
      </w:r>
      <w:proofErr w:type="gramStart"/>
      <w:r w:rsidRPr="00E71B8F">
        <w:rPr>
          <w:rFonts w:ascii="標楷體" w:eastAsia="標楷體" w:hAnsi="標楷體"/>
          <w:b/>
          <w:bCs/>
        </w:rPr>
        <w:t>降維與</w:t>
      </w:r>
      <w:proofErr w:type="gramEnd"/>
      <w:r w:rsidRPr="00E71B8F">
        <w:rPr>
          <w:rFonts w:ascii="標楷體" w:eastAsia="標楷體" w:hAnsi="標楷體"/>
          <w:b/>
          <w:bCs/>
        </w:rPr>
        <w:t>分群</w:t>
      </w:r>
      <w:r w:rsidRPr="00E71B8F">
        <w:rPr>
          <w:rFonts w:ascii="標楷體" w:eastAsia="標楷體" w:hAnsi="標楷體"/>
          <w:b/>
          <w:bCs/>
        </w:rPr>
        <w:br/>
        <w:t xml:space="preserve">　3.4　混合效應 </w:t>
      </w:r>
      <w:r>
        <w:rPr>
          <w:rFonts w:ascii="標楷體" w:eastAsia="標楷體" w:hAnsi="標楷體" w:hint="eastAsia"/>
          <w:b/>
          <w:bCs/>
        </w:rPr>
        <w:t>結合</w:t>
      </w:r>
      <w:r w:rsidRPr="00E71B8F">
        <w:rPr>
          <w:rFonts w:ascii="標楷體" w:eastAsia="標楷體" w:hAnsi="標楷體"/>
          <w:b/>
          <w:bCs/>
        </w:rPr>
        <w:t>GLS 模型</w:t>
      </w:r>
      <w:r w:rsidRPr="00E71B8F">
        <w:rPr>
          <w:rFonts w:ascii="標楷體" w:eastAsia="標楷體" w:hAnsi="標楷體"/>
          <w:b/>
          <w:bCs/>
        </w:rPr>
        <w:br/>
      </w:r>
      <w:r w:rsidRPr="00E71B8F">
        <w:rPr>
          <w:rFonts w:ascii="標楷體" w:eastAsia="標楷體" w:hAnsi="標楷體"/>
          <w:b/>
          <w:bCs/>
        </w:rPr>
        <w:lastRenderedPageBreak/>
        <w:t>4　結果</w:t>
      </w:r>
      <w:r w:rsidRPr="00E71B8F">
        <w:rPr>
          <w:rFonts w:ascii="標楷體" w:eastAsia="標楷體" w:hAnsi="標楷體"/>
          <w:b/>
          <w:bCs/>
        </w:rPr>
        <w:br/>
        <w:t xml:space="preserve">　4.1　管制圖偵測</w:t>
      </w:r>
      <w:r w:rsidRPr="00E71B8F">
        <w:rPr>
          <w:rFonts w:ascii="標楷體" w:eastAsia="標楷體" w:hAnsi="標楷體"/>
          <w:b/>
          <w:bCs/>
        </w:rPr>
        <w:br/>
        <w:t xml:space="preserve">　4.2　變異逐層檢定</w:t>
      </w:r>
      <w:r w:rsidRPr="00E71B8F">
        <w:rPr>
          <w:rFonts w:ascii="標楷體" w:eastAsia="標楷體" w:hAnsi="標楷體"/>
          <w:b/>
          <w:bCs/>
        </w:rPr>
        <w:br/>
        <w:t xml:space="preserve">　4.3　</w:t>
      </w:r>
      <w:proofErr w:type="gramStart"/>
      <w:r w:rsidRPr="004F18FE">
        <w:rPr>
          <w:rFonts w:ascii="標楷體" w:eastAsia="標楷體" w:hAnsi="標楷體"/>
          <w:b/>
          <w:bCs/>
        </w:rPr>
        <w:t>降維分</w:t>
      </w:r>
      <w:proofErr w:type="gramEnd"/>
      <w:r w:rsidRPr="004F18FE">
        <w:rPr>
          <w:rFonts w:ascii="標楷體" w:eastAsia="標楷體" w:hAnsi="標楷體"/>
          <w:b/>
          <w:bCs/>
        </w:rPr>
        <w:t>群與 Two-hit 結果</w:t>
      </w:r>
      <w:r w:rsidRPr="00E71B8F">
        <w:rPr>
          <w:rFonts w:ascii="標楷體" w:eastAsia="標楷體" w:hAnsi="標楷體"/>
          <w:b/>
          <w:bCs/>
        </w:rPr>
        <w:br/>
        <w:t xml:space="preserve">　4.4　</w:t>
      </w:r>
      <w:r w:rsidRPr="00E71B8F">
        <w:rPr>
          <w:rFonts w:ascii="標楷體" w:eastAsia="標楷體" w:hAnsi="標楷體" w:hint="eastAsia"/>
          <w:b/>
          <w:bCs/>
        </w:rPr>
        <w:t>模型</w:t>
      </w:r>
      <w:r w:rsidRPr="004F18FE">
        <w:rPr>
          <w:rFonts w:ascii="標楷體" w:eastAsia="標楷體" w:hAnsi="標楷體"/>
          <w:b/>
          <w:bCs/>
        </w:rPr>
        <w:t>估計</w:t>
      </w:r>
      <w:r w:rsidRPr="00E71B8F">
        <w:rPr>
          <w:rFonts w:ascii="標楷體" w:eastAsia="標楷體" w:hAnsi="標楷體"/>
          <w:b/>
          <w:bCs/>
        </w:rPr>
        <w:br/>
        <w:t>5　討論</w:t>
      </w:r>
      <w:r w:rsidRPr="00E71B8F">
        <w:rPr>
          <w:rFonts w:ascii="標楷體" w:eastAsia="標楷體" w:hAnsi="標楷體"/>
          <w:b/>
          <w:bCs/>
        </w:rPr>
        <w:br/>
        <w:t>6　結論與建議</w:t>
      </w:r>
      <w:r w:rsidRPr="00E71B8F">
        <w:rPr>
          <w:rFonts w:ascii="標楷體" w:eastAsia="標楷體" w:hAnsi="標楷體"/>
          <w:b/>
          <w:bCs/>
        </w:rPr>
        <w:br/>
        <w:t>附錄</w:t>
      </w:r>
      <w:r w:rsidR="00ED13A0" w:rsidRPr="00ED13A0">
        <w:rPr>
          <w:rFonts w:ascii="標楷體" w:eastAsia="標楷體" w:hAnsi="標楷體"/>
        </w:rPr>
        <w:pict w14:anchorId="4E11B8EB">
          <v:rect id="_x0000_i1057" style="width:0;height:1.5pt" o:hralign="center" o:hrstd="t" o:hr="t" fillcolor="#a0a0a0" stroked="f"/>
        </w:pict>
      </w:r>
    </w:p>
    <w:p w14:paraId="1A5F042A" w14:textId="77777777" w:rsidR="00ED13A0" w:rsidRPr="00ED13A0" w:rsidRDefault="00ED13A0" w:rsidP="00ED13A0">
      <w:pPr>
        <w:rPr>
          <w:rFonts w:ascii="標楷體" w:eastAsia="標楷體" w:hAnsi="標楷體"/>
          <w:b/>
          <w:bCs/>
          <w:sz w:val="32"/>
          <w:szCs w:val="32"/>
        </w:rPr>
      </w:pPr>
      <w:r w:rsidRPr="00ED13A0">
        <w:rPr>
          <w:rFonts w:ascii="標楷體" w:eastAsia="標楷體" w:hAnsi="標楷體"/>
          <w:b/>
          <w:bCs/>
          <w:sz w:val="32"/>
          <w:szCs w:val="32"/>
        </w:rPr>
        <w:t>1　研究背景與目的</w:t>
      </w:r>
    </w:p>
    <w:p w14:paraId="4A2F6D30" w14:textId="4CF134BC" w:rsidR="00ED13A0" w:rsidRPr="00ED13A0" w:rsidRDefault="00ED13A0" w:rsidP="0079095D">
      <w:pPr>
        <w:ind w:firstLine="480"/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半導體製程良率與</w:t>
      </w:r>
      <w:r w:rsidR="005D1FC1" w:rsidRPr="00AE3F99">
        <w:rPr>
          <w:rFonts w:ascii="標楷體" w:eastAsia="標楷體" w:hAnsi="標楷體" w:hint="eastAsia"/>
        </w:rPr>
        <w:t>晶圓品質</w:t>
      </w:r>
      <w:r w:rsidRPr="00ED13A0">
        <w:rPr>
          <w:rFonts w:ascii="標楷體" w:eastAsia="標楷體" w:hAnsi="標楷體"/>
        </w:rPr>
        <w:t>息息相關，但複雜路徑與多台機台交互作用使得異常源頭難以追蹤。現行做法多仰賴值班人員經驗，缺乏</w:t>
      </w:r>
      <w:r w:rsidRPr="00ED13A0">
        <w:rPr>
          <w:rFonts w:ascii="標楷體" w:eastAsia="標楷體" w:hAnsi="標楷體"/>
          <w:b/>
          <w:bCs/>
        </w:rPr>
        <w:t>系統化統計方法</w:t>
      </w:r>
      <w:r w:rsidRPr="00ED13A0">
        <w:rPr>
          <w:rFonts w:ascii="標楷體" w:eastAsia="標楷體" w:hAnsi="標楷體"/>
        </w:rPr>
        <w:t>，且容易忽略「批次效應 (LOT effect)」與「機台故障 (dog machine)」的交互影響。</w:t>
      </w:r>
    </w:p>
    <w:p w14:paraId="187CB18B" w14:textId="77777777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本研究目標：</w:t>
      </w:r>
    </w:p>
    <w:p w14:paraId="02B3D294" w14:textId="3238FF90" w:rsidR="00ED13A0" w:rsidRPr="00ED13A0" w:rsidRDefault="002C388F" w:rsidP="00ED13A0">
      <w:pPr>
        <w:numPr>
          <w:ilvl w:val="0"/>
          <w:numId w:val="1"/>
        </w:numPr>
        <w:rPr>
          <w:rFonts w:ascii="標楷體" w:eastAsia="標楷體" w:hAnsi="標楷體"/>
        </w:rPr>
      </w:pPr>
      <w:r w:rsidRPr="002F6388">
        <w:rPr>
          <w:rFonts w:ascii="標楷體" w:eastAsia="標楷體" w:hAnsi="標楷體" w:hint="eastAsia"/>
        </w:rPr>
        <w:t>製程管制</w:t>
      </w:r>
      <w:r w:rsidRPr="00AE3F99">
        <w:rPr>
          <w:rFonts w:ascii="標楷體" w:eastAsia="標楷體" w:hAnsi="標楷體" w:hint="eastAsia"/>
        </w:rPr>
        <w:t>：</w:t>
      </w:r>
      <w:r w:rsidR="00ED13A0" w:rsidRPr="00ED13A0">
        <w:rPr>
          <w:rFonts w:ascii="標楷體" w:eastAsia="標楷體" w:hAnsi="標楷體"/>
        </w:rPr>
        <w:t>導入</w:t>
      </w:r>
      <w:proofErr w:type="gramStart"/>
      <w:r w:rsidR="00ED13A0" w:rsidRPr="00ED13A0">
        <w:rPr>
          <w:rFonts w:ascii="標楷體" w:eastAsia="標楷體" w:hAnsi="標楷體"/>
        </w:rPr>
        <w:t>多變量</w:t>
      </w:r>
      <w:proofErr w:type="gramEnd"/>
      <w:r w:rsidR="00ED13A0" w:rsidRPr="00ED13A0">
        <w:rPr>
          <w:rFonts w:ascii="標楷體" w:eastAsia="標楷體" w:hAnsi="標楷體"/>
        </w:rPr>
        <w:t>管制圖監控製程漂移與波動。</w:t>
      </w:r>
    </w:p>
    <w:p w14:paraId="47A22A44" w14:textId="6461136F" w:rsidR="00ED13A0" w:rsidRPr="00ED13A0" w:rsidRDefault="00ED13A0" w:rsidP="00ED13A0">
      <w:pPr>
        <w:numPr>
          <w:ilvl w:val="0"/>
          <w:numId w:val="1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精</w:t>
      </w:r>
      <w:proofErr w:type="gramStart"/>
      <w:r w:rsidRPr="00ED13A0">
        <w:rPr>
          <w:rFonts w:ascii="標楷體" w:eastAsia="標楷體" w:hAnsi="標楷體"/>
        </w:rPr>
        <w:t>準</w:t>
      </w:r>
      <w:proofErr w:type="gramEnd"/>
      <w:r w:rsidRPr="00ED13A0">
        <w:rPr>
          <w:rFonts w:ascii="標楷體" w:eastAsia="標楷體" w:hAnsi="標楷體"/>
        </w:rPr>
        <w:t>診斷</w:t>
      </w:r>
      <w:r w:rsidR="002C388F" w:rsidRPr="002F6388">
        <w:rPr>
          <w:rFonts w:ascii="標楷體" w:eastAsia="標楷體" w:hAnsi="標楷體" w:hint="eastAsia"/>
        </w:rPr>
        <w:t>：</w:t>
      </w:r>
      <w:r w:rsidRPr="00ED13A0">
        <w:rPr>
          <w:rFonts w:ascii="標楷體" w:eastAsia="標楷體" w:hAnsi="標楷體"/>
        </w:rPr>
        <w:t>整合 Two-hit 與</w:t>
      </w:r>
      <w:proofErr w:type="gramStart"/>
      <w:r w:rsidRPr="00ED13A0">
        <w:rPr>
          <w:rFonts w:ascii="標楷體" w:eastAsia="標楷體" w:hAnsi="標楷體"/>
        </w:rPr>
        <w:t>降維分</w:t>
      </w:r>
      <w:proofErr w:type="gramEnd"/>
      <w:r w:rsidRPr="00ED13A0">
        <w:rPr>
          <w:rFonts w:ascii="標楷體" w:eastAsia="標楷體" w:hAnsi="標楷體"/>
        </w:rPr>
        <w:t>群，定位關鍵機台與異常批次。</w:t>
      </w:r>
    </w:p>
    <w:p w14:paraId="333C5CE1" w14:textId="7F69193E" w:rsidR="00ED13A0" w:rsidRPr="00ED13A0" w:rsidRDefault="00ED13A0" w:rsidP="00ED13A0">
      <w:pPr>
        <w:numPr>
          <w:ilvl w:val="0"/>
          <w:numId w:val="1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改善建議</w:t>
      </w:r>
      <w:r w:rsidR="002C388F" w:rsidRPr="002F6388">
        <w:rPr>
          <w:rFonts w:ascii="標楷體" w:eastAsia="標楷體" w:hAnsi="標楷體" w:hint="eastAsia"/>
        </w:rPr>
        <w:t>：</w:t>
      </w:r>
      <w:r w:rsidRPr="00ED13A0">
        <w:rPr>
          <w:rFonts w:ascii="標楷體" w:eastAsia="標楷體" w:hAnsi="標楷體"/>
        </w:rPr>
        <w:t>以混合效應模型量化機台／LOT 影響，提出製程優化方向。</w:t>
      </w:r>
    </w:p>
    <w:p w14:paraId="2DC3FCFB" w14:textId="77777777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pict w14:anchorId="18EFEB89">
          <v:rect id="_x0000_i1058" style="width:0;height:1.5pt" o:hralign="center" o:hrstd="t" o:hr="t" fillcolor="#a0a0a0" stroked="f"/>
        </w:pict>
      </w:r>
    </w:p>
    <w:p w14:paraId="52CCE979" w14:textId="77777777" w:rsidR="00ED13A0" w:rsidRPr="00ED13A0" w:rsidRDefault="00ED13A0" w:rsidP="00ED13A0">
      <w:pPr>
        <w:rPr>
          <w:rFonts w:ascii="標楷體" w:eastAsia="標楷體" w:hAnsi="標楷體"/>
          <w:b/>
          <w:bCs/>
          <w:sz w:val="32"/>
          <w:szCs w:val="32"/>
        </w:rPr>
      </w:pPr>
      <w:r w:rsidRPr="00ED13A0">
        <w:rPr>
          <w:rFonts w:ascii="標楷體" w:eastAsia="標楷體" w:hAnsi="標楷體"/>
          <w:b/>
          <w:bCs/>
          <w:sz w:val="32"/>
          <w:szCs w:val="32"/>
        </w:rPr>
        <w:t>2　資料與前處理</w:t>
      </w:r>
    </w:p>
    <w:p w14:paraId="1A259AF4" w14:textId="77777777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2.1　資料來源與欄位結構</w:t>
      </w:r>
    </w:p>
    <w:p w14:paraId="2FB64DDF" w14:textId="77777777" w:rsidR="00ED13A0" w:rsidRPr="00ED13A0" w:rsidRDefault="00ED13A0" w:rsidP="00ED13A0">
      <w:pPr>
        <w:numPr>
          <w:ilvl w:val="0"/>
          <w:numId w:val="2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觀測值 (OBSERVATION)：連續型品質指標（量測值）。</w:t>
      </w:r>
    </w:p>
    <w:p w14:paraId="7FD62592" w14:textId="0A72178D" w:rsidR="00ED13A0" w:rsidRPr="00ED13A0" w:rsidRDefault="00ED13A0" w:rsidP="00ED13A0">
      <w:pPr>
        <w:numPr>
          <w:ilvl w:val="0"/>
          <w:numId w:val="2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機台布林欄位 (</w:t>
      </w:r>
      <w:proofErr w:type="spellStart"/>
      <w:r w:rsidRPr="00ED13A0">
        <w:rPr>
          <w:rFonts w:ascii="標楷體" w:eastAsia="標楷體" w:hAnsi="標楷體"/>
        </w:rPr>
        <w:t>Txxxx</w:t>
      </w:r>
      <w:proofErr w:type="spellEnd"/>
      <w:r w:rsidRPr="00ED13A0">
        <w:rPr>
          <w:rFonts w:ascii="標楷體" w:eastAsia="標楷體" w:hAnsi="標楷體"/>
        </w:rPr>
        <w:t>)：晶圓是否經過該機台，0/1。</w:t>
      </w:r>
    </w:p>
    <w:p w14:paraId="556C4FC5" w14:textId="02073C6E" w:rsidR="00ED13A0" w:rsidRPr="00ED13A0" w:rsidRDefault="00ED13A0" w:rsidP="00ED13A0">
      <w:pPr>
        <w:numPr>
          <w:ilvl w:val="0"/>
          <w:numId w:val="2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批次 (LOT)：</w:t>
      </w:r>
      <w:proofErr w:type="gramStart"/>
      <w:r w:rsidR="002C388F" w:rsidRPr="002F6388">
        <w:rPr>
          <w:rFonts w:ascii="標楷體" w:eastAsia="標楷體" w:hAnsi="標楷體" w:hint="eastAsia"/>
        </w:rPr>
        <w:t>一</w:t>
      </w:r>
      <w:proofErr w:type="gramEnd"/>
      <w:r w:rsidR="002C388F" w:rsidRPr="002F6388">
        <w:rPr>
          <w:rFonts w:ascii="標楷體" w:eastAsia="標楷體" w:hAnsi="標楷體" w:hint="eastAsia"/>
        </w:rPr>
        <w:t>共有</w:t>
      </w:r>
      <w:r w:rsidRPr="00ED13A0">
        <w:rPr>
          <w:rFonts w:ascii="標楷體" w:eastAsia="標楷體" w:hAnsi="標楷體"/>
        </w:rPr>
        <w:t>10 組</w:t>
      </w:r>
      <w:r w:rsidR="002C388F" w:rsidRPr="002F6388">
        <w:rPr>
          <w:rFonts w:ascii="標楷體" w:eastAsia="標楷體" w:hAnsi="標楷體" w:hint="eastAsia"/>
        </w:rPr>
        <w:t>不同</w:t>
      </w:r>
      <w:r w:rsidRPr="00ED13A0">
        <w:rPr>
          <w:rFonts w:ascii="標楷體" w:eastAsia="標楷體" w:hAnsi="標楷體"/>
        </w:rPr>
        <w:t>批次。</w:t>
      </w:r>
    </w:p>
    <w:p w14:paraId="373D0A9D" w14:textId="77777777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原始資料共 245 筆晶圓樣本。</w:t>
      </w:r>
    </w:p>
    <w:p w14:paraId="3BCCFEE7" w14:textId="6872305E" w:rsidR="00ED13A0" w:rsidRPr="00ED13A0" w:rsidRDefault="00ED13A0" w:rsidP="00ED13A0">
      <w:pPr>
        <w:rPr>
          <w:rFonts w:ascii="標楷體" w:eastAsia="標楷體" w:hAnsi="標楷體" w:hint="eastAsia"/>
        </w:rPr>
      </w:pPr>
      <w:r w:rsidRPr="00ED13A0">
        <w:rPr>
          <w:rFonts w:ascii="標楷體" w:eastAsia="標楷體" w:hAnsi="標楷體"/>
        </w:rPr>
        <w:t xml:space="preserve">2.2　</w:t>
      </w:r>
      <w:r w:rsidR="00D06B85" w:rsidRPr="002F6388">
        <w:rPr>
          <w:rFonts w:ascii="標楷體" w:eastAsia="標楷體" w:hAnsi="標楷體" w:hint="eastAsia"/>
        </w:rPr>
        <w:t>outliers</w:t>
      </w:r>
      <w:r w:rsidR="005D1FC1" w:rsidRPr="002F6388">
        <w:rPr>
          <w:rFonts w:ascii="標楷體" w:eastAsia="標楷體" w:hAnsi="標楷體" w:hint="eastAsia"/>
        </w:rPr>
        <w:t>、</w:t>
      </w:r>
      <w:r w:rsidRPr="00ED13A0">
        <w:rPr>
          <w:rFonts w:ascii="標楷體" w:eastAsia="標楷體" w:hAnsi="標楷體"/>
        </w:rPr>
        <w:t>共線特徵處理</w:t>
      </w:r>
    </w:p>
    <w:p w14:paraId="5577428B" w14:textId="55FE35B1" w:rsidR="00ED13A0" w:rsidRPr="002F6388" w:rsidRDefault="00ED13A0" w:rsidP="00ED13A0">
      <w:pPr>
        <w:numPr>
          <w:ilvl w:val="0"/>
          <w:numId w:val="3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lastRenderedPageBreak/>
        <w:t xml:space="preserve">孿生機台剔除：若兩台機台相關係數 = 1（完全共線），僅保留一台。典型孿生群：T0404 </w:t>
      </w:r>
      <w:proofErr w:type="gramStart"/>
      <w:r w:rsidRPr="00ED13A0">
        <w:rPr>
          <w:rFonts w:ascii="標楷體" w:eastAsia="標楷體" w:hAnsi="標楷體"/>
        </w:rPr>
        <w:t>–</w:t>
      </w:r>
      <w:proofErr w:type="gramEnd"/>
      <w:r w:rsidRPr="00ED13A0">
        <w:rPr>
          <w:rFonts w:ascii="標楷體" w:eastAsia="標楷體" w:hAnsi="標楷體"/>
        </w:rPr>
        <w:t xml:space="preserve"> T1026 </w:t>
      </w:r>
      <w:proofErr w:type="gramStart"/>
      <w:r w:rsidRPr="00ED13A0">
        <w:rPr>
          <w:rFonts w:ascii="標楷體" w:eastAsia="標楷體" w:hAnsi="標楷體"/>
        </w:rPr>
        <w:t>–</w:t>
      </w:r>
      <w:proofErr w:type="gramEnd"/>
      <w:r w:rsidRPr="00ED13A0">
        <w:rPr>
          <w:rFonts w:ascii="標楷體" w:eastAsia="標楷體" w:hAnsi="標楷體"/>
        </w:rPr>
        <w:t xml:space="preserve"> T1222 </w:t>
      </w:r>
      <w:proofErr w:type="gramStart"/>
      <w:r w:rsidRPr="00ED13A0">
        <w:rPr>
          <w:rFonts w:ascii="標楷體" w:eastAsia="標楷體" w:hAnsi="標楷體"/>
        </w:rPr>
        <w:t>–</w:t>
      </w:r>
      <w:proofErr w:type="gramEnd"/>
      <w:r w:rsidRPr="00ED13A0">
        <w:rPr>
          <w:rFonts w:ascii="標楷體" w:eastAsia="標楷體" w:hAnsi="標楷體"/>
        </w:rPr>
        <w:t xml:space="preserve"> T1490、T1370 </w:t>
      </w:r>
      <w:proofErr w:type="gramStart"/>
      <w:r w:rsidRPr="00ED13A0">
        <w:rPr>
          <w:rFonts w:ascii="標楷體" w:eastAsia="標楷體" w:hAnsi="標楷體"/>
        </w:rPr>
        <w:t>–</w:t>
      </w:r>
      <w:proofErr w:type="gramEnd"/>
      <w:r w:rsidRPr="00ED13A0">
        <w:rPr>
          <w:rFonts w:ascii="標楷體" w:eastAsia="標楷體" w:hAnsi="標楷體"/>
        </w:rPr>
        <w:t xml:space="preserve"> T2397 等。</w:t>
      </w:r>
    </w:p>
    <w:p w14:paraId="6E6B5117" w14:textId="74747712" w:rsidR="00D06B85" w:rsidRPr="00ED13A0" w:rsidRDefault="00D06B85" w:rsidP="00ED13A0">
      <w:pPr>
        <w:numPr>
          <w:ilvl w:val="0"/>
          <w:numId w:val="3"/>
        </w:numPr>
        <w:rPr>
          <w:rFonts w:ascii="標楷體" w:eastAsia="標楷體" w:hAnsi="標楷體"/>
        </w:rPr>
      </w:pPr>
      <w:r w:rsidRPr="002F6388">
        <w:rPr>
          <w:rFonts w:ascii="標楷體" w:eastAsia="標楷體" w:hAnsi="標楷體"/>
        </w:rPr>
        <w:t>O</w:t>
      </w:r>
      <w:r w:rsidRPr="002F6388">
        <w:rPr>
          <w:rFonts w:ascii="標楷體" w:eastAsia="標楷體" w:hAnsi="標楷體" w:hint="eastAsia"/>
        </w:rPr>
        <w:t>utliers剔除:</w:t>
      </w:r>
      <w:r w:rsidR="002C388F" w:rsidRPr="002F6388">
        <w:rPr>
          <w:rFonts w:ascii="標楷體" w:eastAsia="標楷體" w:hAnsi="標楷體" w:hint="eastAsia"/>
        </w:rPr>
        <w:t>：透過觀察發現有兩個樣本明顯過低</w:t>
      </w:r>
      <w:r w:rsidRPr="002F6388">
        <w:rPr>
          <w:rFonts w:ascii="標楷體" w:eastAsia="標楷體" w:hAnsi="標楷體" w:hint="eastAsia"/>
        </w:rPr>
        <w:t>，</w:t>
      </w:r>
      <w:proofErr w:type="gramStart"/>
      <w:r w:rsidR="005D1FC1" w:rsidRPr="002F6388">
        <w:rPr>
          <w:rFonts w:ascii="標楷體" w:eastAsia="標楷體" w:hAnsi="標楷體" w:hint="eastAsia"/>
        </w:rPr>
        <w:t>建模時</w:t>
      </w:r>
      <w:r w:rsidRPr="002F6388">
        <w:rPr>
          <w:rFonts w:ascii="標楷體" w:eastAsia="標楷體" w:hAnsi="標楷體" w:hint="eastAsia"/>
        </w:rPr>
        <w:t>將</w:t>
      </w:r>
      <w:proofErr w:type="gramEnd"/>
      <w:r w:rsidRPr="002F6388">
        <w:rPr>
          <w:rFonts w:ascii="標楷體" w:eastAsia="標楷體" w:hAnsi="標楷體" w:hint="eastAsia"/>
        </w:rPr>
        <w:t>樣本47、245剔除。</w:t>
      </w:r>
    </w:p>
    <w:p w14:paraId="5B8F3104" w14:textId="77777777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2.3　描述性統計</w:t>
      </w:r>
    </w:p>
    <w:p w14:paraId="1F584457" w14:textId="01176F13" w:rsidR="00ED13A0" w:rsidRPr="00ED13A0" w:rsidRDefault="00ED13A0" w:rsidP="00ED13A0">
      <w:pPr>
        <w:numPr>
          <w:ilvl w:val="0"/>
          <w:numId w:val="4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 xml:space="preserve">各 LOT 片數平均為 24.5 片，最大 LOT = </w:t>
      </w:r>
      <w:r w:rsidR="000D6B4A" w:rsidRPr="00AE3F99">
        <w:rPr>
          <w:rFonts w:ascii="標楷體" w:eastAsia="標楷體" w:hAnsi="標楷體" w:hint="eastAsia"/>
        </w:rPr>
        <w:t>25</w:t>
      </w:r>
      <w:r w:rsidRPr="00ED13A0">
        <w:rPr>
          <w:rFonts w:ascii="標楷體" w:eastAsia="標楷體" w:hAnsi="標楷體"/>
        </w:rPr>
        <w:t xml:space="preserve"> 片（LOT 10），最小 = </w:t>
      </w:r>
      <w:r w:rsidR="000D6B4A" w:rsidRPr="00AE3F99">
        <w:rPr>
          <w:rFonts w:ascii="標楷體" w:eastAsia="標楷體" w:hAnsi="標楷體" w:hint="eastAsia"/>
        </w:rPr>
        <w:t>2</w:t>
      </w:r>
      <w:r w:rsidR="002E22D9" w:rsidRPr="00AE3F99">
        <w:rPr>
          <w:rFonts w:ascii="標楷體" w:eastAsia="標楷體" w:hAnsi="標楷體" w:hint="eastAsia"/>
        </w:rPr>
        <w:t>3</w:t>
      </w:r>
      <w:r w:rsidRPr="00ED13A0">
        <w:rPr>
          <w:rFonts w:ascii="標楷體" w:eastAsia="標楷體" w:hAnsi="標楷體"/>
        </w:rPr>
        <w:t>片（LOT 1）。</w:t>
      </w:r>
    </w:p>
    <w:p w14:paraId="0BDAC941" w14:textId="77777777" w:rsidR="002C388F" w:rsidRPr="00AE3F99" w:rsidRDefault="00ED13A0" w:rsidP="00E26B8F">
      <w:pPr>
        <w:numPr>
          <w:ilvl w:val="0"/>
          <w:numId w:val="4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 xml:space="preserve">全體 OBSERVATION </w:t>
      </w:r>
      <w:proofErr w:type="gramStart"/>
      <w:r w:rsidRPr="00ED13A0">
        <w:rPr>
          <w:rFonts w:ascii="標楷體" w:eastAsia="標楷體" w:hAnsi="標楷體"/>
        </w:rPr>
        <w:t>均值</w:t>
      </w:r>
      <w:proofErr w:type="gramEnd"/>
      <w:r w:rsidRPr="00ED13A0">
        <w:rPr>
          <w:rFonts w:ascii="標楷體" w:eastAsia="標楷體" w:hAnsi="標楷體"/>
        </w:rPr>
        <w:t xml:space="preserve"> 15.9，標準差 2.3；LOT 間差異顯著</w:t>
      </w:r>
      <w:r w:rsidR="000D6B4A" w:rsidRPr="00AE3F99">
        <w:rPr>
          <w:rFonts w:ascii="標楷體" w:eastAsia="標楷體" w:hAnsi="標楷體" w:hint="eastAsia"/>
        </w:rPr>
        <w:t>。</w:t>
      </w:r>
    </w:p>
    <w:p w14:paraId="0D0E02D8" w14:textId="6650BB78" w:rsidR="002C388F" w:rsidRPr="00AE3F99" w:rsidRDefault="00136B7C" w:rsidP="002C388F">
      <w:pPr>
        <w:rPr>
          <w:rFonts w:ascii="標楷體" w:eastAsia="標楷體" w:hAnsi="標楷體" w:hint="eastAsia"/>
        </w:rPr>
      </w:pPr>
      <w:r>
        <w:rPr>
          <w:noProof/>
        </w:rPr>
        <w:drawing>
          <wp:inline distT="0" distB="0" distL="0" distR="0" wp14:anchorId="152B7FA1" wp14:editId="0554165B">
            <wp:extent cx="5274310" cy="2613025"/>
            <wp:effectExtent l="0" t="0" r="2540" b="0"/>
            <wp:docPr id="972409077" name="圖片 1" descr="一張含有 文字, 圖表, 螢幕擷取畫面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9077" name="圖片 1" descr="一張含有 文字, 圖表, 螢幕擷取畫面, 繪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BCDB" w14:textId="03C73A23" w:rsidR="00ED13A0" w:rsidRPr="00ED13A0" w:rsidRDefault="00ED13A0" w:rsidP="002C388F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pict w14:anchorId="472BAA48">
          <v:rect id="_x0000_i1152" style="width:0;height:1.5pt" o:hralign="center" o:hrstd="t" o:hr="t" fillcolor="#a0a0a0" stroked="f"/>
        </w:pict>
      </w:r>
    </w:p>
    <w:p w14:paraId="190B0004" w14:textId="71004882" w:rsidR="00ED13A0" w:rsidRPr="00ED13A0" w:rsidRDefault="00ED13A0" w:rsidP="00ED13A0">
      <w:pPr>
        <w:rPr>
          <w:rFonts w:ascii="標楷體" w:eastAsia="標楷體" w:hAnsi="標楷體"/>
          <w:b/>
          <w:bCs/>
          <w:sz w:val="32"/>
          <w:szCs w:val="32"/>
        </w:rPr>
      </w:pPr>
      <w:r w:rsidRPr="00ED13A0">
        <w:rPr>
          <w:rFonts w:ascii="標楷體" w:eastAsia="標楷體" w:hAnsi="標楷體"/>
          <w:b/>
          <w:bCs/>
          <w:sz w:val="32"/>
          <w:szCs w:val="32"/>
        </w:rPr>
        <w:t>3　方法論</w:t>
      </w:r>
    </w:p>
    <w:p w14:paraId="560C66DA" w14:textId="5FBE0039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3.1　管制圖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4337"/>
      </w:tblGrid>
      <w:tr w:rsidR="00AE3F99" w:rsidRPr="00ED13A0" w14:paraId="2D75F4AD" w14:textId="77777777" w:rsidTr="002C388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4D2AB63" w14:textId="77777777" w:rsidR="00ED13A0" w:rsidRPr="00ED13A0" w:rsidRDefault="00ED13A0" w:rsidP="002C388F">
            <w:pPr>
              <w:jc w:val="center"/>
              <w:rPr>
                <w:rFonts w:ascii="標楷體" w:eastAsia="標楷體" w:hAnsi="標楷體"/>
              </w:rPr>
            </w:pPr>
            <w:r w:rsidRPr="00ED13A0">
              <w:rPr>
                <w:rFonts w:ascii="標楷體" w:eastAsia="標楷體" w:hAnsi="標楷體"/>
              </w:rPr>
              <w:t>圖表</w:t>
            </w:r>
          </w:p>
        </w:tc>
        <w:tc>
          <w:tcPr>
            <w:tcW w:w="2238" w:type="dxa"/>
            <w:vAlign w:val="center"/>
            <w:hideMark/>
          </w:tcPr>
          <w:p w14:paraId="1105C7EA" w14:textId="77777777" w:rsidR="00ED13A0" w:rsidRPr="00ED13A0" w:rsidRDefault="00ED13A0" w:rsidP="002C388F">
            <w:pPr>
              <w:jc w:val="center"/>
              <w:rPr>
                <w:rFonts w:ascii="標楷體" w:eastAsia="標楷體" w:hAnsi="標楷體"/>
              </w:rPr>
            </w:pPr>
            <w:r w:rsidRPr="00ED13A0">
              <w:rPr>
                <w:rFonts w:ascii="標楷體" w:eastAsia="標楷體" w:hAnsi="標楷體"/>
              </w:rPr>
              <w:t>參數</w:t>
            </w:r>
          </w:p>
        </w:tc>
        <w:tc>
          <w:tcPr>
            <w:tcW w:w="4292" w:type="dxa"/>
            <w:vAlign w:val="center"/>
            <w:hideMark/>
          </w:tcPr>
          <w:p w14:paraId="25D31268" w14:textId="77777777" w:rsidR="00ED13A0" w:rsidRPr="00ED13A0" w:rsidRDefault="00ED13A0" w:rsidP="002C388F">
            <w:pPr>
              <w:jc w:val="center"/>
              <w:rPr>
                <w:rFonts w:ascii="標楷體" w:eastAsia="標楷體" w:hAnsi="標楷體"/>
              </w:rPr>
            </w:pPr>
            <w:r w:rsidRPr="00ED13A0">
              <w:rPr>
                <w:rFonts w:ascii="標楷體" w:eastAsia="標楷體" w:hAnsi="標楷體"/>
              </w:rPr>
              <w:t>說明</w:t>
            </w:r>
          </w:p>
        </w:tc>
      </w:tr>
      <w:tr w:rsidR="00AE3F99" w:rsidRPr="00ED13A0" w14:paraId="6AFC8C27" w14:textId="77777777" w:rsidTr="002C388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13862F9" w14:textId="77777777" w:rsidR="00ED13A0" w:rsidRPr="00ED13A0" w:rsidRDefault="00ED13A0" w:rsidP="002C388F">
            <w:pPr>
              <w:jc w:val="center"/>
              <w:rPr>
                <w:rFonts w:ascii="標楷體" w:eastAsia="標楷體" w:hAnsi="標楷體"/>
              </w:rPr>
            </w:pPr>
            <w:r w:rsidRPr="00ED13A0">
              <w:rPr>
                <w:rFonts w:ascii="標楷體" w:eastAsia="標楷體" w:hAnsi="標楷體"/>
              </w:rPr>
              <w:t>Hotelling T²</w:t>
            </w:r>
          </w:p>
        </w:tc>
        <w:tc>
          <w:tcPr>
            <w:tcW w:w="2238" w:type="dxa"/>
            <w:vAlign w:val="center"/>
            <w:hideMark/>
          </w:tcPr>
          <w:p w14:paraId="0B39A0EF" w14:textId="77777777" w:rsidR="00ED13A0" w:rsidRPr="00ED13A0" w:rsidRDefault="00ED13A0" w:rsidP="002C388F">
            <w:pPr>
              <w:jc w:val="center"/>
              <w:rPr>
                <w:rFonts w:ascii="標楷體" w:eastAsia="標楷體" w:hAnsi="標楷體"/>
              </w:rPr>
            </w:pPr>
            <w:r w:rsidRPr="00ED13A0">
              <w:rPr>
                <w:rFonts w:ascii="標楷體" w:eastAsia="標楷體" w:hAnsi="標楷體"/>
              </w:rPr>
              <w:t>Phase-I 基準：LOT 1、2、3、6、7</w:t>
            </w:r>
          </w:p>
        </w:tc>
        <w:tc>
          <w:tcPr>
            <w:tcW w:w="4292" w:type="dxa"/>
            <w:vAlign w:val="center"/>
            <w:hideMark/>
          </w:tcPr>
          <w:p w14:paraId="3CDFA653" w14:textId="5BDD045E" w:rsidR="00ED13A0" w:rsidRPr="00ED13A0" w:rsidRDefault="00ED13A0" w:rsidP="002C388F">
            <w:pPr>
              <w:jc w:val="center"/>
              <w:rPr>
                <w:rFonts w:ascii="標楷體" w:eastAsia="標楷體" w:hAnsi="標楷體" w:hint="eastAsia"/>
              </w:rPr>
            </w:pPr>
            <w:r w:rsidRPr="00ED13A0">
              <w:rPr>
                <w:rFonts w:ascii="標楷體" w:eastAsia="標楷體" w:hAnsi="標楷體"/>
              </w:rPr>
              <w:t>監控多機台布林向量對 OBSERVATION 的群體偏移；α = 0.05</w:t>
            </w:r>
          </w:p>
        </w:tc>
      </w:tr>
      <w:tr w:rsidR="00AE3F99" w:rsidRPr="00ED13A0" w14:paraId="51318AA2" w14:textId="77777777" w:rsidTr="002C388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5999160" w14:textId="2C2A53B0" w:rsidR="00ED13A0" w:rsidRPr="00ED13A0" w:rsidRDefault="002635CE" w:rsidP="002C388F">
            <w:pPr>
              <w:jc w:val="center"/>
              <w:rPr>
                <w:rFonts w:ascii="標楷體" w:eastAsia="標楷體" w:hAnsi="標楷體"/>
              </w:rPr>
            </w:pPr>
            <w:r w:rsidRPr="002F6388">
              <w:rPr>
                <w:rFonts w:ascii="標楷體" w:eastAsia="標楷體" w:hAnsi="標楷體" w:hint="eastAsia"/>
              </w:rPr>
              <w:t>IMR</w:t>
            </w:r>
            <w:r w:rsidR="00ED13A0" w:rsidRPr="00ED13A0">
              <w:rPr>
                <w:rFonts w:ascii="標楷體" w:eastAsia="標楷體" w:hAnsi="標楷體"/>
              </w:rPr>
              <w:t>圖</w:t>
            </w:r>
          </w:p>
        </w:tc>
        <w:tc>
          <w:tcPr>
            <w:tcW w:w="2238" w:type="dxa"/>
            <w:vAlign w:val="center"/>
            <w:hideMark/>
          </w:tcPr>
          <w:p w14:paraId="1F6B0E95" w14:textId="7D3FF5E2" w:rsidR="00ED13A0" w:rsidRPr="00ED13A0" w:rsidRDefault="002635CE" w:rsidP="002C388F">
            <w:pPr>
              <w:jc w:val="center"/>
              <w:rPr>
                <w:rFonts w:ascii="標楷體" w:eastAsia="標楷體" w:hAnsi="標楷體" w:hint="eastAsia"/>
              </w:rPr>
            </w:pPr>
            <w:r w:rsidRPr="002F6388">
              <w:rPr>
                <w:rFonts w:ascii="標楷體" w:eastAsia="標楷體" w:hAnsi="標楷體" w:hint="eastAsia"/>
              </w:rPr>
              <w:t>3倍標準差</w:t>
            </w:r>
          </w:p>
        </w:tc>
        <w:tc>
          <w:tcPr>
            <w:tcW w:w="4292" w:type="dxa"/>
            <w:vAlign w:val="center"/>
            <w:hideMark/>
          </w:tcPr>
          <w:p w14:paraId="691B2399" w14:textId="0EC7955D" w:rsidR="00ED13A0" w:rsidRPr="00ED13A0" w:rsidRDefault="002635CE" w:rsidP="002C388F">
            <w:pPr>
              <w:jc w:val="center"/>
              <w:rPr>
                <w:rFonts w:ascii="標楷體" w:eastAsia="標楷體" w:hAnsi="標楷體" w:hint="eastAsia"/>
              </w:rPr>
            </w:pPr>
            <w:r w:rsidRPr="002F6388">
              <w:rPr>
                <w:rFonts w:ascii="標楷體" w:eastAsia="標楷體" w:hAnsi="標楷體" w:hint="eastAsia"/>
              </w:rPr>
              <w:t>將管制線當作規格線</w:t>
            </w:r>
          </w:p>
        </w:tc>
      </w:tr>
    </w:tbl>
    <w:p w14:paraId="5B970A50" w14:textId="77777777" w:rsidR="00136B7C" w:rsidRDefault="00136B7C" w:rsidP="00ED13A0">
      <w:pPr>
        <w:rPr>
          <w:rFonts w:ascii="標楷體" w:eastAsia="標楷體" w:hAnsi="標楷體"/>
          <w:b/>
          <w:bCs/>
        </w:rPr>
      </w:pPr>
    </w:p>
    <w:p w14:paraId="04C409AA" w14:textId="35A059AF" w:rsidR="00136B7C" w:rsidRDefault="00136B7C" w:rsidP="00ED13A0">
      <w:pPr>
        <w:rPr>
          <w:rFonts w:ascii="標楷體" w:eastAsia="標楷體" w:hAnsi="標楷體"/>
          <w:b/>
          <w:bCs/>
        </w:rPr>
      </w:pPr>
      <w:r>
        <w:rPr>
          <w:noProof/>
        </w:rPr>
        <w:lastRenderedPageBreak/>
        <w:drawing>
          <wp:inline distT="0" distB="0" distL="0" distR="0" wp14:anchorId="22B9BDDE" wp14:editId="408579D3">
            <wp:extent cx="5274310" cy="2240280"/>
            <wp:effectExtent l="0" t="0" r="2540" b="7620"/>
            <wp:docPr id="387732674" name="圖片 2" descr="一張含有 文字, 行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32674" name="圖片 2" descr="一張含有 文字, 行, 圖表, 繪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2CAC" w14:textId="066D4452" w:rsidR="00136B7C" w:rsidRDefault="00136B7C" w:rsidP="00ED13A0">
      <w:pPr>
        <w:rPr>
          <w:rFonts w:ascii="標楷體" w:eastAsia="標楷體" w:hAnsi="標楷體" w:hint="eastAsia"/>
          <w:b/>
          <w:bCs/>
        </w:rPr>
      </w:pPr>
      <w:r>
        <w:rPr>
          <w:noProof/>
        </w:rPr>
        <w:drawing>
          <wp:inline distT="0" distB="0" distL="0" distR="0" wp14:anchorId="4521678B" wp14:editId="2BB10124">
            <wp:extent cx="5274310" cy="2988945"/>
            <wp:effectExtent l="0" t="0" r="2540" b="1905"/>
            <wp:docPr id="1163880069" name="圖片 3" descr="一張含有 文字, 螢幕擷取畫面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80069" name="圖片 3" descr="一張含有 文字, 螢幕擷取畫面, 行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51D3" w14:textId="4C7377B4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3.1.1 Hotelling T² 計算公式</w:t>
      </w:r>
    </w:p>
    <w:p w14:paraId="430B9C04" w14:textId="45D1116D" w:rsidR="00D06B85" w:rsidRPr="00ED13A0" w:rsidRDefault="00D06B85" w:rsidP="00ED13A0">
      <w:pPr>
        <w:rPr>
          <w:rFonts w:ascii="標楷體" w:eastAsia="標楷體" w:hAnsi="標楷體" w:hint="eastAsia"/>
        </w:rPr>
      </w:pPr>
      <m:oMathPara>
        <m:oMath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T</m:t>
              </m:r>
            </m:e>
            <m:sup>
              <m:r>
                <w:rPr>
                  <w:rFonts w:ascii="Cambria Math" w:eastAsia="標楷體" w:hAnsi="Cambria Math"/>
                </w:rPr>
                <m:t>2</m:t>
              </m:r>
            </m:sup>
          </m:sSup>
          <m:r>
            <w:rPr>
              <w:rFonts w:ascii="Cambria Math" w:eastAsia="標楷體" w:hAnsi="Cambria Math"/>
            </w:rPr>
            <m:t>=n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標楷體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="標楷體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="標楷體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標楷體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標楷體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scr m:val="sans-serif"/>
                </m:rPr>
                <w:rPr>
                  <w:rFonts w:ascii="Cambria Math" w:eastAsia="標楷體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標楷體" w:hAnsi="Cambria Math"/>
                </w:rPr>
                <m:t>S</m:t>
              </m:r>
            </m:e>
            <m:sup>
              <m:r>
                <w:rPr>
                  <w:rFonts w:ascii="Cambria Math" w:eastAsia="標楷體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="標楷體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標楷體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x</m:t>
                  </m:r>
                </m:e>
              </m:acc>
              <m:r>
                <w:rPr>
                  <w:rFonts w:ascii="Cambria Math" w:eastAsia="標楷體" w:hAnsi="Cambria Math"/>
                </w:rPr>
                <m:t>-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0</m:t>
                  </m:r>
                </m:sub>
              </m:sSub>
            </m:e>
          </m:d>
        </m:oMath>
      </m:oMathPara>
    </w:p>
    <w:p w14:paraId="43C3056B" w14:textId="075ED34E" w:rsidR="00D06B85" w:rsidRPr="00AE3F99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 xml:space="preserve">其中 n 為樣本數，S 為 Phase-I </w:t>
      </w:r>
      <w:r w:rsidR="002C388F" w:rsidRPr="00AE3F99">
        <w:rPr>
          <w:rFonts w:ascii="標楷體" w:eastAsia="標楷體" w:hAnsi="標楷體" w:hint="eastAsia"/>
        </w:rPr>
        <w:t>共變異數</w:t>
      </w:r>
      <w:r w:rsidRPr="00ED13A0">
        <w:rPr>
          <w:rFonts w:ascii="標楷體" w:eastAsia="標楷體" w:hAnsi="標楷體"/>
        </w:rPr>
        <w:t>矩陣。若</w:t>
      </w:r>
    </w:p>
    <w:p w14:paraId="738424C2" w14:textId="785CEA11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 xml:space="preserve"> </w:t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T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&gt;</m:t>
        </m:r>
        <m:r>
          <m:rPr>
            <m:nor/>
          </m:rPr>
          <w:rPr>
            <w:rFonts w:ascii="標楷體" w:eastAsia="標楷體" w:hAnsi="標楷體"/>
          </w:rPr>
          <m:t>UCL</m:t>
        </m:r>
        <m:r>
          <w:rPr>
            <w:rFonts w:ascii="Cambria Math" w:eastAsia="標楷體" w:hAnsi="Cambria Math"/>
          </w:rPr>
          <m:t>=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p</m:t>
            </m:r>
            <m:d>
              <m:dPr>
                <m:ctrlPr>
                  <w:rPr>
                    <w:rFonts w:ascii="Cambria Math" w:eastAsia="標楷體" w:hAnsi="Cambria Math"/>
                    <w:i/>
                  </w:rPr>
                </m:ctrlPr>
              </m:dPr>
              <m:e>
                <m:r>
                  <w:rPr>
                    <w:rFonts w:ascii="Cambria Math" w:eastAsia="標楷體" w:hAnsi="Cambria Math"/>
                  </w:rPr>
                  <m:t>n+1</m:t>
                </m:r>
              </m:e>
            </m:d>
            <m:d>
              <m:dPr>
                <m:ctrlPr>
                  <w:rPr>
                    <w:rFonts w:ascii="Cambria Math" w:eastAsia="標楷體" w:hAnsi="Cambria Math"/>
                    <w:i/>
                  </w:rPr>
                </m:ctrlPr>
              </m:dPr>
              <m:e>
                <m:r>
                  <w:rPr>
                    <w:rFonts w:ascii="Cambria Math" w:eastAsia="標楷體" w:hAnsi="Cambria Math"/>
                  </w:rPr>
                  <m:t>n-1</m:t>
                </m:r>
              </m:e>
            </m:d>
            <m:ctrlPr>
              <w:rPr>
                <w:rFonts w:ascii="Cambria Math" w:eastAsia="標楷體" w:hAnsi="Cambria Math"/>
                <w:i/>
              </w:rPr>
            </m:ctrlPr>
          </m:num>
          <m:den>
            <m:r>
              <w:rPr>
                <w:rFonts w:ascii="Cambria Math" w:eastAsia="標楷體" w:hAnsi="Cambria Math"/>
              </w:rPr>
              <m:t>n</m:t>
            </m:r>
            <m:d>
              <m:dPr>
                <m:ctrlPr>
                  <w:rPr>
                    <w:rFonts w:ascii="Cambria Math" w:eastAsia="標楷體" w:hAnsi="Cambria Math"/>
                    <w:i/>
                  </w:rPr>
                </m:ctrlPr>
              </m:dPr>
              <m:e>
                <m:r>
                  <w:rPr>
                    <w:rFonts w:ascii="Cambria Math" w:eastAsia="標楷體" w:hAnsi="Cambria Math"/>
                  </w:rPr>
                  <m:t>n-p</m:t>
                </m:r>
              </m:e>
            </m:d>
            <m:ctrlPr>
              <w:rPr>
                <w:rFonts w:ascii="Cambria Math" w:eastAsia="標楷體" w:hAnsi="Cambria Math"/>
                <w:i/>
              </w:rPr>
            </m:ctrlPr>
          </m:den>
        </m:f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F</m:t>
            </m:r>
          </m:e>
          <m:sub>
            <m:r>
              <w:rPr>
                <w:rFonts w:ascii="Cambria Math" w:eastAsia="標楷體" w:hAnsi="Cambria Math"/>
              </w:rPr>
              <m:t>p, n-p, 1-</m:t>
            </m:r>
            <m:r>
              <w:rPr>
                <w:rFonts w:ascii="Cambria Math" w:eastAsia="標楷體" w:hAnsi="Cambria Math"/>
              </w:rPr>
              <m:t>α</m:t>
            </m:r>
          </m:sub>
        </m:sSub>
      </m:oMath>
      <w:r w:rsidRPr="00ED13A0">
        <w:rPr>
          <w:rFonts w:ascii="Times New Roman" w:eastAsia="標楷體" w:hAnsi="Times New Roman" w:cs="Times New Roman"/>
        </w:rPr>
        <w:t>​</w:t>
      </w:r>
      <w:r w:rsidRPr="00ED13A0">
        <w:rPr>
          <w:rFonts w:ascii="標楷體" w:eastAsia="標楷體" w:hAnsi="標楷體"/>
        </w:rPr>
        <w:t xml:space="preserve"> 則判定</w:t>
      </w:r>
      <w:r w:rsidR="005D1FC1" w:rsidRPr="00AE3F99">
        <w:rPr>
          <w:rFonts w:ascii="標楷體" w:eastAsia="標楷體" w:hAnsi="標楷體" w:hint="eastAsia"/>
        </w:rPr>
        <w:t>不良</w:t>
      </w:r>
      <w:r w:rsidRPr="00ED13A0">
        <w:rPr>
          <w:rFonts w:ascii="標楷體" w:eastAsia="標楷體" w:hAnsi="標楷體"/>
        </w:rPr>
        <w:t>。</w:t>
      </w:r>
    </w:p>
    <w:p w14:paraId="2F831A04" w14:textId="43826DE3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 xml:space="preserve">3.1.2 EWMA </w:t>
      </w:r>
      <w:proofErr w:type="gramStart"/>
      <w:r w:rsidRPr="00ED13A0">
        <w:rPr>
          <w:rFonts w:ascii="標楷體" w:eastAsia="標楷體" w:hAnsi="標楷體"/>
        </w:rPr>
        <w:t>殘差計算</w:t>
      </w:r>
      <w:proofErr w:type="gramEnd"/>
    </w:p>
    <w:p w14:paraId="5389E8E3" w14:textId="6F6F8043" w:rsidR="00ED13A0" w:rsidRPr="00ED13A0" w:rsidRDefault="00ED13A0" w:rsidP="00ED13A0">
      <w:pPr>
        <w:rPr>
          <w:rFonts w:ascii="標楷體" w:eastAsia="標楷體" w:hAnsi="標楷體"/>
        </w:rPr>
      </w:pPr>
      <w:proofErr w:type="gramStart"/>
      <w:r w:rsidRPr="00ED13A0">
        <w:rPr>
          <w:rFonts w:ascii="標楷體" w:eastAsia="標楷體" w:hAnsi="標楷體"/>
        </w:rPr>
        <w:t>殘差平方</w:t>
      </w:r>
      <w:proofErr w:type="gramEnd"/>
      <w:r w:rsidRPr="00ED13A0">
        <w:rPr>
          <w:rFonts w:ascii="標楷體" w:eastAsia="標楷體" w:hAnsi="標楷體"/>
        </w:rPr>
        <w:t xml:space="preserve"> </w:t>
      </w:r>
      <m:oMath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e</m:t>
            </m:r>
          </m:e>
          <m:sub>
            <m:r>
              <w:rPr>
                <w:rFonts w:ascii="Cambria Math" w:eastAsia="標楷體" w:hAnsi="Cambria Math"/>
              </w:rPr>
              <m:t>t</m:t>
            </m:r>
          </m:sub>
          <m:sup>
            <m:r>
              <w:rPr>
                <w:rFonts w:ascii="Cambria Math" w:eastAsia="標楷體" w:hAnsi="Cambria Math"/>
              </w:rPr>
              <m:t>2</m:t>
            </m:r>
          </m:sup>
        </m:sSubSup>
      </m:oMath>
      <w:r w:rsidRPr="00ED13A0">
        <w:rPr>
          <w:rFonts w:ascii="標楷體" w:eastAsia="標楷體" w:hAnsi="標楷體"/>
        </w:rPr>
        <w:t>之指數加權移動平均：</w:t>
      </w:r>
    </w:p>
    <w:p w14:paraId="27F65F28" w14:textId="381BCA44" w:rsidR="00D06B85" w:rsidRPr="00AE3F99" w:rsidRDefault="00D06B85" w:rsidP="00D06B85">
      <w:pPr>
        <w:rPr>
          <w:rFonts w:ascii="Cambria Math" w:eastAsia="標楷體" w:hAnsi="Cambria Math"/>
          <w:oMath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S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=</m:t>
          </m:r>
          <m:r>
            <w:rPr>
              <w:rFonts w:ascii="Cambria Math" w:eastAsia="標楷體" w:hAnsi="Cambria Math"/>
            </w:rPr>
            <m:t>λ</m:t>
          </m:r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/>
                </w:rPr>
                <m:t>e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  <m:sup>
              <m:r>
                <w:rPr>
                  <w:rFonts w:ascii="Cambria Math" w:eastAsia="標楷體" w:hAnsi="Cambria Math"/>
                </w:rPr>
                <m:t>2</m:t>
              </m:r>
            </m:sup>
          </m:sSubSup>
          <m:r>
            <w:rPr>
              <w:rFonts w:ascii="Cambria Math" w:eastAsia="標楷體" w:hAnsi="Cambria Math"/>
            </w:rPr>
            <m:t>+</m:t>
          </m:r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1-</m:t>
              </m:r>
              <m:r>
                <w:rPr>
                  <w:rFonts w:ascii="Cambria Math" w:eastAsia="標楷體" w:hAnsi="Cambria Math"/>
                </w:rPr>
                <m:t>λ</m:t>
              </m:r>
            </m:e>
          </m:d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S</m:t>
              </m:r>
            </m:e>
            <m:sub>
              <m:r>
                <w:rPr>
                  <w:rFonts w:ascii="Cambria Math" w:eastAsia="標楷體" w:hAnsi="Cambria Math"/>
                </w:rPr>
                <m:t>t-1</m:t>
              </m:r>
            </m:sub>
          </m:sSub>
          <m:r>
            <w:rPr>
              <w:rFonts w:ascii="Cambria Math" w:eastAsia="標楷體" w:hAnsi="Cambria Math"/>
            </w:rPr>
            <m:t>,</m:t>
          </m:r>
        </m:oMath>
      </m:oMathPara>
    </w:p>
    <w:p w14:paraId="31AD51B5" w14:textId="10E92061" w:rsidR="00D06B85" w:rsidRPr="00AE3F99" w:rsidRDefault="00D06B85" w:rsidP="00D06B85">
      <w:pPr>
        <w:rPr>
          <w:rFonts w:ascii="Cambria Math" w:eastAsia="標楷體" w:hAnsi="Cambria Math"/>
          <w:oMath/>
        </w:rPr>
      </w:pPr>
      <m:oMathPara>
        <m:oMath>
          <m:r>
            <m:rPr>
              <m:nor/>
            </m:rPr>
            <w:rPr>
              <w:rFonts w:ascii="標楷體" w:eastAsia="標楷體" w:hAnsi="標楷體"/>
            </w:rPr>
            <m:t>UC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nor/>
                </m:rPr>
                <w:rPr>
                  <w:rFonts w:ascii="標楷體" w:eastAsia="標楷體" w:hAnsi="標楷體"/>
                </w:rPr>
                <m:t>L</m:t>
              </m:r>
            </m:e>
            <m:sub>
              <m:r>
                <m:rPr>
                  <m:nor/>
                </m:rPr>
                <w:rPr>
                  <w:rFonts w:ascii="標楷體" w:eastAsia="標楷體" w:hAnsi="標楷體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S</m:t>
              </m:r>
            </m:e>
            <m:sub>
              <m:r>
                <w:rPr>
                  <w:rFonts w:ascii="Cambria Math" w:eastAsia="標楷體" w:hAnsi="Cambria Math"/>
                </w:rPr>
                <m:t>0</m:t>
              </m:r>
            </m:sub>
          </m:sSub>
          <m:r>
            <w:rPr>
              <w:rFonts w:ascii="Cambria Math" w:eastAsia="標楷體" w:hAnsi="Cambria Math"/>
            </w:rPr>
            <m:t>+L 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t</m:t>
                  </m:r>
                </m:sub>
              </m:sSub>
            </m:sub>
          </m:sSub>
          <m:r>
            <w:rPr>
              <w:rFonts w:ascii="Cambria Math" w:eastAsia="標楷體" w:hAnsi="Cambria Math"/>
            </w:rPr>
            <m:t>,</m:t>
          </m:r>
        </m:oMath>
      </m:oMathPara>
    </w:p>
    <w:p w14:paraId="728ACE82" w14:textId="0DE5B936" w:rsidR="00ED13A0" w:rsidRPr="00ED13A0" w:rsidRDefault="00D06B85" w:rsidP="00D06B85">
      <w:pPr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σ</m:t>
              </m:r>
              <m:ctrlPr>
                <w:rPr>
                  <w:rFonts w:ascii="Cambria Math" w:eastAsia="標楷體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t</m:t>
                  </m:r>
                </m:sub>
              </m:sSub>
            </m:sub>
          </m:sSub>
          <m:r>
            <w:rPr>
              <w:rFonts w:ascii="Cambria Math" w:eastAsia="標楷體" w:hAnsi="Cambria Math"/>
            </w:rPr>
            <m:t>=</m:t>
          </m:r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/>
                </w:rPr>
                <m:t>σ</m:t>
              </m:r>
            </m:e>
            <m:sub>
              <m:r>
                <w:rPr>
                  <w:rFonts w:ascii="Cambria Math" w:eastAsia="標楷體" w:hAnsi="Cambria Math"/>
                </w:rPr>
                <m:t>0</m:t>
              </m:r>
            </m:sub>
            <m:sup>
              <m:r>
                <w:rPr>
                  <w:rFonts w:ascii="Cambria Math" w:eastAsia="標楷體" w:hAnsi="Cambria Math"/>
                </w:rPr>
                <m:t>2</m:t>
              </m:r>
            </m:sup>
          </m:sSubSup>
          <m:rad>
            <m:radPr>
              <m:degHide m:val="1"/>
              <m:ctrlPr>
                <w:rPr>
                  <w:rFonts w:ascii="Cambria Math" w:eastAsia="標楷體" w:hAnsi="Cambria Math"/>
                </w:rPr>
              </m:ctrlPr>
            </m:radPr>
            <m:deg>
              <m:ctrlPr>
                <w:rPr>
                  <w:rFonts w:ascii="Cambria Math" w:eastAsia="標楷體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="標楷體" w:hAnsi="Cambria Math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</w:rPr>
                    <m:t>2</m:t>
                  </m:r>
                  <m:r>
                    <w:rPr>
                      <w:rFonts w:ascii="Cambria Math" w:eastAsia="標楷體" w:hAnsi="Cambria Math"/>
                    </w:rPr>
                    <m:t>λ</m:t>
                  </m:r>
                  <m:ctrlPr>
                    <w:rPr>
                      <w:rFonts w:ascii="Cambria Math" w:eastAsia="標楷體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="標楷體" w:hAnsi="Cambria Math"/>
                    </w:rPr>
                    <m:t>2-</m:t>
                  </m:r>
                  <m:r>
                    <w:rPr>
                      <w:rFonts w:ascii="Cambria Math" w:eastAsia="標楷體" w:hAnsi="Cambria Math"/>
                    </w:rPr>
                    <m:t>λ</m:t>
                  </m:r>
                  <m:ctrlPr>
                    <w:rPr>
                      <w:rFonts w:ascii="Cambria Math" w:eastAsia="標楷體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eastAsia="標楷體" w:hAnsi="Cambria Math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1-</m:t>
                          </m:r>
                          <m:r>
                            <w:rPr>
                              <w:rFonts w:ascii="Cambria Math" w:eastAsia="標楷體" w:hAnsi="Cambria Math"/>
                            </w:rPr>
                            <m:t>λ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標楷體" w:hAnsi="Cambria Math"/>
                        </w:rPr>
                        <m:t>2t</m:t>
                      </m:r>
                    </m:sup>
                  </m:sSup>
                  <m:ctrlPr>
                    <w:rPr>
                      <w:rFonts w:ascii="Cambria Math" w:eastAsia="標楷體" w:hAnsi="Cambria Math"/>
                      <w:i/>
                    </w:rPr>
                  </m:ctrlPr>
                </m:e>
              </m:d>
            </m:e>
          </m:rad>
        </m:oMath>
      </m:oMathPara>
    </w:p>
    <w:p w14:paraId="522157DF" w14:textId="77777777" w:rsidR="00ED13A0" w:rsidRPr="00ED13A0" w:rsidRDefault="00ED13A0" w:rsidP="00ED13A0">
      <w:p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>3.2　Two-hit 特徵選取</w:t>
      </w:r>
    </w:p>
    <w:p w14:paraId="65FF322A" w14:textId="591DCF87" w:rsidR="002E22D9" w:rsidRPr="002E22D9" w:rsidRDefault="002E22D9" w:rsidP="002E22D9">
      <w:pPr>
        <w:rPr>
          <w:rFonts w:ascii="標楷體" w:eastAsia="標楷體" w:hAnsi="標楷體"/>
        </w:rPr>
      </w:pPr>
      <w:r w:rsidRPr="002E22D9">
        <w:rPr>
          <w:rFonts w:ascii="標楷體" w:eastAsia="標楷體" w:hAnsi="標楷體"/>
        </w:rPr>
        <w:t xml:space="preserve">為同時找出會影響平均值與變異數的關鍵機台的 </w:t>
      </w:r>
      <w:r w:rsidRPr="002E22D9">
        <w:rPr>
          <w:rFonts w:ascii="標楷體" w:eastAsia="標楷體" w:hAnsi="標楷體"/>
          <w:b/>
          <w:bCs/>
        </w:rPr>
        <w:t>Two-hit 特徵選取法</w:t>
      </w:r>
      <w:r w:rsidRPr="002E22D9">
        <w:rPr>
          <w:rFonts w:ascii="標楷體" w:eastAsia="標楷體" w:hAnsi="標楷體"/>
        </w:rPr>
        <w:t>。此方法分兩階段進行：</w:t>
      </w:r>
    </w:p>
    <w:p w14:paraId="0A3474B7" w14:textId="77777777" w:rsidR="002E22D9" w:rsidRPr="002E22D9" w:rsidRDefault="002E22D9" w:rsidP="002E22D9">
      <w:pPr>
        <w:numPr>
          <w:ilvl w:val="0"/>
          <w:numId w:val="19"/>
        </w:numPr>
        <w:rPr>
          <w:rFonts w:ascii="標楷體" w:eastAsia="標楷體" w:hAnsi="標楷體"/>
        </w:rPr>
      </w:pPr>
      <w:proofErr w:type="gramStart"/>
      <w:r w:rsidRPr="002E22D9">
        <w:rPr>
          <w:rFonts w:ascii="標楷體" w:eastAsia="標楷體" w:hAnsi="標楷體"/>
        </w:rPr>
        <w:t>均值階段</w:t>
      </w:r>
      <w:proofErr w:type="gramEnd"/>
      <w:r w:rsidRPr="002E22D9">
        <w:rPr>
          <w:rFonts w:ascii="標楷體" w:eastAsia="標楷體" w:hAnsi="標楷體"/>
        </w:rPr>
        <w:t>：先用「正交貪婪演算法（OGA）」從所有機台變數中選出對觀測值平均影響最大的機台。</w:t>
      </w:r>
    </w:p>
    <w:p w14:paraId="196E42D6" w14:textId="77777777" w:rsidR="002E22D9" w:rsidRPr="002E22D9" w:rsidRDefault="002E22D9" w:rsidP="002E22D9">
      <w:pPr>
        <w:numPr>
          <w:ilvl w:val="0"/>
          <w:numId w:val="19"/>
        </w:numPr>
        <w:rPr>
          <w:rFonts w:ascii="標楷體" w:eastAsia="標楷體" w:hAnsi="標楷體"/>
        </w:rPr>
      </w:pPr>
      <w:r w:rsidRPr="002E22D9">
        <w:rPr>
          <w:rFonts w:ascii="標楷體" w:eastAsia="標楷體" w:hAnsi="標楷體"/>
        </w:rPr>
        <w:t>變異階段：再對第一</w:t>
      </w:r>
      <w:proofErr w:type="gramStart"/>
      <w:r w:rsidRPr="002E22D9">
        <w:rPr>
          <w:rFonts w:ascii="標楷體" w:eastAsia="標楷體" w:hAnsi="標楷體"/>
        </w:rPr>
        <w:t>階段殘差平方</w:t>
      </w:r>
      <w:proofErr w:type="gramEnd"/>
      <w:r w:rsidRPr="002E22D9">
        <w:rPr>
          <w:rFonts w:ascii="標楷體" w:eastAsia="標楷體" w:hAnsi="標楷體"/>
        </w:rPr>
        <w:t>取對數後，重複選取一次，挑出影響變異程度的機台。</w:t>
      </w:r>
    </w:p>
    <w:p w14:paraId="3606C19E" w14:textId="77777777" w:rsidR="002E22D9" w:rsidRPr="002E22D9" w:rsidRDefault="002E22D9" w:rsidP="002E22D9">
      <w:pPr>
        <w:rPr>
          <w:rFonts w:ascii="標楷體" w:eastAsia="標楷體" w:hAnsi="標楷體"/>
        </w:rPr>
      </w:pPr>
      <w:r w:rsidRPr="002E22D9">
        <w:rPr>
          <w:rFonts w:ascii="標楷體" w:eastAsia="標楷體" w:hAnsi="標楷體"/>
        </w:rPr>
        <w:t>最後會綜合評估這兩組變數對模型表現的貢獻（使用 HDIC 高維訊息準則），選出最終組合。</w:t>
      </w:r>
    </w:p>
    <w:p w14:paraId="3C3E94E1" w14:textId="77777777" w:rsidR="002E22D9" w:rsidRPr="002E22D9" w:rsidRDefault="002E22D9" w:rsidP="002E22D9">
      <w:pPr>
        <w:rPr>
          <w:rFonts w:ascii="標楷體" w:eastAsia="標楷體" w:hAnsi="標楷體"/>
        </w:rPr>
      </w:pPr>
      <w:r w:rsidRPr="002E22D9">
        <w:rPr>
          <w:rFonts w:ascii="標楷體" w:eastAsia="標楷體" w:hAnsi="標楷體"/>
        </w:rPr>
        <w:t>在本研究中，Two-hit 方法選出：</w:t>
      </w:r>
    </w:p>
    <w:p w14:paraId="47E24458" w14:textId="338FA00B" w:rsidR="002E22D9" w:rsidRPr="002E22D9" w:rsidRDefault="002E22D9" w:rsidP="002E22D9">
      <w:pPr>
        <w:numPr>
          <w:ilvl w:val="0"/>
          <w:numId w:val="20"/>
        </w:numPr>
        <w:rPr>
          <w:rFonts w:ascii="標楷體" w:eastAsia="標楷體" w:hAnsi="標楷體"/>
        </w:rPr>
      </w:pPr>
      <w:proofErr w:type="gramStart"/>
      <w:r w:rsidRPr="002E22D9">
        <w:rPr>
          <w:rFonts w:ascii="標楷體" w:eastAsia="標楷體" w:hAnsi="標楷體"/>
        </w:rPr>
        <w:t>影響均值的</w:t>
      </w:r>
      <w:proofErr w:type="gramEnd"/>
      <w:r w:rsidRPr="002E22D9">
        <w:rPr>
          <w:rFonts w:ascii="標楷體" w:eastAsia="標楷體" w:hAnsi="標楷體"/>
        </w:rPr>
        <w:t>機台：T0404、T1370</w:t>
      </w:r>
    </w:p>
    <w:p w14:paraId="4E64BE2F" w14:textId="208DCD61" w:rsidR="002E22D9" w:rsidRPr="002E22D9" w:rsidRDefault="002E22D9" w:rsidP="002E22D9">
      <w:pPr>
        <w:numPr>
          <w:ilvl w:val="0"/>
          <w:numId w:val="20"/>
        </w:numPr>
        <w:rPr>
          <w:rFonts w:ascii="標楷體" w:eastAsia="標楷體" w:hAnsi="標楷體"/>
        </w:rPr>
      </w:pPr>
      <w:r w:rsidRPr="002E22D9">
        <w:rPr>
          <w:rFonts w:ascii="標楷體" w:eastAsia="標楷體" w:hAnsi="標楷體"/>
        </w:rPr>
        <w:t>影響變異的機台：T0456</w:t>
      </w:r>
    </w:p>
    <w:p w14:paraId="5DD824B5" w14:textId="66258AC7" w:rsidR="00ED13A0" w:rsidRPr="00ED13A0" w:rsidRDefault="00ED13A0" w:rsidP="00ED13A0">
      <w:pPr>
        <w:rPr>
          <w:rFonts w:ascii="標楷體" w:eastAsia="標楷體" w:hAnsi="標楷體" w:hint="eastAsia"/>
        </w:rPr>
      </w:pPr>
      <w:r w:rsidRPr="00ED13A0">
        <w:rPr>
          <w:rFonts w:ascii="標楷體" w:eastAsia="標楷體" w:hAnsi="標楷體"/>
          <w:b/>
          <w:bCs/>
        </w:rPr>
        <w:t xml:space="preserve">3.3　</w:t>
      </w:r>
      <w:proofErr w:type="gramStart"/>
      <w:r w:rsidRPr="00ED13A0">
        <w:rPr>
          <w:rFonts w:ascii="標楷體" w:eastAsia="標楷體" w:hAnsi="標楷體"/>
        </w:rPr>
        <w:t>降維與</w:t>
      </w:r>
      <w:proofErr w:type="gramEnd"/>
      <w:r w:rsidRPr="00ED13A0">
        <w:rPr>
          <w:rFonts w:ascii="標楷體" w:eastAsia="標楷體" w:hAnsi="標楷體"/>
        </w:rPr>
        <w:t>分群</w:t>
      </w:r>
    </w:p>
    <w:p w14:paraId="48051E14" w14:textId="65C8C1D8" w:rsidR="00ED13A0" w:rsidRDefault="00ED13A0" w:rsidP="00ED13A0">
      <w:pPr>
        <w:numPr>
          <w:ilvl w:val="0"/>
          <w:numId w:val="5"/>
        </w:numPr>
        <w:rPr>
          <w:rFonts w:ascii="標楷體" w:eastAsia="標楷體" w:hAnsi="標楷體"/>
        </w:rPr>
      </w:pPr>
      <w:r w:rsidRPr="00ED13A0">
        <w:rPr>
          <w:rFonts w:ascii="標楷體" w:eastAsia="標楷體" w:hAnsi="標楷體"/>
        </w:rPr>
        <w:t xml:space="preserve">t-SNE 初探：視覺化 LOT </w:t>
      </w:r>
      <w:proofErr w:type="gramStart"/>
      <w:r w:rsidRPr="00ED13A0">
        <w:rPr>
          <w:rFonts w:ascii="標楷體" w:eastAsia="標楷體" w:hAnsi="標楷體"/>
        </w:rPr>
        <w:t>間可分性</w:t>
      </w:r>
      <w:proofErr w:type="gramEnd"/>
      <w:r w:rsidR="002C388F" w:rsidRPr="002F6388">
        <w:rPr>
          <w:rFonts w:ascii="標楷體" w:eastAsia="標楷體" w:hAnsi="標楷體" w:hint="eastAsia"/>
        </w:rPr>
        <w:t>，我們</w:t>
      </w:r>
      <w:r w:rsidR="002C388F" w:rsidRPr="002F6388">
        <w:rPr>
          <w:rFonts w:ascii="標楷體" w:eastAsia="標楷體" w:hAnsi="標楷體" w:hint="eastAsia"/>
        </w:rPr>
        <w:t>將最能夠區分群組的機台(前150台)抓出來，查看晶圓的路徑是否通過</w:t>
      </w:r>
      <w:r w:rsidR="002C388F" w:rsidRPr="002F6388">
        <w:rPr>
          <w:rFonts w:ascii="Times New Roman" w:eastAsia="標楷體" w:hAnsi="Times New Roman" w:cs="Times New Roman"/>
        </w:rPr>
        <w:t>​</w:t>
      </w:r>
      <w:r w:rsidR="002C388F" w:rsidRPr="002F6388">
        <w:rPr>
          <w:rFonts w:ascii="標楷體" w:eastAsia="標楷體" w:hAnsi="標楷體" w:cs="Times New Roman" w:hint="eastAsia"/>
        </w:rPr>
        <w:t>，結果發現那些路徑都有通過LOT10</w:t>
      </w:r>
      <w:r w:rsidRPr="00ED13A0">
        <w:rPr>
          <w:rFonts w:ascii="標楷體" w:eastAsia="標楷體" w:hAnsi="標楷體"/>
        </w:rPr>
        <w:t>。</w:t>
      </w:r>
    </w:p>
    <w:p w14:paraId="14507477" w14:textId="045FCCB7" w:rsidR="00136B7C" w:rsidRPr="00ED13A0" w:rsidRDefault="00136B7C" w:rsidP="00136B7C">
      <w:pPr>
        <w:ind w:left="360"/>
        <w:rPr>
          <w:rFonts w:ascii="標楷體" w:eastAsia="標楷體" w:hAnsi="標楷體"/>
        </w:rPr>
      </w:pPr>
      <w:r w:rsidRPr="00136B7C">
        <w:rPr>
          <w:rFonts w:ascii="標楷體" w:eastAsia="標楷體" w:hAnsi="標楷體"/>
        </w:rPr>
        <w:lastRenderedPageBreak/>
        <w:drawing>
          <wp:inline distT="0" distB="0" distL="0" distR="0" wp14:anchorId="6A3D3DE7" wp14:editId="4E5918FA">
            <wp:extent cx="3893820" cy="3152653"/>
            <wp:effectExtent l="0" t="0" r="0" b="0"/>
            <wp:docPr id="2051169562" name="圖片 1" descr="一張含有 文字, 螢幕擷取畫面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69562" name="圖片 1" descr="一張含有 文字, 螢幕擷取畫面, 圖表, 繪圖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970" cy="315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2F12" w14:textId="6522655D" w:rsidR="00136B7C" w:rsidRDefault="00136B7C" w:rsidP="004F18FE">
      <w:pPr>
        <w:rPr>
          <w:rFonts w:ascii="標楷體" w:eastAsia="標楷體" w:hAnsi="標楷體"/>
          <w:b/>
          <w:bCs/>
        </w:rPr>
      </w:pPr>
      <w:r w:rsidRPr="00136B7C">
        <w:rPr>
          <w:rFonts w:ascii="標楷體" w:eastAsia="標楷體" w:hAnsi="標楷體"/>
          <w:b/>
          <w:bCs/>
        </w:rPr>
        <w:drawing>
          <wp:inline distT="0" distB="0" distL="0" distR="0" wp14:anchorId="7397A09C" wp14:editId="0964C5A9">
            <wp:extent cx="5485197" cy="3253740"/>
            <wp:effectExtent l="0" t="0" r="1270" b="3810"/>
            <wp:docPr id="2014488734" name="圖片 1" descr="一張含有 文字, 螢幕擷取畫面, 行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8734" name="圖片 1" descr="一張含有 文字, 螢幕擷取畫面, 行, 平行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402" cy="326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5930" w14:textId="2C0EDA79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 xml:space="preserve">3.4　混合效應 </w:t>
      </w:r>
      <w:r w:rsidR="00136B7C" w:rsidRPr="002F6388">
        <w:rPr>
          <w:rFonts w:ascii="標楷體" w:eastAsia="標楷體" w:hAnsi="標楷體" w:hint="eastAsia"/>
        </w:rPr>
        <w:t>結合</w:t>
      </w:r>
      <w:r w:rsidRPr="004F18FE">
        <w:rPr>
          <w:rFonts w:ascii="標楷體" w:eastAsia="標楷體" w:hAnsi="標楷體"/>
        </w:rPr>
        <w:t>GLS 模型</w:t>
      </w:r>
    </w:p>
    <w:p w14:paraId="3E49238E" w14:textId="20525579" w:rsidR="001A6F20" w:rsidRPr="002F6388" w:rsidRDefault="004F18FE" w:rsidP="001A6F20">
      <w:pPr>
        <w:rPr>
          <w:rFonts w:ascii="標楷體" w:eastAsia="標楷體" w:hAnsi="標楷體" w:hint="eastAsia"/>
        </w:rPr>
      </w:pPr>
      <w:r w:rsidRPr="004F18FE">
        <w:rPr>
          <w:rFonts w:ascii="標楷體" w:eastAsia="標楷體" w:hAnsi="標楷體"/>
        </w:rPr>
        <w:t>為同時捕捉 批次 (LOT) 間隨機差異 與 機台</w:t>
      </w:r>
      <w:proofErr w:type="gramStart"/>
      <w:r w:rsidRPr="004F18FE">
        <w:rPr>
          <w:rFonts w:ascii="標楷體" w:eastAsia="標楷體" w:hAnsi="標楷體"/>
        </w:rPr>
        <w:t>對均值</w:t>
      </w:r>
      <w:proofErr w:type="gramEnd"/>
      <w:r w:rsidRPr="004F18FE">
        <w:rPr>
          <w:rFonts w:ascii="標楷體" w:eastAsia="標楷體" w:hAnsi="標楷體"/>
        </w:rPr>
        <w:t>／變異的固定效應，我們建構二階段廣義最小平方 (GLS) 混合模型：</w:t>
      </w:r>
    </w:p>
    <w:p w14:paraId="16E5C672" w14:textId="7453FD94" w:rsidR="001A6F20" w:rsidRPr="002F6388" w:rsidRDefault="001A6F20" w:rsidP="001A6F20">
      <w:pPr>
        <w:rPr>
          <w:rFonts w:ascii="Cambria Math" w:eastAsia="標楷體" w:hAnsi="Cambria Math" w:hint="eastAsia"/>
          <w:oMath/>
        </w:rPr>
      </w:pPr>
      <m:oMathPara>
        <m:oMath>
          <m:r>
            <m:rPr>
              <m:nor/>
            </m:rPr>
            <w:rPr>
              <w:rFonts w:ascii="標楷體" w:eastAsia="標楷體" w:hAnsi="標楷體" w:hint="eastAsia"/>
            </w:rPr>
            <m:t>均值層：</m:t>
          </m:r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μ</m:t>
              </m:r>
              <m:ctrlPr>
                <w:rPr>
                  <w:rFonts w:ascii="Cambria Math" w:eastAsia="標楷體" w:hAnsi="Cambria Math"/>
                </w:rPr>
              </m:ctrlPr>
            </m:e>
            <m:sub>
              <m:r>
                <w:rPr>
                  <w:rFonts w:ascii="Cambria Math" w:eastAsia="標楷體" w:hAnsi="Cambria Math" w:hint="eastAsia"/>
                </w:rPr>
                <m:t>i</m:t>
              </m:r>
            </m:sub>
          </m:sSub>
          <m:r>
            <w:rPr>
              <w:rFonts w:ascii="Cambria Math" w:eastAsia="標楷體" w:hAnsi="Cambria Math" w:hint="eastAsia"/>
            </w:rPr>
            <m:t>=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β</m:t>
              </m:r>
            </m:e>
            <m:sub>
              <m:r>
                <w:rPr>
                  <w:rFonts w:ascii="Cambria Math" w:eastAsia="標楷體" w:hAnsi="Cambria Math" w:hint="eastAsia"/>
                </w:rPr>
                <m:t>0</m:t>
              </m:r>
            </m:sub>
          </m:sSub>
          <m:r>
            <w:rPr>
              <w:rFonts w:ascii="Cambria Math" w:eastAsia="標楷體" w:hAnsi="Cambria Math" w:hint="eastAsia"/>
            </w:rPr>
            <m:t>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β</m:t>
              </m:r>
            </m:e>
            <m:sub>
              <m:r>
                <w:rPr>
                  <w:rFonts w:ascii="Cambria Math" w:eastAsia="標楷體" w:hAnsi="Cambria Math" w:hint="eastAsia"/>
                </w:rPr>
                <m:t>1</m:t>
              </m:r>
            </m:sub>
          </m:sSub>
          <m:r>
            <w:rPr>
              <w:rFonts w:ascii="Cambria Math" w:eastAsia="標楷體" w:hAnsi="Cambria Math" w:hint="eastAsia"/>
            </w:rPr>
            <m:t>T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 w:hint="eastAsia"/>
                </w:rPr>
                <m:t>0404</m:t>
              </m:r>
              <m:ctrlPr>
                <w:rPr>
                  <w:rFonts w:ascii="Cambria Math" w:eastAsia="標楷體" w:hAnsi="Cambria Math" w:hint="eastAsia"/>
                  <w:i/>
                </w:rPr>
              </m:ctrlPr>
            </m:e>
            <m:sub>
              <m:r>
                <w:rPr>
                  <w:rFonts w:ascii="Cambria Math" w:eastAsia="標楷體" w:hAnsi="Cambria Math" w:hint="eastAsia"/>
                </w:rPr>
                <m:t>i</m:t>
              </m:r>
            </m:sub>
          </m:sSub>
          <m:r>
            <w:rPr>
              <w:rFonts w:ascii="Cambria Math" w:eastAsia="標楷體" w:hAnsi="Cambria Math" w:hint="eastAsia"/>
            </w:rPr>
            <m:t>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β</m:t>
              </m:r>
            </m:e>
            <m:sub>
              <m:r>
                <w:rPr>
                  <w:rFonts w:ascii="Cambria Math" w:eastAsia="標楷體" w:hAnsi="Cambria Math" w:hint="eastAsia"/>
                </w:rPr>
                <m:t>2</m:t>
              </m:r>
            </m:sub>
          </m:sSub>
          <m:r>
            <w:rPr>
              <w:rFonts w:ascii="Cambria Math" w:eastAsia="標楷體" w:hAnsi="Cambria Math" w:hint="eastAsia"/>
            </w:rPr>
            <m:t>T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 w:hint="eastAsia"/>
                </w:rPr>
                <m:t>1370</m:t>
              </m:r>
              <m:ctrlPr>
                <w:rPr>
                  <w:rFonts w:ascii="Cambria Math" w:eastAsia="標楷體" w:hAnsi="Cambria Math" w:hint="eastAsia"/>
                  <w:i/>
                </w:rPr>
              </m:ctrlPr>
            </m:e>
            <m:sub>
              <m:r>
                <w:rPr>
                  <w:rFonts w:ascii="Cambria Math" w:eastAsia="標楷體" w:hAnsi="Cambria Math" w:hint="eastAsia"/>
                </w:rPr>
                <m:t>i</m:t>
              </m:r>
            </m:sub>
          </m:sSub>
          <m:r>
            <w:rPr>
              <w:rFonts w:ascii="Cambria Math" w:eastAsia="標楷體" w:hAnsi="Cambria Math" w:hint="eastAsia"/>
            </w:rPr>
            <m:t>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 w:hint="eastAsia"/>
                </w:rPr>
                <m:t>b</m:t>
              </m:r>
            </m:e>
            <m:sub>
              <m:r>
                <m:rPr>
                  <m:nor/>
                </m:rPr>
                <w:rPr>
                  <w:rFonts w:ascii="標楷體" w:eastAsia="標楷體" w:hAnsi="標楷體" w:hint="eastAsia"/>
                </w:rPr>
                <m:t>LOT</m:t>
              </m:r>
              <m:d>
                <m:dPr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標楷體" w:hAnsi="Cambria Math" w:hint="eastAsia"/>
                    </w:rPr>
                    <m:t>i</m:t>
                  </m:r>
                </m:e>
              </m:d>
            </m:sub>
          </m:sSub>
          <m:r>
            <w:rPr>
              <w:rFonts w:ascii="Cambria Math" w:eastAsia="標楷體" w:hAnsi="Cambria Math" w:hint="eastAsia"/>
            </w:rPr>
            <m:t>,</m:t>
          </m:r>
        </m:oMath>
      </m:oMathPara>
    </w:p>
    <w:p w14:paraId="07FABE50" w14:textId="72E2B01F" w:rsidR="001A6F20" w:rsidRPr="002F6388" w:rsidRDefault="001A6F20" w:rsidP="001A6F20">
      <w:pPr>
        <w:rPr>
          <w:rFonts w:ascii="Cambria Math" w:eastAsia="標楷體" w:hAnsi="Cambria Math" w:hint="eastAsia"/>
          <w:oMath/>
        </w:rPr>
      </w:pPr>
      <m:oMathPara>
        <m:oMath>
          <m:r>
            <m:rPr>
              <m:nor/>
            </m:rPr>
            <w:rPr>
              <w:rFonts w:ascii="標楷體" w:eastAsia="標楷體" w:hAnsi="標楷體" w:hint="eastAsia"/>
            </w:rPr>
            <m:t>變異層：</m:t>
          </m:r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func>
            <m:funcPr>
              <m:ctrlPr>
                <w:rPr>
                  <w:rFonts w:ascii="Cambria Math" w:eastAsia="標楷體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/>
                </w:rPr>
                <m:t>log</m:t>
              </m:r>
              <m:ctrlPr>
                <w:rPr>
                  <w:rFonts w:ascii="Cambria Math" w:eastAsia="標楷體" w:hAnsi="Cambria Math"/>
                  <w:i/>
                </w:rPr>
              </m:ctrlPr>
            </m:fName>
            <m:e>
              <m:sSubSup>
                <m:sSubSupPr>
                  <m:ctrlPr>
                    <w:rPr>
                      <w:rFonts w:ascii="Cambria Math" w:eastAsia="標楷體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標楷體" w:hAnsi="Cambria Math"/>
                    </w:rPr>
                    <m:t>σ</m:t>
                  </m:r>
                  <m:ctrlPr>
                    <w:rPr>
                      <w:rFonts w:ascii="Cambria Math" w:eastAsia="標楷體" w:hAnsi="Cambria Math"/>
                    </w:rPr>
                  </m:ctrlPr>
                </m:e>
                <m:sub>
                  <m:r>
                    <w:rPr>
                      <w:rFonts w:ascii="Cambria Math" w:eastAsia="標楷體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標楷體" w:hAnsi="Cambria Math" w:hint="eastAsia"/>
                    </w:rPr>
                    <m:t>2</m:t>
                  </m:r>
                </m:sup>
              </m:sSubSup>
            </m:e>
          </m:func>
          <m:r>
            <w:rPr>
              <w:rFonts w:ascii="Cambria Math" w:eastAsia="標楷體" w:hAnsi="Cambria Math" w:hint="eastAsia"/>
            </w:rPr>
            <m:t>=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α</m:t>
              </m:r>
            </m:e>
            <m:sub>
              <m:r>
                <w:rPr>
                  <w:rFonts w:ascii="Cambria Math" w:eastAsia="標楷體" w:hAnsi="Cambria Math" w:hint="eastAsia"/>
                </w:rPr>
                <m:t>0</m:t>
              </m:r>
            </m:sub>
          </m:sSub>
          <m:r>
            <w:rPr>
              <w:rFonts w:ascii="Cambria Math" w:eastAsia="標楷體" w:hAnsi="Cambria Math" w:hint="eastAsia"/>
            </w:rPr>
            <m:t>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α</m:t>
              </m:r>
            </m:e>
            <m:sub>
              <m:r>
                <w:rPr>
                  <w:rFonts w:ascii="Cambria Math" w:eastAsia="標楷體" w:hAnsi="Cambria Math" w:hint="eastAsia"/>
                </w:rPr>
                <m:t>1</m:t>
              </m:r>
            </m:sub>
          </m:sSub>
          <m:r>
            <w:rPr>
              <w:rFonts w:ascii="Cambria Math" w:eastAsia="標楷體" w:hAnsi="Cambria Math" w:hint="eastAsia"/>
            </w:rPr>
            <m:t>T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 w:hint="eastAsia"/>
                </w:rPr>
                <m:t>0456</m:t>
              </m:r>
              <m:ctrlPr>
                <w:rPr>
                  <w:rFonts w:ascii="Cambria Math" w:eastAsia="標楷體" w:hAnsi="Cambria Math" w:hint="eastAsia"/>
                  <w:i/>
                </w:rPr>
              </m:ctrlPr>
            </m:e>
            <m:sub>
              <m:r>
                <w:rPr>
                  <w:rFonts w:ascii="Cambria Math" w:eastAsia="標楷體" w:hAnsi="Cambria Math" w:hint="eastAsia"/>
                </w:rPr>
                <m:t>i</m:t>
              </m:r>
            </m:sub>
          </m:sSub>
          <m:r>
            <w:rPr>
              <w:rFonts w:ascii="Cambria Math" w:eastAsia="標楷體" w:hAnsi="Cambria Math" w:hint="eastAsia"/>
            </w:rPr>
            <m:t>+</m:t>
          </m:r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 w:hint="eastAsia"/>
                </w:rPr>
                <m:t>b</m:t>
              </m:r>
            </m:e>
            <m:sub>
              <m:r>
                <m:rPr>
                  <m:nor/>
                </m:rPr>
                <w:rPr>
                  <w:rFonts w:ascii="標楷體" w:eastAsia="標楷體" w:hAnsi="標楷體" w:hint="eastAsia"/>
                </w:rPr>
                <m:t>LOT</m:t>
              </m:r>
              <m:d>
                <m:dPr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標楷體" w:hAnsi="Cambria Math" w:hint="eastAsia"/>
                    </w:rPr>
                    <m:t>i</m:t>
                  </m:r>
                </m:e>
              </m:d>
            </m:sub>
            <m:sup>
              <m:r>
                <w:rPr>
                  <w:rFonts w:ascii="Cambria Math" w:eastAsia="標楷體" w:hAnsi="Cambria Math"/>
                </w:rPr>
                <m:t>'</m:t>
              </m:r>
            </m:sup>
          </m:sSubSup>
          <m:r>
            <w:rPr>
              <w:rFonts w:ascii="Cambria Math" w:eastAsia="標楷體" w:hAnsi="Cambria Math" w:hint="eastAsia"/>
            </w:rPr>
            <m:t>.</m:t>
          </m:r>
        </m:oMath>
      </m:oMathPara>
    </w:p>
    <w:p w14:paraId="508C432F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其中</w:t>
      </w:r>
    </w:p>
    <w:p w14:paraId="2FFA44FB" w14:textId="7A6376EC" w:rsidR="004F18FE" w:rsidRPr="004F18FE" w:rsidRDefault="001A6F20" w:rsidP="001A6F20">
      <w:pPr>
        <w:numPr>
          <w:ilvl w:val="0"/>
          <w:numId w:val="6"/>
        </w:numPr>
        <w:rPr>
          <w:rFonts w:ascii="Cambria Math" w:eastAsia="標楷體" w:hAnsi="Cambria Math"/>
          <w:oMath/>
        </w:rPr>
      </w:pP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b</m:t>
            </m:r>
          </m:e>
          <m:sub>
            <m:r>
              <m:rPr>
                <m:nor/>
              </m:rPr>
              <w:rPr>
                <w:rFonts w:ascii="標楷體" w:eastAsia="標楷體" w:hAnsi="標楷體"/>
              </w:rPr>
              <m:t>LOT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∼</m:t>
        </m:r>
        <m:r>
          <m:rPr>
            <m:scr m:val="script"/>
          </m:rPr>
          <w:rPr>
            <w:rFonts w:ascii="Cambria Math" w:eastAsia="標楷體" w:hAnsi="Cambria Math"/>
          </w:rPr>
          <m:t>N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0,</m:t>
            </m:r>
            <m:sSup>
              <m:sSupPr>
                <m:ctrlPr>
                  <w:rPr>
                    <w:rFonts w:ascii="Cambria Math" w:eastAsia="標楷體" w:hAnsi="Cambria Math"/>
                    <w:i/>
                  </w:rPr>
                </m:ctrlPr>
              </m:sSupPr>
              <m:e>
                <m:r>
                  <w:rPr>
                    <w:rFonts w:ascii="Cambria Math" w:eastAsia="標楷體" w:hAnsi="Cambria Math"/>
                  </w:rPr>
                  <m:t>τ</m:t>
                </m:r>
              </m:e>
              <m:sup>
                <m:r>
                  <w:rPr>
                    <w:rFonts w:ascii="Cambria Math" w:eastAsia="標楷體" w:hAnsi="Cambria Math"/>
                  </w:rPr>
                  <m:t>2</m:t>
                </m:r>
              </m:sup>
            </m:sSup>
          </m:e>
        </m:d>
        <m:r>
          <w:rPr>
            <w:rFonts w:ascii="Cambria Math" w:eastAsia="標楷體" w:hAnsi="Cambria Math"/>
          </w:rPr>
          <m:t>,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b</m:t>
            </m:r>
          </m:e>
          <m:sub>
            <m:r>
              <m:rPr>
                <m:nor/>
              </m:rPr>
              <w:rPr>
                <w:rFonts w:ascii="標楷體" w:eastAsia="標楷體" w:hAnsi="標楷體"/>
              </w:rPr>
              <m:t>LOT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eastAsia="標楷體" w:hAnsi="Cambria Math"/>
          </w:rPr>
          <m:t>∼</m:t>
        </m:r>
        <m:r>
          <m:rPr>
            <m:scr m:val="script"/>
          </m:rPr>
          <w:rPr>
            <w:rFonts w:ascii="Cambria Math" w:eastAsia="標楷體" w:hAnsi="Cambria Math"/>
          </w:rPr>
          <m:t>N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0,</m:t>
            </m:r>
            <m:sSup>
              <m:sSupPr>
                <m:ctrlPr>
                  <w:rPr>
                    <w:rFonts w:ascii="Cambria Math" w:eastAsia="標楷體" w:hAnsi="Cambria Math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</w:rPr>
                      <m:t>τ</m:t>
                    </m:r>
                  </m:e>
                  <m:sup>
                    <m:r>
                      <w:rPr>
                        <w:rFonts w:ascii="Cambria Math" w:eastAsia="標楷體" w:hAnsi="Cambria Math"/>
                      </w:rPr>
                      <m:t>'</m:t>
                    </m:r>
                  </m:sup>
                </m:sSup>
              </m:e>
              <m:sup>
                <m:r>
                  <w:rPr>
                    <w:rFonts w:ascii="Cambria Math" w:eastAsia="標楷體" w:hAnsi="Cambria Math"/>
                  </w:rPr>
                  <m:t>2</m:t>
                </m:r>
              </m:sup>
            </m:sSup>
          </m:e>
        </m:d>
      </m:oMath>
      <w:r w:rsidR="004F18FE" w:rsidRPr="004F18FE">
        <w:rPr>
          <w:rFonts w:ascii="標楷體" w:eastAsia="標楷體" w:hAnsi="標楷體"/>
        </w:rPr>
        <w:t>為批次隨機效應；</w:t>
      </w:r>
    </w:p>
    <w:p w14:paraId="2467665F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估計方式：</w:t>
      </w:r>
    </w:p>
    <w:p w14:paraId="2DCF1FB5" w14:textId="3BB68F7C" w:rsidR="004F18FE" w:rsidRPr="004F18FE" w:rsidRDefault="004F18FE" w:rsidP="004F18FE">
      <w:pPr>
        <w:numPr>
          <w:ilvl w:val="0"/>
          <w:numId w:val="7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先以 REML</w:t>
      </w:r>
      <w:r w:rsidR="00DD1FF2">
        <w:rPr>
          <w:rFonts w:ascii="標楷體" w:eastAsia="標楷體" w:hAnsi="標楷體" w:hint="eastAsia"/>
        </w:rPr>
        <w:t xml:space="preserve"> </w:t>
      </w:r>
      <w:r w:rsidR="002E22D9" w:rsidRPr="002F6388">
        <w:rPr>
          <w:rFonts w:ascii="標楷體" w:eastAsia="標楷體" w:hAnsi="標楷體" w:hint="eastAsia"/>
        </w:rPr>
        <w:t>(</w:t>
      </w:r>
      <w:r w:rsidR="002E22D9" w:rsidRPr="002F6388">
        <w:rPr>
          <w:rFonts w:ascii="標楷體" w:eastAsia="標楷體" w:hAnsi="標楷體"/>
        </w:rPr>
        <w:t>Restricted Maximum Likelihood</w:t>
      </w:r>
      <w:r w:rsidR="002E22D9" w:rsidRPr="002F6388">
        <w:rPr>
          <w:rFonts w:ascii="標楷體" w:eastAsia="標楷體" w:hAnsi="標楷體" w:hint="eastAsia"/>
        </w:rPr>
        <w:t>)</w:t>
      </w:r>
      <w:r w:rsidRPr="004F18FE">
        <w:rPr>
          <w:rFonts w:ascii="標楷體" w:eastAsia="標楷體" w:hAnsi="標楷體"/>
        </w:rPr>
        <w:t xml:space="preserve"> 估計</w:t>
      </w:r>
      <m:oMath>
        <m:r>
          <w:rPr>
            <w:rFonts w:ascii="Cambria Math" w:eastAsia="標楷體" w:hAnsi="Cambria Math"/>
          </w:rPr>
          <m:t>β</m:t>
        </m:r>
        <m:r>
          <w:rPr>
            <w:rFonts w:ascii="Cambria Math" w:eastAsia="標楷體" w:hAnsi="Cambria Math"/>
          </w:rPr>
          <m:t>, 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τ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</m:oMath>
      <w:r w:rsidRPr="004F18FE">
        <w:rPr>
          <w:rFonts w:ascii="標楷體" w:eastAsia="標楷體" w:hAnsi="標楷體"/>
        </w:rPr>
        <w:t>，</w:t>
      </w:r>
      <w:proofErr w:type="gramStart"/>
      <w:r w:rsidRPr="004F18FE">
        <w:rPr>
          <w:rFonts w:ascii="標楷體" w:eastAsia="標楷體" w:hAnsi="標楷體"/>
        </w:rPr>
        <w:t>取得殘差</w:t>
      </w:r>
      <w:proofErr w:type="gramEnd"/>
      <w:r w:rsidR="00DD1FF2">
        <w:rPr>
          <w:rFonts w:ascii="標楷體" w:eastAsia="標楷體" w:hAnsi="標楷體" w:hint="eastAsia"/>
        </w:rPr>
        <w:t>。</w:t>
      </w:r>
    </w:p>
    <w:p w14:paraId="7E002A62" w14:textId="68619E9F" w:rsidR="004F18FE" w:rsidRPr="004F18FE" w:rsidRDefault="004F18FE" w:rsidP="004F18FE">
      <w:pPr>
        <w:numPr>
          <w:ilvl w:val="0"/>
          <w:numId w:val="7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 xml:space="preserve">再對 </w:t>
      </w: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log</m:t>
            </m:r>
            <m:ctrlPr>
              <w:rPr>
                <w:rFonts w:ascii="Cambria Math" w:eastAsia="標楷體" w:hAnsi="Cambria Math"/>
                <w:i/>
              </w:rPr>
            </m:ctrlPr>
          </m:fName>
          <m:e>
            <m:sSubSup>
              <m:sSubSupPr>
                <m:ctrlPr>
                  <w:rPr>
                    <w:rFonts w:ascii="Cambria Math" w:eastAsia="標楷體" w:hAnsi="Cambria Math"/>
                    <w:i/>
                  </w:rPr>
                </m:ctrlPr>
              </m:sSubSupPr>
              <m:e>
                <m:r>
                  <w:rPr>
                    <w:rFonts w:ascii="Cambria Math" w:eastAsia="標楷體" w:hAnsi="Cambria Math"/>
                  </w:rPr>
                  <m:t>e</m:t>
                </m:r>
                <m:ctrlPr>
                  <w:rPr>
                    <w:rFonts w:ascii="Cambria Math" w:eastAsia="標楷體" w:hAnsi="Cambria Math"/>
                  </w:rPr>
                </m:ctrlPr>
              </m:e>
              <m:sub>
                <m:r>
                  <w:rPr>
                    <w:rFonts w:ascii="Cambria Math" w:eastAsia="標楷體" w:hAnsi="Cambria Math"/>
                  </w:rPr>
                  <m:t>i</m:t>
                </m:r>
              </m:sub>
              <m:sup>
                <m:r>
                  <w:rPr>
                    <w:rFonts w:ascii="Cambria Math" w:eastAsia="標楷體" w:hAnsi="Cambria Math"/>
                  </w:rPr>
                  <m:t>2</m:t>
                </m:r>
              </m:sup>
            </m:sSubSup>
          </m:e>
        </m:func>
      </m:oMath>
      <w:r w:rsidRPr="004F18FE">
        <w:rPr>
          <w:rFonts w:ascii="標楷體" w:eastAsia="標楷體" w:hAnsi="標楷體"/>
        </w:rPr>
        <w:t xml:space="preserve"> </w:t>
      </w:r>
      <w:proofErr w:type="gramStart"/>
      <w:r w:rsidRPr="004F18FE">
        <w:rPr>
          <w:rFonts w:ascii="標楷體" w:eastAsia="標楷體" w:hAnsi="標楷體"/>
        </w:rPr>
        <w:t>配適同樣</w:t>
      </w:r>
      <w:proofErr w:type="gramEnd"/>
      <w:r w:rsidRPr="004F18FE">
        <w:rPr>
          <w:rFonts w:ascii="標楷體" w:eastAsia="標楷體" w:hAnsi="標楷體"/>
        </w:rPr>
        <w:t>含隨機批次效應的線性模型，以洞察異質變異來源。</w:t>
      </w:r>
    </w:p>
    <w:p w14:paraId="6766E451" w14:textId="2D34971C" w:rsidR="004F18FE" w:rsidRPr="004F18FE" w:rsidRDefault="00DD1FF2" w:rsidP="00DD1FF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檢定結果 </w:t>
      </w:r>
      <w:r w:rsidRPr="00DD1FF2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 w:hint="eastAsia"/>
        </w:rPr>
        <w:t xml:space="preserve"> </w:t>
      </w:r>
      <w:r w:rsidR="004F18FE" w:rsidRPr="004F18FE">
        <w:rPr>
          <w:rFonts w:ascii="標楷體" w:eastAsia="標楷體" w:hAnsi="標楷體"/>
        </w:rPr>
        <w:t>上</w:t>
      </w:r>
      <w:proofErr w:type="gramStart"/>
      <w:r w:rsidR="004F18FE" w:rsidRPr="004F18FE">
        <w:rPr>
          <w:rFonts w:ascii="標楷體" w:eastAsia="標楷體" w:hAnsi="標楷體"/>
        </w:rPr>
        <w:t>下兩層皆收斂</w:t>
      </w:r>
      <w:proofErr w:type="gramEnd"/>
      <w:r w:rsidR="004F18FE" w:rsidRPr="004F18FE">
        <w:rPr>
          <w:rFonts w:ascii="標楷體" w:eastAsia="標楷體" w:hAnsi="標楷體"/>
        </w:rPr>
        <w:t>良好，變異層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α</m:t>
            </m:r>
            <m:ctrlPr>
              <w:rPr>
                <w:rFonts w:ascii="Cambria Math" w:eastAsia="標楷體" w:hAnsi="Cambria Math"/>
              </w:rPr>
            </m:ctrlPr>
          </m:e>
          <m:sub>
            <m:r>
              <w:rPr>
                <w:rFonts w:ascii="Cambria Math" w:eastAsia="標楷體" w:hAnsi="Cambria Math"/>
              </w:rPr>
              <m:t>1</m:t>
            </m:r>
          </m:sub>
        </m:sSub>
      </m:oMath>
      <w:r w:rsidR="004F18FE" w:rsidRPr="004F18FE">
        <w:rPr>
          <w:rFonts w:ascii="Times New Roman" w:eastAsia="標楷體" w:hAnsi="Times New Roman" w:cs="Times New Roman"/>
        </w:rPr>
        <w:t>​</w:t>
      </w:r>
      <w:r w:rsidR="004F18FE" w:rsidRPr="004F18FE">
        <w:rPr>
          <w:rFonts w:ascii="標楷體" w:eastAsia="標楷體" w:hAnsi="標楷體"/>
        </w:rPr>
        <w:t xml:space="preserve">=0.769 達顯著水準 (p = 0.002)，顯示 </w:t>
      </w:r>
      <w:r w:rsidR="004F18FE" w:rsidRPr="004F18FE">
        <w:rPr>
          <w:rFonts w:ascii="標楷體" w:eastAsia="標楷體" w:hAnsi="標楷體"/>
          <w:b/>
          <w:bCs/>
        </w:rPr>
        <w:t>T0456</w:t>
      </w:r>
      <w:r w:rsidR="004F18FE" w:rsidRPr="004F18FE">
        <w:rPr>
          <w:rFonts w:ascii="標楷體" w:eastAsia="標楷體" w:hAnsi="標楷體"/>
        </w:rPr>
        <w:t xml:space="preserve"> 顯著放大觀測值變異</w:t>
      </w:r>
      <w:r w:rsidR="002E22D9" w:rsidRPr="00AE3F99">
        <w:rPr>
          <w:rFonts w:ascii="標楷體" w:eastAsia="標楷體" w:hAnsi="標楷體" w:hint="eastAsia"/>
        </w:rPr>
        <w:t>，最後我們將均值層模型結合變異層方差使用GLS方法估計得到最終model</w:t>
      </w:r>
      <w:r w:rsidR="004F18FE" w:rsidRPr="004F18FE">
        <w:rPr>
          <w:rFonts w:ascii="標楷體" w:eastAsia="標楷體" w:hAnsi="標楷體"/>
        </w:rPr>
        <w:t>。</w:t>
      </w:r>
    </w:p>
    <w:p w14:paraId="567AA0C3" w14:textId="3A205878" w:rsidR="004F18FE" w:rsidRPr="004F18FE" w:rsidRDefault="004F18FE" w:rsidP="004F18FE">
      <w:pPr>
        <w:rPr>
          <w:rFonts w:ascii="標楷體" w:eastAsia="標楷體" w:hAnsi="標楷體" w:hint="eastAsia"/>
        </w:rPr>
      </w:pPr>
      <w:r w:rsidRPr="004F18FE">
        <w:rPr>
          <w:rFonts w:ascii="標楷體" w:eastAsia="標楷體" w:hAnsi="標楷體"/>
        </w:rPr>
        <w:pict w14:anchorId="5E8CCDE3">
          <v:rect id="_x0000_i1125" style="width:0;height:1.5pt" o:hralign="center" o:hrstd="t" o:hr="t" fillcolor="#a0a0a0" stroked="f"/>
        </w:pict>
      </w:r>
    </w:p>
    <w:p w14:paraId="39762B43" w14:textId="2F710B7D" w:rsidR="004F18FE" w:rsidRPr="004F18FE" w:rsidRDefault="004F18FE" w:rsidP="004F18FE">
      <w:pPr>
        <w:rPr>
          <w:rFonts w:ascii="標楷體" w:eastAsia="標楷體" w:hAnsi="標楷體" w:hint="eastAsia"/>
          <w:b/>
          <w:bCs/>
          <w:sz w:val="32"/>
          <w:szCs w:val="32"/>
        </w:rPr>
      </w:pPr>
      <w:r w:rsidRPr="004F18FE">
        <w:rPr>
          <w:rFonts w:ascii="標楷體" w:eastAsia="標楷體" w:hAnsi="標楷體"/>
          <w:b/>
          <w:bCs/>
          <w:sz w:val="32"/>
          <w:szCs w:val="32"/>
        </w:rPr>
        <w:t xml:space="preserve">4　</w:t>
      </w:r>
      <w:r w:rsidR="0079095D" w:rsidRPr="00DD1FF2">
        <w:rPr>
          <w:rFonts w:ascii="標楷體" w:eastAsia="標楷體" w:hAnsi="標楷體" w:hint="eastAsia"/>
          <w:b/>
          <w:bCs/>
          <w:sz w:val="32"/>
          <w:szCs w:val="32"/>
        </w:rPr>
        <w:t>分析結果</w:t>
      </w:r>
    </w:p>
    <w:p w14:paraId="05667BB1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4.1　管制圖偵測</w:t>
      </w:r>
    </w:p>
    <w:tbl>
      <w:tblPr>
        <w:tblW w:w="850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118"/>
        <w:gridCol w:w="2693"/>
      </w:tblGrid>
      <w:tr w:rsidR="00C92CD6" w:rsidRPr="002F6388" w14:paraId="34EB0BF3" w14:textId="77777777" w:rsidTr="00136B7C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47A3DA51" w14:textId="77777777" w:rsidR="00C92CD6" w:rsidRPr="004F18FE" w:rsidRDefault="00C92CD6" w:rsidP="00C92CD6">
            <w:pPr>
              <w:jc w:val="center"/>
              <w:rPr>
                <w:rFonts w:ascii="標楷體" w:eastAsia="標楷體" w:hAnsi="標楷體"/>
              </w:rPr>
            </w:pPr>
            <w:r w:rsidRPr="004F18FE">
              <w:rPr>
                <w:rFonts w:ascii="標楷體" w:eastAsia="標楷體" w:hAnsi="標楷體"/>
              </w:rPr>
              <w:t>指標</w:t>
            </w:r>
          </w:p>
        </w:tc>
        <w:tc>
          <w:tcPr>
            <w:tcW w:w="3088" w:type="dxa"/>
            <w:vAlign w:val="center"/>
            <w:hideMark/>
          </w:tcPr>
          <w:p w14:paraId="73FB24EC" w14:textId="5758E195" w:rsidR="00C92CD6" w:rsidRPr="004F18FE" w:rsidRDefault="00C92CD6" w:rsidP="00C92CD6">
            <w:pPr>
              <w:jc w:val="center"/>
              <w:rPr>
                <w:rFonts w:ascii="標楷體" w:eastAsia="標楷體" w:hAnsi="標楷體"/>
              </w:rPr>
            </w:pPr>
            <w:r w:rsidRPr="002F6388">
              <w:rPr>
                <w:rFonts w:ascii="標楷體" w:eastAsia="標楷體" w:hAnsi="標楷體" w:hint="eastAsia"/>
              </w:rPr>
              <w:t>偏移</w:t>
            </w:r>
            <w:r w:rsidRPr="004F18FE">
              <w:rPr>
                <w:rFonts w:ascii="標楷體" w:eastAsia="標楷體" w:hAnsi="標楷體"/>
              </w:rPr>
              <w:t>批次</w:t>
            </w:r>
          </w:p>
        </w:tc>
        <w:tc>
          <w:tcPr>
            <w:tcW w:w="2648" w:type="dxa"/>
            <w:vAlign w:val="center"/>
            <w:hideMark/>
          </w:tcPr>
          <w:p w14:paraId="7DB8C859" w14:textId="77777777" w:rsidR="00C92CD6" w:rsidRPr="004F18FE" w:rsidRDefault="00C92CD6" w:rsidP="00C92CD6">
            <w:pPr>
              <w:jc w:val="center"/>
              <w:rPr>
                <w:rFonts w:ascii="標楷體" w:eastAsia="標楷體" w:hAnsi="標楷體"/>
              </w:rPr>
            </w:pPr>
            <w:r w:rsidRPr="004F18FE">
              <w:rPr>
                <w:rFonts w:ascii="標楷體" w:eastAsia="標楷體" w:hAnsi="標楷體"/>
              </w:rPr>
              <w:t>主要訊號類型</w:t>
            </w:r>
          </w:p>
        </w:tc>
      </w:tr>
      <w:tr w:rsidR="00C92CD6" w:rsidRPr="002F6388" w14:paraId="64B6ACD3" w14:textId="77777777" w:rsidTr="00136B7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8362871" w14:textId="77777777" w:rsidR="00C92CD6" w:rsidRPr="004F18FE" w:rsidRDefault="00C92CD6" w:rsidP="00C92CD6">
            <w:pPr>
              <w:jc w:val="center"/>
              <w:rPr>
                <w:rFonts w:ascii="標楷體" w:eastAsia="標楷體" w:hAnsi="標楷體"/>
              </w:rPr>
            </w:pPr>
            <w:r w:rsidRPr="004F18FE">
              <w:rPr>
                <w:rFonts w:ascii="標楷體" w:eastAsia="標楷體" w:hAnsi="標楷體"/>
              </w:rPr>
              <w:t>Hotelling T²</w:t>
            </w:r>
          </w:p>
        </w:tc>
        <w:tc>
          <w:tcPr>
            <w:tcW w:w="3088" w:type="dxa"/>
            <w:vAlign w:val="center"/>
            <w:hideMark/>
          </w:tcPr>
          <w:p w14:paraId="44785C24" w14:textId="1F61DD1F" w:rsidR="00C92CD6" w:rsidRPr="002F6388" w:rsidRDefault="00C92CD6" w:rsidP="00C92CD6">
            <w:pPr>
              <w:jc w:val="center"/>
              <w:rPr>
                <w:rFonts w:ascii="標楷體" w:eastAsia="標楷體" w:hAnsi="標楷體"/>
              </w:rPr>
            </w:pPr>
            <w:r w:rsidRPr="004F18FE">
              <w:rPr>
                <w:rFonts w:ascii="標楷體" w:eastAsia="標楷體" w:hAnsi="標楷體"/>
              </w:rPr>
              <w:t xml:space="preserve">LOT </w:t>
            </w:r>
            <w:r w:rsidRPr="002F6388">
              <w:rPr>
                <w:rFonts w:ascii="標楷體" w:eastAsia="標楷體" w:hAnsi="標楷體" w:hint="eastAsia"/>
              </w:rPr>
              <w:t>8、</w:t>
            </w:r>
            <w:r w:rsidRPr="004F18FE">
              <w:rPr>
                <w:rFonts w:ascii="標楷體" w:eastAsia="標楷體" w:hAnsi="標楷體"/>
              </w:rPr>
              <w:t xml:space="preserve">LOT </w:t>
            </w:r>
            <w:r w:rsidRPr="002F6388">
              <w:rPr>
                <w:rFonts w:ascii="標楷體" w:eastAsia="標楷體" w:hAnsi="標楷體" w:hint="eastAsia"/>
              </w:rPr>
              <w:t>9</w:t>
            </w:r>
            <w:r w:rsidRPr="004F18FE">
              <w:rPr>
                <w:rFonts w:ascii="標楷體" w:eastAsia="標楷體" w:hAnsi="標楷體"/>
              </w:rPr>
              <w:t>、LOT 10</w:t>
            </w:r>
          </w:p>
          <w:p w14:paraId="10BA559D" w14:textId="77777777" w:rsidR="00C92CD6" w:rsidRPr="004F18FE" w:rsidRDefault="00C92CD6" w:rsidP="00C92CD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48" w:type="dxa"/>
            <w:vAlign w:val="center"/>
            <w:hideMark/>
          </w:tcPr>
          <w:p w14:paraId="77467300" w14:textId="77777777" w:rsidR="00C92CD6" w:rsidRPr="004F18FE" w:rsidRDefault="00C92CD6" w:rsidP="00C92CD6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4F18FE">
              <w:rPr>
                <w:rFonts w:ascii="標楷體" w:eastAsia="標楷體" w:hAnsi="標楷體"/>
              </w:rPr>
              <w:t>多變量均值</w:t>
            </w:r>
            <w:proofErr w:type="gramEnd"/>
            <w:r w:rsidRPr="004F18FE">
              <w:rPr>
                <w:rFonts w:ascii="標楷體" w:eastAsia="標楷體" w:hAnsi="標楷體"/>
              </w:rPr>
              <w:t>偏移</w:t>
            </w:r>
          </w:p>
        </w:tc>
      </w:tr>
      <w:tr w:rsidR="00C92CD6" w:rsidRPr="002F6388" w14:paraId="68396872" w14:textId="77777777" w:rsidTr="00136B7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F111529" w14:textId="2B799D95" w:rsidR="00C92CD6" w:rsidRPr="004F18FE" w:rsidRDefault="00C92CD6" w:rsidP="00C92CD6">
            <w:pPr>
              <w:jc w:val="center"/>
              <w:rPr>
                <w:rFonts w:ascii="標楷體" w:eastAsia="標楷體" w:hAnsi="標楷體"/>
              </w:rPr>
            </w:pPr>
            <w:r w:rsidRPr="004F18FE">
              <w:rPr>
                <w:rFonts w:ascii="標楷體" w:eastAsia="標楷體" w:hAnsi="標楷體"/>
              </w:rPr>
              <w:t>EWMA</w:t>
            </w:r>
            <w:r w:rsidRPr="002F6388">
              <w:rPr>
                <w:rFonts w:ascii="標楷體" w:eastAsia="標楷體" w:hAnsi="標楷體" w:hint="eastAsia"/>
              </w:rPr>
              <w:t>、EWMS</w:t>
            </w:r>
            <w:r w:rsidRPr="004F18FE">
              <w:rPr>
                <w:rFonts w:ascii="標楷體" w:eastAsia="標楷體" w:hAnsi="標楷體"/>
              </w:rPr>
              <w:t xml:space="preserve"> </w:t>
            </w:r>
            <w:proofErr w:type="gramStart"/>
            <w:r w:rsidRPr="004F18FE">
              <w:rPr>
                <w:rFonts w:ascii="標楷體" w:eastAsia="標楷體" w:hAnsi="標楷體"/>
              </w:rPr>
              <w:t>殘差</w:t>
            </w:r>
            <w:proofErr w:type="gramEnd"/>
          </w:p>
        </w:tc>
        <w:tc>
          <w:tcPr>
            <w:tcW w:w="3088" w:type="dxa"/>
            <w:vAlign w:val="center"/>
            <w:hideMark/>
          </w:tcPr>
          <w:p w14:paraId="5D659F0F" w14:textId="7D8B9B01" w:rsidR="00C92CD6" w:rsidRPr="004F18FE" w:rsidRDefault="002F6388" w:rsidP="00C92CD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2648" w:type="dxa"/>
            <w:vAlign w:val="center"/>
            <w:hideMark/>
          </w:tcPr>
          <w:p w14:paraId="2A570A78" w14:textId="1CB3C75E" w:rsidR="00C92CD6" w:rsidRPr="004F18FE" w:rsidRDefault="00C92CD6" w:rsidP="00C92CD6">
            <w:pPr>
              <w:jc w:val="center"/>
              <w:rPr>
                <w:rFonts w:ascii="標楷體" w:eastAsia="標楷體" w:hAnsi="標楷體"/>
              </w:rPr>
            </w:pPr>
            <w:r w:rsidRPr="004F18FE">
              <w:rPr>
                <w:rFonts w:ascii="標楷體" w:eastAsia="標楷體" w:hAnsi="標楷體"/>
              </w:rPr>
              <w:t>短期漂移</w:t>
            </w:r>
            <w:r w:rsidRPr="002F6388">
              <w:rPr>
                <w:rFonts w:ascii="標楷體" w:eastAsia="標楷體" w:hAnsi="標楷體" w:hint="eastAsia"/>
              </w:rPr>
              <w:t>、短期波動</w:t>
            </w:r>
          </w:p>
        </w:tc>
      </w:tr>
    </w:tbl>
    <w:p w14:paraId="7D68C8DC" w14:textId="01D4C06D" w:rsidR="004F18FE" w:rsidRPr="002F6388" w:rsidRDefault="004F18FE" w:rsidP="004F18FE">
      <w:pPr>
        <w:rPr>
          <w:rFonts w:ascii="標楷體" w:eastAsia="標楷體" w:hAnsi="標楷體" w:hint="eastAsia"/>
        </w:rPr>
      </w:pPr>
      <w:r w:rsidRPr="004F18FE">
        <w:rPr>
          <w:rFonts w:ascii="標楷體" w:eastAsia="標楷體" w:hAnsi="標楷體"/>
        </w:rPr>
        <w:t xml:space="preserve">圖 4-1　Hotelling T² 管制圖 </w:t>
      </w:r>
    </w:p>
    <w:p w14:paraId="3B209AD0" w14:textId="714FF05C" w:rsidR="005D1FC1" w:rsidRPr="004F18FE" w:rsidRDefault="00136B7C" w:rsidP="004F18FE">
      <w:pPr>
        <w:rPr>
          <w:rFonts w:ascii="標楷體" w:eastAsia="標楷體" w:hAnsi="標楷體" w:hint="eastAsia"/>
        </w:rPr>
      </w:pPr>
      <w:r w:rsidRPr="00136B7C">
        <w:rPr>
          <w:rFonts w:ascii="標楷體" w:eastAsia="標楷體" w:hAnsi="標楷體"/>
        </w:rPr>
        <w:drawing>
          <wp:inline distT="0" distB="0" distL="0" distR="0" wp14:anchorId="22C4E2D9" wp14:editId="60A28744">
            <wp:extent cx="5274310" cy="2209800"/>
            <wp:effectExtent l="0" t="0" r="2540" b="0"/>
            <wp:docPr id="1137489597" name="圖片 1" descr="一張含有 文字, 行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89597" name="圖片 1" descr="一張含有 文字, 行, 圖表, 繪圖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8BE5" w14:textId="588E03C3" w:rsidR="004F18FE" w:rsidRPr="00AE3F99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  <w:b/>
          <w:bCs/>
        </w:rPr>
        <w:t>圖 4-2</w:t>
      </w:r>
      <w:r w:rsidRPr="004F18FE">
        <w:rPr>
          <w:rFonts w:ascii="標楷體" w:eastAsia="標楷體" w:hAnsi="標楷體"/>
        </w:rPr>
        <w:t xml:space="preserve">　EWMA</w:t>
      </w:r>
      <w:r w:rsidR="002E22D9" w:rsidRPr="00AE3F99">
        <w:rPr>
          <w:rFonts w:ascii="標楷體" w:eastAsia="標楷體" w:hAnsi="標楷體" w:hint="eastAsia"/>
        </w:rPr>
        <w:t>、EWMS</w:t>
      </w:r>
      <w:r w:rsidRPr="004F18FE">
        <w:rPr>
          <w:rFonts w:ascii="標楷體" w:eastAsia="標楷體" w:hAnsi="標楷體"/>
        </w:rPr>
        <w:t xml:space="preserve"> </w:t>
      </w:r>
      <w:proofErr w:type="gramStart"/>
      <w:r w:rsidRPr="004F18FE">
        <w:rPr>
          <w:rFonts w:ascii="標楷體" w:eastAsia="標楷體" w:hAnsi="標楷體"/>
        </w:rPr>
        <w:t>殘差管制</w:t>
      </w:r>
      <w:proofErr w:type="gramEnd"/>
      <w:r w:rsidRPr="004F18FE">
        <w:rPr>
          <w:rFonts w:ascii="標楷體" w:eastAsia="標楷體" w:hAnsi="標楷體"/>
        </w:rPr>
        <w:t>圖</w:t>
      </w:r>
      <w:r w:rsidR="002F6388">
        <w:rPr>
          <w:rFonts w:ascii="標楷體" w:eastAsia="標楷體" w:hAnsi="標楷體" w:hint="eastAsia"/>
        </w:rPr>
        <w:t xml:space="preserve">  </w:t>
      </w:r>
      <w:r w:rsidR="00DD1FF2" w:rsidRPr="00DD1FF2">
        <w:rPr>
          <w:rFonts w:ascii="標楷體" w:eastAsia="標楷體" w:hAnsi="標楷體"/>
        </w:rPr>
        <w:sym w:font="Wingdings" w:char="F0E0"/>
      </w:r>
      <w:r w:rsidR="002F6388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 xml:space="preserve"> λ = 0.</w:t>
      </w:r>
      <w:r w:rsidR="002E22D9" w:rsidRPr="00AE3F99">
        <w:rPr>
          <w:rFonts w:ascii="標楷體" w:eastAsia="標楷體" w:hAnsi="標楷體" w:hint="eastAsia"/>
        </w:rPr>
        <w:t>1</w:t>
      </w:r>
      <w:r w:rsidRPr="004F18FE">
        <w:rPr>
          <w:rFonts w:ascii="標楷體" w:eastAsia="標楷體" w:hAnsi="標楷體"/>
        </w:rPr>
        <w:t>，L = 3</w:t>
      </w:r>
      <w:r w:rsidR="002E22D9" w:rsidRPr="00AE3F99">
        <w:rPr>
          <w:rFonts w:ascii="標楷體" w:eastAsia="標楷體" w:hAnsi="標楷體" w:hint="eastAsia"/>
        </w:rPr>
        <w:t>、</w:t>
      </w:r>
      <w:r w:rsidR="002E22D9" w:rsidRPr="004F18FE">
        <w:rPr>
          <w:rFonts w:ascii="標楷體" w:eastAsia="標楷體" w:hAnsi="標楷體"/>
        </w:rPr>
        <w:t>λ = 0.</w:t>
      </w:r>
      <w:r w:rsidR="002E22D9" w:rsidRPr="00AE3F99">
        <w:rPr>
          <w:rFonts w:ascii="標楷體" w:eastAsia="標楷體" w:hAnsi="標楷體" w:hint="eastAsia"/>
        </w:rPr>
        <w:t>3</w:t>
      </w:r>
      <w:r w:rsidR="002E22D9" w:rsidRPr="004F18FE">
        <w:rPr>
          <w:rFonts w:ascii="標楷體" w:eastAsia="標楷體" w:hAnsi="標楷體"/>
        </w:rPr>
        <w:t>，L = 3</w:t>
      </w:r>
    </w:p>
    <w:p w14:paraId="638565BB" w14:textId="49DB92A6" w:rsidR="005D1FC1" w:rsidRPr="004F18FE" w:rsidRDefault="00136B7C" w:rsidP="004F18FE">
      <w:pPr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46C7552C" wp14:editId="0795B9F5">
            <wp:extent cx="5204460" cy="4015740"/>
            <wp:effectExtent l="0" t="0" r="0" b="3810"/>
            <wp:docPr id="1409831766" name="圖片 7" descr="一張含有 文字, 行, 繪圖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1766" name="圖片 7" descr="一張含有 文字, 行, 繪圖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A04A" w14:textId="1D39BD3B" w:rsidR="004F18FE" w:rsidRPr="004F18FE" w:rsidRDefault="00136B7C" w:rsidP="004F18FE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4B3D4330" wp14:editId="1E0472B3">
            <wp:extent cx="5274310" cy="3220720"/>
            <wp:effectExtent l="0" t="0" r="2540" b="0"/>
            <wp:docPr id="880886693" name="圖片 8" descr="一張含有 文字, 筆跡, 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6693" name="圖片 8" descr="一張含有 文字, 筆跡, 行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1764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pict w14:anchorId="17C485CA">
          <v:rect id="_x0000_i1127" style="width:0;height:1.5pt" o:hralign="center" o:hrstd="t" o:hr="t" fillcolor="#a0a0a0" stroked="f"/>
        </w:pict>
      </w:r>
    </w:p>
    <w:p w14:paraId="49192F5E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4.2　變異逐層檢定</w:t>
      </w:r>
    </w:p>
    <w:p w14:paraId="663B1365" w14:textId="2F35B83C" w:rsidR="004F18FE" w:rsidRPr="004F18FE" w:rsidRDefault="004F18FE" w:rsidP="004F18FE">
      <w:pPr>
        <w:numPr>
          <w:ilvl w:val="0"/>
          <w:numId w:val="11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Levene 檢定：F=2.92,</w:t>
      </w:r>
      <w:r w:rsidRPr="004F18FE">
        <w:rPr>
          <w:rFonts w:ascii="Times New Roman" w:eastAsia="標楷體" w:hAnsi="Times New Roman" w:cs="Times New Roman"/>
        </w:rPr>
        <w:t>  </w:t>
      </w:r>
      <w:r w:rsidRPr="004F18FE">
        <w:rPr>
          <w:rFonts w:ascii="標楷體" w:eastAsia="標楷體" w:hAnsi="標楷體"/>
        </w:rPr>
        <w:t>p=0.0027</w:t>
      </w:r>
      <w:r w:rsidR="001A6F20" w:rsidRPr="002F6388">
        <w:rPr>
          <w:rFonts w:ascii="標楷體" w:eastAsia="標楷體" w:hAnsi="標楷體" w:hint="eastAsia"/>
        </w:rPr>
        <w:t xml:space="preserve"> </w:t>
      </w:r>
      <w:r w:rsidR="00DD1FF2" w:rsidRPr="00DD1FF2">
        <w:rPr>
          <w:rFonts w:ascii="標楷體" w:eastAsia="標楷體" w:hAnsi="標楷體"/>
        </w:rPr>
        <w:sym w:font="Wingdings" w:char="F0E0"/>
      </w:r>
      <w:r w:rsidRPr="004F18FE">
        <w:rPr>
          <w:rFonts w:ascii="標楷體" w:eastAsia="標楷體" w:hAnsi="標楷體"/>
        </w:rPr>
        <w:t xml:space="preserve"> 拒絕同質變異假設。</w:t>
      </w:r>
    </w:p>
    <w:p w14:paraId="0363F943" w14:textId="1A0B6FD9" w:rsidR="004F18FE" w:rsidRPr="004F18FE" w:rsidRDefault="004F18FE" w:rsidP="004F18FE">
      <w:pPr>
        <w:numPr>
          <w:ilvl w:val="0"/>
          <w:numId w:val="11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lastRenderedPageBreak/>
        <w:t>Welch ANOVA：F=64.17,</w:t>
      </w:r>
      <w:r w:rsidRPr="004F18FE">
        <w:rPr>
          <w:rFonts w:ascii="Times New Roman" w:eastAsia="標楷體" w:hAnsi="Times New Roman" w:cs="Times New Roman"/>
        </w:rPr>
        <w:t>  </w:t>
      </w:r>
      <w:r w:rsidRPr="004F18FE">
        <w:rPr>
          <w:rFonts w:ascii="標楷體" w:eastAsia="標楷體" w:hAnsi="標楷體"/>
        </w:rPr>
        <w:t>p</w:t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&lt;</w:t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2</w:t>
      </w:r>
      <w:r w:rsidRPr="004F18FE">
        <w:rPr>
          <w:rFonts w:ascii="標楷體" w:eastAsia="標楷體" w:hAnsi="標楷體" w:cs="Aptos"/>
        </w:rPr>
        <w:t>×</w:t>
      </w:r>
      <w:r w:rsidRPr="004F18FE">
        <w:rPr>
          <w:rFonts w:ascii="標楷體" w:eastAsia="標楷體" w:hAnsi="標楷體"/>
        </w:rPr>
        <w:t>10</w:t>
      </w:r>
      <w:r w:rsidRPr="004F18FE">
        <w:rPr>
          <w:rFonts w:ascii="Cambria Math" w:eastAsia="標楷體" w:hAnsi="Cambria Math" w:cs="Cambria Math"/>
        </w:rPr>
        <w:t>−</w:t>
      </w:r>
      <w:r w:rsidRPr="004F18FE">
        <w:rPr>
          <w:rFonts w:ascii="標楷體" w:eastAsia="標楷體" w:hAnsi="標楷體"/>
        </w:rPr>
        <w:t>16</w:t>
      </w:r>
      <w:r w:rsidR="001A6F20" w:rsidRPr="002F6388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 xml:space="preserve">→ LOT </w:t>
      </w:r>
      <w:r w:rsidR="00DD1FF2" w:rsidRPr="00DD1FF2">
        <w:rPr>
          <w:rFonts w:ascii="標楷體" w:eastAsia="標楷體" w:hAnsi="標楷體"/>
        </w:rPr>
        <w:sym w:font="Wingdings" w:char="F0E0"/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均值顯著差異。</w:t>
      </w:r>
    </w:p>
    <w:p w14:paraId="2D5E4493" w14:textId="77777777" w:rsidR="004F18FE" w:rsidRPr="004F18FE" w:rsidRDefault="004F18FE" w:rsidP="004F18FE">
      <w:pPr>
        <w:numPr>
          <w:ilvl w:val="0"/>
          <w:numId w:val="11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Games</w:t>
      </w:r>
      <w:proofErr w:type="gramStart"/>
      <w:r w:rsidRPr="004F18FE">
        <w:rPr>
          <w:rFonts w:ascii="標楷體" w:eastAsia="標楷體" w:hAnsi="標楷體"/>
        </w:rPr>
        <w:t>–</w:t>
      </w:r>
      <w:proofErr w:type="gramEnd"/>
      <w:r w:rsidRPr="004F18FE">
        <w:rPr>
          <w:rFonts w:ascii="標楷體" w:eastAsia="標楷體" w:hAnsi="標楷體"/>
        </w:rPr>
        <w:t xml:space="preserve">Howell 事後分析：將 10 </w:t>
      </w:r>
      <w:proofErr w:type="gramStart"/>
      <w:r w:rsidRPr="004F18FE">
        <w:rPr>
          <w:rFonts w:ascii="標楷體" w:eastAsia="標楷體" w:hAnsi="標楷體"/>
        </w:rPr>
        <w:t>個</w:t>
      </w:r>
      <w:proofErr w:type="gramEnd"/>
      <w:r w:rsidRPr="004F18FE">
        <w:rPr>
          <w:rFonts w:ascii="標楷體" w:eastAsia="標楷體" w:hAnsi="標楷體"/>
        </w:rPr>
        <w:t>批次分為 3 大群</w:t>
      </w:r>
    </w:p>
    <w:p w14:paraId="14798EF3" w14:textId="2F633026" w:rsidR="004F18FE" w:rsidRPr="004F18FE" w:rsidRDefault="004F18FE" w:rsidP="004F18FE">
      <w:pPr>
        <w:numPr>
          <w:ilvl w:val="1"/>
          <w:numId w:val="11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低</w:t>
      </w:r>
      <w:proofErr w:type="gramStart"/>
      <w:r w:rsidRPr="004F18FE">
        <w:rPr>
          <w:rFonts w:ascii="標楷體" w:eastAsia="標楷體" w:hAnsi="標楷體"/>
        </w:rPr>
        <w:t>均值穩定群</w:t>
      </w:r>
      <w:proofErr w:type="gramEnd"/>
      <w:r w:rsidRPr="004F18FE">
        <w:rPr>
          <w:rFonts w:ascii="標楷體" w:eastAsia="標楷體" w:hAnsi="標楷體"/>
        </w:rPr>
        <w:t xml:space="preserve"> {</w:t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LOT 1, 2, 3, 6, 7</w:t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}</w:t>
      </w:r>
    </w:p>
    <w:p w14:paraId="166DC810" w14:textId="718CB255" w:rsidR="004F18FE" w:rsidRPr="004F18FE" w:rsidRDefault="004F18FE" w:rsidP="004F18FE">
      <w:pPr>
        <w:numPr>
          <w:ilvl w:val="1"/>
          <w:numId w:val="11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中偏高群 {</w:t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LOT 4, 5, 8, 9</w:t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}</w:t>
      </w:r>
    </w:p>
    <w:p w14:paraId="0CA0C1BE" w14:textId="1B001AE1" w:rsidR="004F18FE" w:rsidRPr="004F18FE" w:rsidRDefault="004F18FE" w:rsidP="004F18FE">
      <w:pPr>
        <w:numPr>
          <w:ilvl w:val="1"/>
          <w:numId w:val="11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高風險群 {</w:t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LOT 10</w:t>
      </w:r>
      <w:r w:rsidR="00DD1FF2">
        <w:rPr>
          <w:rFonts w:ascii="標楷體" w:eastAsia="標楷體" w:hAnsi="標楷體" w:hint="eastAsia"/>
        </w:rPr>
        <w:t xml:space="preserve"> </w:t>
      </w:r>
      <w:r w:rsidRPr="004F18FE">
        <w:rPr>
          <w:rFonts w:ascii="標楷體" w:eastAsia="標楷體" w:hAnsi="標楷體"/>
        </w:rPr>
        <w:t>}</w:t>
      </w:r>
    </w:p>
    <w:p w14:paraId="0E3544C8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pict w14:anchorId="694D4E6D">
          <v:rect id="_x0000_i1128" style="width:0;height:1.5pt" o:hralign="center" o:hrstd="t" o:hr="t" fillcolor="#a0a0a0" stroked="f"/>
        </w:pict>
      </w:r>
    </w:p>
    <w:p w14:paraId="2C9C6D52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 xml:space="preserve">4.3　</w:t>
      </w:r>
      <w:proofErr w:type="gramStart"/>
      <w:r w:rsidRPr="004F18FE">
        <w:rPr>
          <w:rFonts w:ascii="標楷體" w:eastAsia="標楷體" w:hAnsi="標楷體"/>
        </w:rPr>
        <w:t>降維分</w:t>
      </w:r>
      <w:proofErr w:type="gramEnd"/>
      <w:r w:rsidRPr="004F18FE">
        <w:rPr>
          <w:rFonts w:ascii="標楷體" w:eastAsia="標楷體" w:hAnsi="標楷體"/>
        </w:rPr>
        <w:t>群與 Two-hit 結果</w:t>
      </w:r>
    </w:p>
    <w:p w14:paraId="081AB344" w14:textId="106F334D" w:rsidR="004F18FE" w:rsidRPr="004F18FE" w:rsidRDefault="005D1FC1" w:rsidP="004F18FE">
      <w:pPr>
        <w:numPr>
          <w:ilvl w:val="0"/>
          <w:numId w:val="12"/>
        </w:numPr>
        <w:rPr>
          <w:rFonts w:ascii="標楷體" w:eastAsia="標楷體" w:hAnsi="標楷體"/>
        </w:rPr>
      </w:pPr>
      <w:r w:rsidRPr="002F6388">
        <w:rPr>
          <w:rFonts w:ascii="標楷體" w:eastAsia="標楷體" w:hAnsi="標楷體" w:hint="eastAsia"/>
        </w:rPr>
        <w:t>T-SNE</w:t>
      </w:r>
      <w:r w:rsidR="004F18FE" w:rsidRPr="004F18FE">
        <w:rPr>
          <w:rFonts w:ascii="標楷體" w:eastAsia="標楷體" w:hAnsi="標楷體"/>
        </w:rPr>
        <w:t xml:space="preserve"> + </w:t>
      </w:r>
      <w:r w:rsidR="00C92CD6" w:rsidRPr="002F6388">
        <w:rPr>
          <w:rFonts w:ascii="標楷體" w:eastAsia="標楷體" w:hAnsi="標楷體" w:hint="eastAsia"/>
        </w:rPr>
        <w:t>路徑分析</w:t>
      </w:r>
      <w:r w:rsidR="004F18FE" w:rsidRPr="004F18FE">
        <w:rPr>
          <w:rFonts w:ascii="標楷體" w:eastAsia="標楷體" w:hAnsi="標楷體"/>
        </w:rPr>
        <w:t>：</w:t>
      </w:r>
      <w:r w:rsidR="00C92CD6" w:rsidRPr="002F6388">
        <w:rPr>
          <w:rFonts w:ascii="標楷體" w:eastAsia="標楷體" w:hAnsi="標楷體"/>
        </w:rPr>
        <w:t xml:space="preserve"> </w:t>
      </w:r>
    </w:p>
    <w:p w14:paraId="035BEE54" w14:textId="77777777" w:rsidR="004F18FE" w:rsidRPr="004F18FE" w:rsidRDefault="004F18FE" w:rsidP="004F18FE">
      <w:pPr>
        <w:numPr>
          <w:ilvl w:val="0"/>
          <w:numId w:val="12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Two-hit 排名：</w:t>
      </w:r>
    </w:p>
    <w:p w14:paraId="78D2CFF3" w14:textId="77777777" w:rsidR="004F18FE" w:rsidRPr="004F18FE" w:rsidRDefault="004F18FE" w:rsidP="004F18FE">
      <w:pPr>
        <w:numPr>
          <w:ilvl w:val="1"/>
          <w:numId w:val="12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T0404</w:t>
      </w:r>
      <w:r w:rsidRPr="004F18FE">
        <w:rPr>
          <w:rFonts w:ascii="標楷體" w:eastAsia="標楷體" w:hAnsi="標楷體"/>
        </w:rPr>
        <w:t> </w:t>
      </w:r>
      <w:r w:rsidRPr="004F18FE">
        <w:rPr>
          <w:rFonts w:ascii="標楷體" w:eastAsia="標楷體" w:hAnsi="標楷體"/>
        </w:rPr>
        <w:t>(</w:t>
      </w:r>
      <w:proofErr w:type="gramStart"/>
      <w:r w:rsidRPr="004F18FE">
        <w:rPr>
          <w:rFonts w:ascii="標楷體" w:eastAsia="標楷體" w:hAnsi="標楷體"/>
        </w:rPr>
        <w:t>影響均值</w:t>
      </w:r>
      <w:proofErr w:type="gramEnd"/>
      <w:r w:rsidRPr="004F18FE">
        <w:rPr>
          <w:rFonts w:ascii="標楷體" w:eastAsia="標楷體" w:hAnsi="標楷體"/>
        </w:rPr>
        <w:t xml:space="preserve"> Z = 4.21；影響變異 Z = 3.89)</w:t>
      </w:r>
    </w:p>
    <w:p w14:paraId="4A808966" w14:textId="77777777" w:rsidR="004F18FE" w:rsidRPr="004F18FE" w:rsidRDefault="004F18FE" w:rsidP="004F18FE">
      <w:pPr>
        <w:numPr>
          <w:ilvl w:val="1"/>
          <w:numId w:val="12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T1370</w:t>
      </w:r>
      <w:r w:rsidRPr="004F18FE">
        <w:rPr>
          <w:rFonts w:ascii="標楷體" w:eastAsia="標楷體" w:hAnsi="標楷體"/>
        </w:rPr>
        <w:t> </w:t>
      </w:r>
      <w:r w:rsidRPr="004F18FE">
        <w:rPr>
          <w:rFonts w:ascii="標楷體" w:eastAsia="標楷體" w:hAnsi="標楷體"/>
        </w:rPr>
        <w:t>(3.78；3.66)</w:t>
      </w:r>
    </w:p>
    <w:p w14:paraId="4023EC17" w14:textId="77777777" w:rsidR="004F18FE" w:rsidRPr="004F18FE" w:rsidRDefault="004F18FE" w:rsidP="004F18FE">
      <w:pPr>
        <w:numPr>
          <w:ilvl w:val="1"/>
          <w:numId w:val="12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T0456</w:t>
      </w:r>
      <w:r w:rsidRPr="004F18FE">
        <w:rPr>
          <w:rFonts w:ascii="標楷體" w:eastAsia="標楷體" w:hAnsi="標楷體"/>
        </w:rPr>
        <w:t> </w:t>
      </w:r>
      <w:r w:rsidRPr="004F18FE">
        <w:rPr>
          <w:rFonts w:ascii="標楷體" w:eastAsia="標楷體" w:hAnsi="標楷體"/>
        </w:rPr>
        <w:t>(1.05；4.12)</w:t>
      </w:r>
    </w:p>
    <w:p w14:paraId="3D25069F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 xml:space="preserve">→ T0404、T1370 </w:t>
      </w:r>
      <w:proofErr w:type="gramStart"/>
      <w:r w:rsidRPr="004F18FE">
        <w:rPr>
          <w:rFonts w:ascii="標楷體" w:eastAsia="標楷體" w:hAnsi="標楷體"/>
        </w:rPr>
        <w:t>主導均值</w:t>
      </w:r>
      <w:proofErr w:type="gramEnd"/>
      <w:r w:rsidRPr="004F18FE">
        <w:rPr>
          <w:rFonts w:ascii="標楷體" w:eastAsia="標楷體" w:hAnsi="標楷體"/>
        </w:rPr>
        <w:t>，T0456 主導變異，與 GLS 估計吻合。</w:t>
      </w:r>
    </w:p>
    <w:p w14:paraId="507BDA8D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pict w14:anchorId="55C6A6B4">
          <v:rect id="_x0000_i1129" style="width:0;height:1.5pt" o:hralign="center" o:hrstd="t" o:hr="t" fillcolor="#a0a0a0" stroked="f"/>
        </w:pict>
      </w:r>
    </w:p>
    <w:p w14:paraId="3A7C366E" w14:textId="4C728258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4.4</w:t>
      </w:r>
      <w:r w:rsidR="00C92CD6" w:rsidRPr="002F6388">
        <w:rPr>
          <w:rFonts w:ascii="標楷體" w:eastAsia="標楷體" w:hAnsi="標楷體" w:hint="eastAsia"/>
        </w:rPr>
        <w:t xml:space="preserve"> 模型</w:t>
      </w:r>
      <w:r w:rsidRPr="004F18FE">
        <w:rPr>
          <w:rFonts w:ascii="標楷體" w:eastAsia="標楷體" w:hAnsi="標楷體"/>
        </w:rPr>
        <w:t>估計</w:t>
      </w:r>
    </w:p>
    <w:p w14:paraId="5E0A372E" w14:textId="25ADC4C2" w:rsidR="00C92CD6" w:rsidRPr="002F6388" w:rsidRDefault="00144954" w:rsidP="004F18FE">
      <w:pPr>
        <w:rPr>
          <w:rFonts w:ascii="標楷體" w:eastAsia="標楷體" w:hAnsi="標楷體"/>
        </w:rPr>
      </w:pPr>
      <w:proofErr w:type="gramStart"/>
      <w:r w:rsidRPr="002F6388">
        <w:rPr>
          <w:rFonts w:ascii="標楷體" w:eastAsia="標楷體" w:hAnsi="標楷體" w:hint="eastAsia"/>
        </w:rPr>
        <w:t>均值模型</w:t>
      </w:r>
      <w:proofErr w:type="gramEnd"/>
      <w:r w:rsidRPr="002F6388">
        <w:rPr>
          <w:rFonts w:ascii="標楷體" w:eastAsia="標楷體" w:hAnsi="標楷體" w:hint="eastAsia"/>
        </w:rPr>
        <w:t>:</w:t>
      </w:r>
    </w:p>
    <w:tbl>
      <w:tblPr>
        <w:tblStyle w:val="af0"/>
        <w:tblW w:w="10627" w:type="dxa"/>
        <w:jc w:val="center"/>
        <w:tblLook w:val="04A0" w:firstRow="1" w:lastRow="0" w:firstColumn="1" w:lastColumn="0" w:noHBand="0" w:noVBand="1"/>
      </w:tblPr>
      <w:tblGrid>
        <w:gridCol w:w="2374"/>
        <w:gridCol w:w="1058"/>
        <w:gridCol w:w="1554"/>
        <w:gridCol w:w="1058"/>
        <w:gridCol w:w="1127"/>
        <w:gridCol w:w="1613"/>
        <w:gridCol w:w="1843"/>
      </w:tblGrid>
      <w:tr w:rsidR="00136B7C" w:rsidRPr="00144954" w14:paraId="198D5D98" w14:textId="77777777" w:rsidTr="00857D8A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79A27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變數名稱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1A788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係數</w:t>
            </w:r>
            <w:r w:rsidRPr="00144954">
              <w:rPr>
                <w:rFonts w:ascii="標楷體" w:eastAsia="標楷體" w:hAnsi="標楷體"/>
              </w:rPr>
              <w:t xml:space="preserve"> (Coef.)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4CC52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標準誤</w:t>
            </w:r>
            <w:r w:rsidRPr="00144954">
              <w:rPr>
                <w:rFonts w:ascii="標楷體" w:eastAsia="標楷體" w:hAnsi="標楷體"/>
              </w:rPr>
              <w:t xml:space="preserve"> (Std. Err.)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F3D4D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 xml:space="preserve">z </w:t>
            </w:r>
            <w:r w:rsidRPr="00144954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FB92B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 xml:space="preserve">P </w:t>
            </w:r>
            <w:r w:rsidRPr="00144954">
              <w:rPr>
                <w:rFonts w:ascii="標楷體" w:eastAsia="標楷體" w:hAnsi="標楷體" w:hint="eastAsia"/>
              </w:rPr>
              <w:t>值</w:t>
            </w:r>
            <w:r w:rsidRPr="00144954">
              <w:rPr>
                <w:rFonts w:ascii="標楷體" w:eastAsia="標楷體" w:hAnsi="標楷體"/>
              </w:rPr>
              <w:t xml:space="preserve"> (P&gt;|z|)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F8CC0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 xml:space="preserve">95% CI </w:t>
            </w:r>
            <w:r w:rsidRPr="00144954">
              <w:rPr>
                <w:rFonts w:ascii="標楷體" w:eastAsia="標楷體" w:hAnsi="標楷體" w:hint="eastAsia"/>
              </w:rPr>
              <w:t>下限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76B55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 xml:space="preserve">95% CI </w:t>
            </w:r>
            <w:r w:rsidRPr="00144954">
              <w:rPr>
                <w:rFonts w:ascii="標楷體" w:eastAsia="標楷體" w:hAnsi="標楷體" w:hint="eastAsia"/>
              </w:rPr>
              <w:t>上限</w:t>
            </w:r>
          </w:p>
        </w:tc>
      </w:tr>
      <w:tr w:rsidR="00136B7C" w:rsidRPr="00144954" w14:paraId="6B74023D" w14:textId="77777777" w:rsidTr="00857D8A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3B946" w14:textId="77777777" w:rsidR="00136B7C" w:rsidRPr="002F6388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Intercept</w:t>
            </w:r>
          </w:p>
          <w:p w14:paraId="5F4C4F28" w14:textId="1BDF3E3F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（截距）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A18D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15.000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366E7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0.143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8D19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104.595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4E87A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0.000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557B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14.719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1C44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15.281</w:t>
            </w:r>
          </w:p>
        </w:tc>
      </w:tr>
      <w:tr w:rsidR="00136B7C" w:rsidRPr="00144954" w14:paraId="6E2ECAF5" w14:textId="77777777" w:rsidTr="00857D8A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DE70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T0404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04754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2.710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D36C9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0.233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B8B9F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11.645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1AFF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0.000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06003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2.254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00F7B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3.165</w:t>
            </w:r>
          </w:p>
        </w:tc>
      </w:tr>
      <w:tr w:rsidR="00136B7C" w:rsidRPr="00144954" w14:paraId="1F944804" w14:textId="77777777" w:rsidTr="00857D8A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FAB7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T1370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AEC90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1.758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21EFC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0.232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B9F1B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7.564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CEDC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0.000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3B819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1.302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5964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2.214</w:t>
            </w:r>
          </w:p>
        </w:tc>
      </w:tr>
      <w:tr w:rsidR="00136B7C" w:rsidRPr="00144954" w14:paraId="2B0806E5" w14:textId="77777777" w:rsidTr="00857D8A">
        <w:trPr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3E118" w14:textId="77777777" w:rsidR="00136B7C" w:rsidRPr="002F6388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Group Var</w:t>
            </w:r>
          </w:p>
          <w:p w14:paraId="169B9081" w14:textId="7F72390F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（</w:t>
            </w:r>
            <w:r w:rsidR="00931CF7" w:rsidRPr="002F6388">
              <w:rPr>
                <w:rFonts w:ascii="標楷體" w:eastAsia="標楷體" w:hAnsi="標楷體" w:hint="eastAsia"/>
              </w:rPr>
              <w:t>LOT</w:t>
            </w:r>
            <w:r w:rsidRPr="00144954">
              <w:rPr>
                <w:rFonts w:ascii="標楷體" w:eastAsia="標楷體" w:hAnsi="標楷體" w:hint="eastAsia"/>
              </w:rPr>
              <w:t>群變異）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708A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0.077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4981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0.065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DBEDF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—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01ECC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—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A2AE9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—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D17D5" w14:textId="77777777" w:rsidR="00144954" w:rsidRPr="00144954" w:rsidRDefault="00144954" w:rsidP="00AE3F99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—</w:t>
            </w:r>
          </w:p>
        </w:tc>
      </w:tr>
    </w:tbl>
    <w:p w14:paraId="4B736CA2" w14:textId="0AD06CA5" w:rsidR="00144954" w:rsidRPr="002F6388" w:rsidRDefault="00144954" w:rsidP="004F18FE">
      <w:pPr>
        <w:rPr>
          <w:rFonts w:ascii="標楷體" w:eastAsia="標楷體" w:hAnsi="標楷體"/>
        </w:rPr>
      </w:pPr>
      <w:r w:rsidRPr="002F6388">
        <w:rPr>
          <w:rFonts w:ascii="標楷體" w:eastAsia="標楷體" w:hAnsi="標楷體" w:hint="eastAsia"/>
        </w:rPr>
        <w:lastRenderedPageBreak/>
        <w:t>變異數模型:</w:t>
      </w:r>
    </w:p>
    <w:tbl>
      <w:tblPr>
        <w:tblStyle w:val="af0"/>
        <w:tblW w:w="10201" w:type="dxa"/>
        <w:jc w:val="center"/>
        <w:tblLook w:val="04A0" w:firstRow="1" w:lastRow="0" w:firstColumn="1" w:lastColumn="0" w:noHBand="0" w:noVBand="1"/>
      </w:tblPr>
      <w:tblGrid>
        <w:gridCol w:w="1980"/>
        <w:gridCol w:w="1273"/>
        <w:gridCol w:w="1420"/>
        <w:gridCol w:w="992"/>
        <w:gridCol w:w="1276"/>
        <w:gridCol w:w="1701"/>
        <w:gridCol w:w="1559"/>
      </w:tblGrid>
      <w:tr w:rsidR="002F6388" w:rsidRPr="00144954" w14:paraId="7E532CB9" w14:textId="77777777" w:rsidTr="00DD1FF2">
        <w:trPr>
          <w:trHeight w:val="115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E3E81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變數名稱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AC4F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係數</w:t>
            </w:r>
            <w:r w:rsidRPr="00144954">
              <w:rPr>
                <w:rFonts w:ascii="標楷體" w:eastAsia="標楷體" w:hAnsi="標楷體"/>
              </w:rPr>
              <w:t xml:space="preserve"> (Coef.)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3D8B" w14:textId="6B70DEFF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標準誤</w:t>
            </w:r>
            <w:r w:rsidRPr="00144954">
              <w:rPr>
                <w:rFonts w:ascii="標楷體" w:eastAsia="標楷體" w:hAnsi="標楷體"/>
              </w:rPr>
              <w:t xml:space="preserve"> (</w:t>
            </w:r>
            <w:proofErr w:type="spellStart"/>
            <w:r w:rsidRPr="00144954">
              <w:rPr>
                <w:rFonts w:ascii="標楷體" w:eastAsia="標楷體" w:hAnsi="標楷體"/>
              </w:rPr>
              <w:t>Std.Err</w:t>
            </w:r>
            <w:proofErr w:type="spellEnd"/>
            <w:r w:rsidRPr="00144954">
              <w:rPr>
                <w:rFonts w:ascii="標楷體" w:eastAsia="標楷體" w:hAnsi="標楷體"/>
              </w:rPr>
              <w:t>.)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8FE72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 xml:space="preserve">z </w:t>
            </w:r>
            <w:r w:rsidRPr="00144954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4C7B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 xml:space="preserve">P </w:t>
            </w:r>
            <w:r w:rsidRPr="00144954">
              <w:rPr>
                <w:rFonts w:ascii="標楷體" w:eastAsia="標楷體" w:hAnsi="標楷體" w:hint="eastAsia"/>
              </w:rPr>
              <w:t>值</w:t>
            </w:r>
            <w:r w:rsidRPr="00144954">
              <w:rPr>
                <w:rFonts w:ascii="標楷體" w:eastAsia="標楷體" w:hAnsi="標楷體"/>
              </w:rPr>
              <w:t xml:space="preserve"> (P&gt;|z|)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E831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 xml:space="preserve">95% CI </w:t>
            </w:r>
            <w:r w:rsidRPr="00144954">
              <w:rPr>
                <w:rFonts w:ascii="標楷體" w:eastAsia="標楷體" w:hAnsi="標楷體" w:hint="eastAsia"/>
              </w:rPr>
              <w:t>下限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89403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 xml:space="preserve">95% CI </w:t>
            </w:r>
            <w:r w:rsidRPr="00144954">
              <w:rPr>
                <w:rFonts w:ascii="標楷體" w:eastAsia="標楷體" w:hAnsi="標楷體" w:hint="eastAsia"/>
              </w:rPr>
              <w:t>上限</w:t>
            </w:r>
          </w:p>
        </w:tc>
      </w:tr>
      <w:tr w:rsidR="002F6388" w:rsidRPr="00144954" w14:paraId="1BB25A0B" w14:textId="77777777" w:rsidTr="00DD1FF2">
        <w:trPr>
          <w:trHeight w:val="115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8715" w14:textId="77777777" w:rsidR="002F6388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Intercept</w:t>
            </w:r>
          </w:p>
          <w:p w14:paraId="57E7BC4D" w14:textId="1BBA6EC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（截距）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FC2FE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-1.577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86F20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0B59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-8.756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1E63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699A0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-1.929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6AE9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-1.224</w:t>
            </w:r>
          </w:p>
        </w:tc>
      </w:tr>
      <w:tr w:rsidR="002F6388" w:rsidRPr="00144954" w14:paraId="207401A5" w14:textId="77777777" w:rsidTr="00DD1FF2">
        <w:trPr>
          <w:trHeight w:val="115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512F7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T0456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565B3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0.769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B40F1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0.250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513D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3.078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47C62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92AC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0.279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8682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1.259</w:t>
            </w:r>
          </w:p>
        </w:tc>
      </w:tr>
      <w:tr w:rsidR="002F6388" w:rsidRPr="00144954" w14:paraId="0A9AFBF6" w14:textId="77777777" w:rsidTr="00DD1FF2">
        <w:trPr>
          <w:trHeight w:val="115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A10B" w14:textId="77777777" w:rsidR="002F6388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Group Var</w:t>
            </w:r>
          </w:p>
          <w:p w14:paraId="1D6FD74F" w14:textId="45A312B6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 w:hint="eastAsia"/>
              </w:rPr>
              <w:t>（</w:t>
            </w:r>
            <w:r w:rsidR="00931CF7" w:rsidRPr="002F6388">
              <w:rPr>
                <w:rFonts w:ascii="標楷體" w:eastAsia="標楷體" w:hAnsi="標楷體" w:hint="eastAsia"/>
              </w:rPr>
              <w:t>LOT</w:t>
            </w:r>
            <w:r w:rsidRPr="00144954">
              <w:rPr>
                <w:rFonts w:ascii="標楷體" w:eastAsia="標楷體" w:hAnsi="標楷體" w:hint="eastAsia"/>
              </w:rPr>
              <w:t>群變異）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3A64C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0.007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F9F15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0.038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AA91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5086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E1F9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—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CD742" w14:textId="77777777" w:rsidR="00144954" w:rsidRPr="00144954" w:rsidRDefault="00144954" w:rsidP="002F6388">
            <w:pPr>
              <w:spacing w:after="160"/>
              <w:jc w:val="center"/>
              <w:rPr>
                <w:rFonts w:ascii="標楷體" w:eastAsia="標楷體" w:hAnsi="標楷體"/>
              </w:rPr>
            </w:pPr>
            <w:r w:rsidRPr="00144954">
              <w:rPr>
                <w:rFonts w:ascii="標楷體" w:eastAsia="標楷體" w:hAnsi="標楷體"/>
              </w:rPr>
              <w:t>—</w:t>
            </w:r>
          </w:p>
        </w:tc>
      </w:tr>
    </w:tbl>
    <w:p w14:paraId="5E8999B6" w14:textId="77777777" w:rsidR="00857D8A" w:rsidRDefault="00857D8A" w:rsidP="004F18FE">
      <w:pPr>
        <w:rPr>
          <w:rFonts w:ascii="標楷體" w:eastAsia="標楷體" w:hAnsi="標楷體"/>
        </w:rPr>
      </w:pPr>
    </w:p>
    <w:p w14:paraId="3338FBD6" w14:textId="6636C753" w:rsidR="00931CF7" w:rsidRPr="002F6388" w:rsidRDefault="00931CF7" w:rsidP="004F18FE">
      <w:pPr>
        <w:rPr>
          <w:rFonts w:ascii="標楷體" w:eastAsia="標楷體" w:hAnsi="標楷體"/>
        </w:rPr>
      </w:pPr>
      <w:r w:rsidRPr="002F6388">
        <w:rPr>
          <w:rFonts w:ascii="標楷體" w:eastAsia="標楷體" w:hAnsi="標楷體" w:hint="eastAsia"/>
        </w:rPr>
        <w:t>最終GLS模型: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157"/>
        <w:gridCol w:w="4139"/>
      </w:tblGrid>
      <w:tr w:rsidR="00931CF7" w:rsidRPr="00931CF7" w14:paraId="5EBBD39E" w14:textId="77777777" w:rsidTr="00DD1FF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11BB9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 w:hint="eastAsia"/>
              </w:rPr>
              <w:t>指標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7189AF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 w:hint="eastAsia"/>
              </w:rPr>
              <w:t>數值</w:t>
            </w:r>
          </w:p>
        </w:tc>
      </w:tr>
      <w:tr w:rsidR="00931CF7" w:rsidRPr="00931CF7" w14:paraId="753538B1" w14:textId="77777777" w:rsidTr="00DD1FF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23474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R-squared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934119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0.715</w:t>
            </w:r>
          </w:p>
        </w:tc>
      </w:tr>
      <w:tr w:rsidR="00931CF7" w:rsidRPr="00931CF7" w14:paraId="2DE62096" w14:textId="77777777" w:rsidTr="00DD1FF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CCBA0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Adjusted R-squared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C6D33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0.713</w:t>
            </w:r>
          </w:p>
        </w:tc>
      </w:tr>
    </w:tbl>
    <w:p w14:paraId="707CD30F" w14:textId="77777777" w:rsidR="00931CF7" w:rsidRPr="00931CF7" w:rsidRDefault="00931CF7" w:rsidP="00931CF7">
      <w:pPr>
        <w:rPr>
          <w:rFonts w:ascii="標楷體" w:eastAsia="標楷體" w:hAnsi="標楷體" w:hint="eastAsia"/>
        </w:rPr>
      </w:pPr>
    </w:p>
    <w:tbl>
      <w:tblPr>
        <w:tblStyle w:val="af0"/>
        <w:tblW w:w="10343" w:type="dxa"/>
        <w:jc w:val="center"/>
        <w:tblLook w:val="04A0" w:firstRow="1" w:lastRow="0" w:firstColumn="1" w:lastColumn="0" w:noHBand="0" w:noVBand="1"/>
      </w:tblPr>
      <w:tblGrid>
        <w:gridCol w:w="1477"/>
        <w:gridCol w:w="1478"/>
        <w:gridCol w:w="1477"/>
        <w:gridCol w:w="1478"/>
        <w:gridCol w:w="1477"/>
        <w:gridCol w:w="1478"/>
        <w:gridCol w:w="1478"/>
      </w:tblGrid>
      <w:tr w:rsidR="00DD1FF2" w:rsidRPr="00931CF7" w14:paraId="54C65AEF" w14:textId="77777777" w:rsidTr="00DD1FF2">
        <w:trPr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9EBF8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 w:hint="eastAsia"/>
              </w:rPr>
              <w:t>變數名稱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E7D4F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 w:hint="eastAsia"/>
              </w:rPr>
              <w:t>係數</w:t>
            </w:r>
            <w:r w:rsidRPr="00931CF7">
              <w:rPr>
                <w:rFonts w:ascii="標楷體" w:eastAsia="標楷體" w:hAnsi="標楷體"/>
              </w:rPr>
              <w:t xml:space="preserve"> (</w:t>
            </w:r>
            <w:proofErr w:type="spellStart"/>
            <w:r w:rsidRPr="00931CF7">
              <w:rPr>
                <w:rFonts w:ascii="標楷體" w:eastAsia="標楷體" w:hAnsi="標楷體"/>
              </w:rPr>
              <w:t>coef</w:t>
            </w:r>
            <w:proofErr w:type="spellEnd"/>
            <w:r w:rsidRPr="00931CF7">
              <w:rPr>
                <w:rFonts w:ascii="標楷體" w:eastAsia="標楷體" w:hAnsi="標楷體"/>
              </w:rPr>
              <w:t>)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A0F0C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 w:hint="eastAsia"/>
              </w:rPr>
              <w:t>標準誤</w:t>
            </w:r>
            <w:r w:rsidRPr="00931CF7">
              <w:rPr>
                <w:rFonts w:ascii="標楷體" w:eastAsia="標楷體" w:hAnsi="標楷體"/>
              </w:rPr>
              <w:t xml:space="preserve"> (std err)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26E9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 xml:space="preserve">t </w:t>
            </w:r>
            <w:r w:rsidRPr="00931CF7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9388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 xml:space="preserve">P </w:t>
            </w:r>
            <w:r w:rsidRPr="00931CF7">
              <w:rPr>
                <w:rFonts w:ascii="標楷體" w:eastAsia="標楷體" w:hAnsi="標楷體" w:hint="eastAsia"/>
              </w:rPr>
              <w:t>值</w:t>
            </w:r>
            <w:r w:rsidRPr="00931CF7">
              <w:rPr>
                <w:rFonts w:ascii="標楷體" w:eastAsia="標楷體" w:hAnsi="標楷體"/>
              </w:rPr>
              <w:t xml:space="preserve"> (P&gt;|t|)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5AEE8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 xml:space="preserve">95% CI </w:t>
            </w:r>
            <w:r w:rsidRPr="00931CF7">
              <w:rPr>
                <w:rFonts w:ascii="標楷體" w:eastAsia="標楷體" w:hAnsi="標楷體" w:hint="eastAsia"/>
              </w:rPr>
              <w:t>下限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3E6B4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 xml:space="preserve">95% CI </w:t>
            </w:r>
            <w:r w:rsidRPr="00931CF7">
              <w:rPr>
                <w:rFonts w:ascii="標楷體" w:eastAsia="標楷體" w:hAnsi="標楷體" w:hint="eastAsia"/>
              </w:rPr>
              <w:t>上限</w:t>
            </w:r>
          </w:p>
        </w:tc>
      </w:tr>
      <w:tr w:rsidR="00DD1FF2" w:rsidRPr="00931CF7" w14:paraId="14DF4B84" w14:textId="77777777" w:rsidTr="00DD1FF2">
        <w:trPr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5399E" w14:textId="31A35C29" w:rsidR="00DD1FF2" w:rsidRDefault="00DD1FF2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C</w:t>
            </w:r>
            <w:r w:rsidR="00931CF7" w:rsidRPr="00931CF7">
              <w:rPr>
                <w:rFonts w:ascii="標楷體" w:eastAsia="標楷體" w:hAnsi="標楷體"/>
              </w:rPr>
              <w:t>onst</w:t>
            </w:r>
          </w:p>
          <w:p w14:paraId="589B70F8" w14:textId="27E19531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 w:hint="eastAsia"/>
              </w:rPr>
              <w:t>（截距）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9B461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15.0391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9E8B8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0.075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1C1DF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201.316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7587C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0.000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A6A08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14.892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29EB4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15.186</w:t>
            </w:r>
          </w:p>
        </w:tc>
      </w:tr>
      <w:tr w:rsidR="00DD1FF2" w:rsidRPr="00931CF7" w14:paraId="7B76157D" w14:textId="77777777" w:rsidTr="00DD1FF2">
        <w:trPr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BEA0" w14:textId="175B9ABF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 w:hint="eastAsia"/>
              </w:rPr>
            </w:pPr>
            <w:r w:rsidRPr="00931CF7">
              <w:rPr>
                <w:rFonts w:ascii="標楷體" w:eastAsia="標楷體" w:hAnsi="標楷體"/>
              </w:rPr>
              <w:t>x1</w:t>
            </w:r>
            <w:r w:rsidRPr="002F6388">
              <w:rPr>
                <w:rFonts w:ascii="標楷體" w:eastAsia="標楷體" w:hAnsi="標楷體" w:hint="eastAsia"/>
              </w:rPr>
              <w:t>(</w:t>
            </w:r>
            <w:r w:rsidRPr="00144954">
              <w:rPr>
                <w:rFonts w:ascii="標楷體" w:eastAsia="標楷體" w:hAnsi="標楷體"/>
              </w:rPr>
              <w:t>T0404</w:t>
            </w:r>
            <w:r w:rsidRPr="002F6388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DD863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2.7821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34D1F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0.133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5B2E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20.929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C10A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0.000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A617E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2.520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F5D8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3.044</w:t>
            </w:r>
          </w:p>
        </w:tc>
      </w:tr>
      <w:tr w:rsidR="00DD1FF2" w:rsidRPr="00931CF7" w14:paraId="22C87E06" w14:textId="77777777" w:rsidTr="00DD1FF2">
        <w:trPr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35B2F" w14:textId="777BEAA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 w:hint="eastAsia"/>
              </w:rPr>
            </w:pPr>
            <w:r w:rsidRPr="00931CF7">
              <w:rPr>
                <w:rFonts w:ascii="標楷體" w:eastAsia="標楷體" w:hAnsi="標楷體"/>
              </w:rPr>
              <w:t>x2</w:t>
            </w:r>
            <w:r w:rsidRPr="002F6388">
              <w:rPr>
                <w:rFonts w:ascii="標楷體" w:eastAsia="標楷體" w:hAnsi="標楷體" w:hint="eastAsia"/>
              </w:rPr>
              <w:t>(</w:t>
            </w:r>
            <w:r w:rsidRPr="00144954">
              <w:rPr>
                <w:rFonts w:ascii="標楷體" w:eastAsia="標楷體" w:hAnsi="標楷體"/>
              </w:rPr>
              <w:t>T</w:t>
            </w:r>
            <w:r w:rsidRPr="002F6388">
              <w:rPr>
                <w:rFonts w:ascii="標楷體" w:eastAsia="標楷體" w:hAnsi="標楷體" w:hint="eastAsia"/>
              </w:rPr>
              <w:t>1370)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E2729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1.7215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1514B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0.138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9EC2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12.465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F63A0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0.000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C13A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1.449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8837" w14:textId="77777777" w:rsidR="00931CF7" w:rsidRPr="00931CF7" w:rsidRDefault="00931CF7" w:rsidP="00DD1FF2">
            <w:pPr>
              <w:spacing w:after="160" w:line="278" w:lineRule="auto"/>
              <w:jc w:val="center"/>
              <w:rPr>
                <w:rFonts w:ascii="標楷體" w:eastAsia="標楷體" w:hAnsi="標楷體"/>
              </w:rPr>
            </w:pPr>
            <w:r w:rsidRPr="00931CF7">
              <w:rPr>
                <w:rFonts w:ascii="標楷體" w:eastAsia="標楷體" w:hAnsi="標楷體"/>
              </w:rPr>
              <w:t>1.994</w:t>
            </w:r>
          </w:p>
        </w:tc>
      </w:tr>
    </w:tbl>
    <w:p w14:paraId="2740B4BA" w14:textId="4CAA9E39" w:rsidR="004F18FE" w:rsidRPr="004F18FE" w:rsidRDefault="00931CF7" w:rsidP="004F18FE">
      <w:pPr>
        <w:rPr>
          <w:rFonts w:ascii="標楷體" w:eastAsia="標楷體" w:hAnsi="標楷體"/>
        </w:rPr>
      </w:pPr>
      <w:r w:rsidRPr="00AE3F99">
        <w:rPr>
          <w:rFonts w:ascii="標楷體" w:eastAsia="標楷體" w:hAnsi="標楷體" w:hint="eastAsia"/>
          <w:b/>
          <w:bCs/>
        </w:rPr>
        <w:t>小結</w:t>
      </w:r>
      <w:r w:rsidR="004F18FE" w:rsidRPr="004F18FE">
        <w:rPr>
          <w:rFonts w:ascii="標楷體" w:eastAsia="標楷體" w:hAnsi="標楷體"/>
        </w:rPr>
        <w:t>：</w:t>
      </w:r>
    </w:p>
    <w:p w14:paraId="6AD42495" w14:textId="1C6353DD" w:rsidR="00931CF7" w:rsidRPr="00AE3F99" w:rsidRDefault="00931CF7" w:rsidP="00931CF7">
      <w:pPr>
        <w:pStyle w:val="a9"/>
        <w:numPr>
          <w:ilvl w:val="1"/>
          <w:numId w:val="6"/>
        </w:numPr>
        <w:rPr>
          <w:rFonts w:ascii="標楷體" w:eastAsia="標楷體" w:hAnsi="標楷體"/>
        </w:rPr>
      </w:pPr>
      <w:r w:rsidRPr="00AE3F99">
        <w:rPr>
          <w:rFonts w:ascii="標楷體" w:eastAsia="標楷體" w:hAnsi="標楷體"/>
          <w:b/>
          <w:bCs/>
        </w:rPr>
        <w:t>T0404、T1370</w:t>
      </w:r>
      <w:r w:rsidRPr="00AE3F99">
        <w:rPr>
          <w:rFonts w:ascii="標楷體" w:eastAsia="標楷體" w:hAnsi="標楷體"/>
        </w:rPr>
        <w:t xml:space="preserve"> 是提升平均品質的正面因子，</w:t>
      </w:r>
      <w:r w:rsidRPr="00AE3F99">
        <w:rPr>
          <w:rFonts w:ascii="標楷體" w:eastAsia="標楷體" w:hAnsi="標楷體" w:hint="eastAsia"/>
        </w:rPr>
        <w:t>需要</w:t>
      </w:r>
      <w:r w:rsidRPr="00AE3F99">
        <w:rPr>
          <w:rFonts w:ascii="標楷體" w:eastAsia="標楷體" w:hAnsi="標楷體"/>
        </w:rPr>
        <w:t>確保其製程條件最佳化；</w:t>
      </w:r>
    </w:p>
    <w:p w14:paraId="678C52AD" w14:textId="0415628B" w:rsidR="00931CF7" w:rsidRPr="00AE3F99" w:rsidRDefault="00931CF7" w:rsidP="00931CF7">
      <w:pPr>
        <w:pStyle w:val="a9"/>
        <w:numPr>
          <w:ilvl w:val="1"/>
          <w:numId w:val="6"/>
        </w:numPr>
        <w:rPr>
          <w:rFonts w:ascii="標楷體" w:eastAsia="標楷體" w:hAnsi="標楷體"/>
        </w:rPr>
      </w:pPr>
      <w:r w:rsidRPr="00AE3F99">
        <w:rPr>
          <w:rFonts w:ascii="標楷體" w:eastAsia="標楷體" w:hAnsi="標楷體"/>
          <w:b/>
          <w:bCs/>
        </w:rPr>
        <w:t>T0456</w:t>
      </w:r>
      <w:r w:rsidRPr="00AE3F99">
        <w:rPr>
          <w:rFonts w:ascii="標楷體" w:eastAsia="標楷體" w:hAnsi="標楷體"/>
        </w:rPr>
        <w:t xml:space="preserve"> 會顯著增加變異，建議優先導入維護或參數調整；</w:t>
      </w:r>
    </w:p>
    <w:p w14:paraId="0D4C9C14" w14:textId="5A9FD500" w:rsidR="00931CF7" w:rsidRDefault="00931CF7" w:rsidP="00931CF7">
      <w:pPr>
        <w:pStyle w:val="a9"/>
        <w:numPr>
          <w:ilvl w:val="1"/>
          <w:numId w:val="6"/>
        </w:numPr>
        <w:rPr>
          <w:rFonts w:ascii="標楷體" w:eastAsia="標楷體" w:hAnsi="標楷體"/>
        </w:rPr>
      </w:pPr>
      <w:r w:rsidRPr="00AE3F99">
        <w:rPr>
          <w:rFonts w:ascii="標楷體" w:eastAsia="標楷體" w:hAnsi="標楷體"/>
        </w:rPr>
        <w:lastRenderedPageBreak/>
        <w:t>LOT 間差異</w:t>
      </w:r>
      <w:proofErr w:type="gramStart"/>
      <w:r w:rsidRPr="00AE3F99">
        <w:rPr>
          <w:rFonts w:ascii="標楷體" w:eastAsia="標楷體" w:hAnsi="標楷體"/>
        </w:rPr>
        <w:t>對均值與</w:t>
      </w:r>
      <w:proofErr w:type="gramEnd"/>
      <w:r w:rsidRPr="00AE3F99">
        <w:rPr>
          <w:rFonts w:ascii="標楷體" w:eastAsia="標楷體" w:hAnsi="標楷體"/>
        </w:rPr>
        <w:t>變異的影響皆有限，改善焦點應放在特定</w:t>
      </w:r>
      <w:r w:rsidRPr="00AE3F99">
        <w:rPr>
          <w:rFonts w:ascii="標楷體" w:eastAsia="標楷體" w:hAnsi="標楷體" w:hint="eastAsia"/>
        </w:rPr>
        <w:t>機</w:t>
      </w:r>
      <w:r w:rsidRPr="00AE3F99">
        <w:rPr>
          <w:rFonts w:ascii="標楷體" w:eastAsia="標楷體" w:hAnsi="標楷體"/>
        </w:rPr>
        <w:t>台而非</w:t>
      </w:r>
      <w:r w:rsidRPr="00AE3F99">
        <w:rPr>
          <w:rFonts w:ascii="標楷體" w:eastAsia="標楷體" w:hAnsi="標楷體" w:hint="eastAsia"/>
        </w:rPr>
        <w:t>LOT</w:t>
      </w:r>
      <w:r w:rsidRPr="00AE3F99">
        <w:rPr>
          <w:rFonts w:ascii="標楷體" w:eastAsia="標楷體" w:hAnsi="標楷體"/>
        </w:rPr>
        <w:t>。</w:t>
      </w:r>
    </w:p>
    <w:p w14:paraId="2A2CF29B" w14:textId="6478024B" w:rsidR="00136B7C" w:rsidRPr="00136B7C" w:rsidRDefault="00363E9F" w:rsidP="00136B7C">
      <w:pPr>
        <w:rPr>
          <w:rFonts w:ascii="標楷體" w:eastAsia="標楷體" w:hAnsi="標楷體" w:hint="eastAsia"/>
        </w:rPr>
      </w:pPr>
      <w:r w:rsidRPr="00363E9F">
        <w:rPr>
          <w:rFonts w:ascii="標楷體" w:eastAsia="標楷體" w:hAnsi="標楷體"/>
        </w:rPr>
        <w:drawing>
          <wp:inline distT="0" distB="0" distL="0" distR="0" wp14:anchorId="6AFCEF34" wp14:editId="776BF15A">
            <wp:extent cx="5274310" cy="1576705"/>
            <wp:effectExtent l="0" t="0" r="2540" b="4445"/>
            <wp:docPr id="615012333" name="圖片 1" descr="一張含有 文字, 行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12333" name="圖片 1" descr="一張含有 文字, 行, 圖表, 繪圖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81D7" w14:textId="77777777" w:rsidR="004F18FE" w:rsidRPr="004F18FE" w:rsidRDefault="004F18FE" w:rsidP="004F18FE">
      <w:p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pict w14:anchorId="3FE6A944">
          <v:rect id="_x0000_i1131" style="width:0;height:1.5pt" o:hralign="center" o:hrstd="t" o:hr="t" fillcolor="#a0a0a0" stroked="f"/>
        </w:pict>
      </w:r>
    </w:p>
    <w:p w14:paraId="45D2EC2C" w14:textId="77777777" w:rsidR="004F18FE" w:rsidRPr="004F18FE" w:rsidRDefault="004F18FE" w:rsidP="004F18FE">
      <w:pPr>
        <w:rPr>
          <w:rFonts w:ascii="標楷體" w:eastAsia="標楷體" w:hAnsi="標楷體"/>
          <w:b/>
          <w:bCs/>
        </w:rPr>
      </w:pPr>
      <w:r w:rsidRPr="004F18FE">
        <w:rPr>
          <w:rFonts w:ascii="標楷體" w:eastAsia="標楷體" w:hAnsi="標楷體"/>
          <w:b/>
          <w:bCs/>
        </w:rPr>
        <w:t>5　討論</w:t>
      </w:r>
    </w:p>
    <w:p w14:paraId="47BB305F" w14:textId="16862B36" w:rsidR="004F18FE" w:rsidRPr="004F18FE" w:rsidRDefault="004F18FE" w:rsidP="004F18FE">
      <w:pPr>
        <w:numPr>
          <w:ilvl w:val="0"/>
          <w:numId w:val="15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  <w:b/>
          <w:bCs/>
        </w:rPr>
        <w:t>製程順序交互作用</w:t>
      </w:r>
    </w:p>
    <w:p w14:paraId="4D675ED3" w14:textId="76E3F976" w:rsidR="004F18FE" w:rsidRPr="004F18FE" w:rsidRDefault="00DD1FF2" w:rsidP="00DD1FF2">
      <w:pPr>
        <w:numPr>
          <w:ilvl w:val="1"/>
          <w:numId w:val="15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我們已經初步探</w:t>
      </w:r>
      <w:proofErr w:type="gramStart"/>
      <w:r>
        <w:rPr>
          <w:rFonts w:ascii="標楷體" w:eastAsia="標楷體" w:hAnsi="標楷體" w:hint="eastAsia"/>
        </w:rPr>
        <w:t>勘</w:t>
      </w:r>
      <w:proofErr w:type="gramEnd"/>
      <w:r w:rsidR="004F18FE" w:rsidRPr="004F18FE">
        <w:rPr>
          <w:rFonts w:ascii="標楷體" w:eastAsia="標楷體" w:hAnsi="標楷體"/>
        </w:rPr>
        <w:t>「機台順序指標 (Sequence Index)」</w:t>
      </w:r>
      <w:r>
        <w:rPr>
          <w:rFonts w:ascii="標楷體" w:eastAsia="標楷體" w:hAnsi="標楷體" w:hint="eastAsia"/>
        </w:rPr>
        <w:t>在</w:t>
      </w:r>
      <w:proofErr w:type="gramStart"/>
      <w:r w:rsidR="00AE3F99" w:rsidRPr="00AE3F99">
        <w:rPr>
          <w:rFonts w:ascii="標楷體" w:eastAsia="標楷體" w:hAnsi="標楷體" w:hint="eastAsia"/>
        </w:rPr>
        <w:t>迴</w:t>
      </w:r>
      <w:proofErr w:type="gramEnd"/>
      <w:r w:rsidR="004F18FE" w:rsidRPr="004F18FE">
        <w:rPr>
          <w:rFonts w:ascii="標楷體" w:eastAsia="標楷體" w:hAnsi="標楷體"/>
        </w:rPr>
        <w:t>歸</w:t>
      </w:r>
      <w:r>
        <w:rPr>
          <w:rFonts w:ascii="標楷體" w:eastAsia="標楷體" w:hAnsi="標楷體" w:hint="eastAsia"/>
        </w:rPr>
        <w:t>模型中</w:t>
      </w:r>
      <w:r w:rsidR="004F18FE" w:rsidRPr="004F18FE">
        <w:rPr>
          <w:rFonts w:ascii="標楷體" w:eastAsia="標楷體" w:hAnsi="標楷體"/>
        </w:rPr>
        <w:t>效果</w:t>
      </w:r>
      <w:r>
        <w:rPr>
          <w:rFonts w:ascii="標楷體" w:eastAsia="標楷體" w:hAnsi="標楷體" w:hint="eastAsia"/>
        </w:rPr>
        <w:t>是</w:t>
      </w:r>
      <w:r w:rsidR="00AE3F99" w:rsidRPr="00AE3F99">
        <w:rPr>
          <w:rFonts w:ascii="標楷體" w:eastAsia="標楷體" w:hAnsi="標楷體" w:hint="eastAsia"/>
        </w:rPr>
        <w:t>顯著</w:t>
      </w:r>
      <w:r>
        <w:rPr>
          <w:rFonts w:ascii="標楷體" w:eastAsia="標楷體" w:hAnsi="標楷體" w:hint="eastAsia"/>
        </w:rPr>
        <w:t>的，</w:t>
      </w:r>
      <w:r w:rsidR="004F18FE" w:rsidRPr="004F18FE">
        <w:rPr>
          <w:rFonts w:ascii="標楷體" w:eastAsia="標楷體" w:hAnsi="標楷體"/>
        </w:rPr>
        <w:t>未來可</w:t>
      </w:r>
      <w:r w:rsidR="00931CF7" w:rsidRPr="00DD1FF2">
        <w:rPr>
          <w:rFonts w:ascii="標楷體" w:eastAsia="標楷體" w:hAnsi="標楷體" w:hint="eastAsia"/>
        </w:rPr>
        <w:t>能</w:t>
      </w:r>
      <w:r w:rsidR="004F18FE" w:rsidRPr="004F18FE">
        <w:rPr>
          <w:rFonts w:ascii="標楷體" w:eastAsia="標楷體" w:hAnsi="標楷體"/>
        </w:rPr>
        <w:t>用序列模型</w:t>
      </w:r>
      <w:r w:rsidR="00931CF7" w:rsidRPr="00DD1FF2">
        <w:rPr>
          <w:rFonts w:ascii="標楷體" w:eastAsia="標楷體" w:hAnsi="標楷體" w:hint="eastAsia"/>
        </w:rPr>
        <w:t>或對序列進行加權</w:t>
      </w:r>
      <w:r w:rsidR="004F18FE" w:rsidRPr="004F18FE">
        <w:rPr>
          <w:rFonts w:ascii="標楷體" w:eastAsia="標楷體" w:hAnsi="標楷體"/>
        </w:rPr>
        <w:t>捕捉路徑模式。</w:t>
      </w:r>
    </w:p>
    <w:p w14:paraId="79846627" w14:textId="77777777" w:rsidR="004F18FE" w:rsidRPr="004F18FE" w:rsidRDefault="004F18FE" w:rsidP="004F18FE">
      <w:pPr>
        <w:numPr>
          <w:ilvl w:val="0"/>
          <w:numId w:val="15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  <w:b/>
          <w:bCs/>
        </w:rPr>
        <w:t>模型假設限制</w:t>
      </w:r>
    </w:p>
    <w:p w14:paraId="7F11DE95" w14:textId="01BA87B1" w:rsidR="004F18FE" w:rsidRPr="004F18FE" w:rsidRDefault="004F18FE" w:rsidP="004F18FE">
      <w:pPr>
        <w:numPr>
          <w:ilvl w:val="1"/>
          <w:numId w:val="15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</w:rPr>
        <w:t>變異層僅納入單一機台</w:t>
      </w:r>
      <w:r w:rsidR="00DD1FF2">
        <w:rPr>
          <w:rFonts w:ascii="標楷體" w:eastAsia="標楷體" w:hAnsi="標楷體" w:hint="eastAsia"/>
        </w:rPr>
        <w:t>(T0456)</w:t>
      </w:r>
      <w:r w:rsidRPr="004F18FE">
        <w:rPr>
          <w:rFonts w:ascii="標楷體" w:eastAsia="標楷體" w:hAnsi="標楷體"/>
        </w:rPr>
        <w:t>；未來可加入機台交互</w:t>
      </w:r>
      <w:r w:rsidR="00DD1FF2">
        <w:rPr>
          <w:rFonts w:ascii="標楷體" w:eastAsia="標楷體" w:hAnsi="標楷體" w:hint="eastAsia"/>
        </w:rPr>
        <w:t>作用</w:t>
      </w:r>
      <w:r w:rsidRPr="004F18FE">
        <w:rPr>
          <w:rFonts w:ascii="標楷體" w:eastAsia="標楷體" w:hAnsi="標楷體"/>
        </w:rPr>
        <w:t>項。</w:t>
      </w:r>
    </w:p>
    <w:p w14:paraId="528701E0" w14:textId="4C6ECA91" w:rsidR="004F18FE" w:rsidRPr="004F18FE" w:rsidRDefault="00AE3F99" w:rsidP="00AE3F99">
      <w:pPr>
        <w:rPr>
          <w:rFonts w:ascii="標楷體" w:eastAsia="標楷體" w:hAnsi="標楷體" w:hint="eastAsia"/>
        </w:rPr>
      </w:pPr>
      <w:r w:rsidRPr="00AE3F99">
        <w:rPr>
          <w:rFonts w:ascii="標楷體" w:eastAsia="標楷體" w:hAnsi="標楷體"/>
        </w:rPr>
        <w:pict w14:anchorId="0EF870D2">
          <v:rect id="_x0000_i1207" style="width:338.15pt;height:.05pt" o:hrpct="985" o:hralign="center" o:hrstd="t" o:hr="t" fillcolor="#a0a0a0" stroked="f"/>
        </w:pict>
      </w:r>
    </w:p>
    <w:p w14:paraId="205FE18B" w14:textId="77777777" w:rsidR="004F18FE" w:rsidRPr="004F18FE" w:rsidRDefault="004F18FE" w:rsidP="004F18FE">
      <w:pPr>
        <w:rPr>
          <w:rFonts w:ascii="標楷體" w:eastAsia="標楷體" w:hAnsi="標楷體"/>
          <w:b/>
          <w:bCs/>
        </w:rPr>
      </w:pPr>
      <w:r w:rsidRPr="004F18FE">
        <w:rPr>
          <w:rFonts w:ascii="標楷體" w:eastAsia="標楷體" w:hAnsi="標楷體"/>
          <w:b/>
          <w:bCs/>
        </w:rPr>
        <w:t>6　結論與建議</w:t>
      </w:r>
    </w:p>
    <w:p w14:paraId="195C4BF1" w14:textId="1FC954F8" w:rsidR="004F18FE" w:rsidRPr="004F18FE" w:rsidRDefault="004F18FE" w:rsidP="004F18FE">
      <w:pPr>
        <w:numPr>
          <w:ilvl w:val="0"/>
          <w:numId w:val="16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  <w:b/>
          <w:bCs/>
        </w:rPr>
        <w:t>結論</w:t>
      </w:r>
    </w:p>
    <w:p w14:paraId="04DA2A1B" w14:textId="769A567E" w:rsidR="004F18FE" w:rsidRPr="004F18FE" w:rsidRDefault="004F18FE" w:rsidP="004F18FE">
      <w:pPr>
        <w:numPr>
          <w:ilvl w:val="1"/>
          <w:numId w:val="16"/>
        </w:numPr>
        <w:rPr>
          <w:rFonts w:ascii="標楷體" w:eastAsia="標楷體" w:hAnsi="標楷體"/>
        </w:rPr>
      </w:pPr>
      <w:proofErr w:type="gramStart"/>
      <w:r w:rsidRPr="004F18FE">
        <w:rPr>
          <w:rFonts w:ascii="標楷體" w:eastAsia="標楷體" w:hAnsi="標楷體"/>
        </w:rPr>
        <w:t>多變量</w:t>
      </w:r>
      <w:proofErr w:type="gramEnd"/>
      <w:r w:rsidRPr="004F18FE">
        <w:rPr>
          <w:rFonts w:ascii="標楷體" w:eastAsia="標楷體" w:hAnsi="標楷體"/>
        </w:rPr>
        <w:t>監控成功在早期即偵測 LOT 漂移，Hotelling T² + EWMA 組合能</w:t>
      </w:r>
      <w:r w:rsidR="00AE3F99" w:rsidRPr="00AE3F99">
        <w:rPr>
          <w:rFonts w:ascii="標楷體" w:eastAsia="標楷體" w:hAnsi="標楷體" w:hint="eastAsia"/>
        </w:rPr>
        <w:t>有效的監控晶圓品質</w:t>
      </w:r>
    </w:p>
    <w:p w14:paraId="408E0136" w14:textId="77777777" w:rsidR="004F18FE" w:rsidRPr="004F18FE" w:rsidRDefault="004F18FE" w:rsidP="004F18FE">
      <w:pPr>
        <w:numPr>
          <w:ilvl w:val="1"/>
          <w:numId w:val="16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  <w:b/>
          <w:bCs/>
        </w:rPr>
        <w:t>T0404、T1370</w:t>
      </w:r>
      <w:r w:rsidRPr="004F18FE">
        <w:rPr>
          <w:rFonts w:ascii="標楷體" w:eastAsia="標楷體" w:hAnsi="標楷體"/>
        </w:rPr>
        <w:t xml:space="preserve"> </w:t>
      </w:r>
      <w:proofErr w:type="gramStart"/>
      <w:r w:rsidRPr="004F18FE">
        <w:rPr>
          <w:rFonts w:ascii="標楷體" w:eastAsia="標楷體" w:hAnsi="標楷體"/>
        </w:rPr>
        <w:t>決定均值偏移</w:t>
      </w:r>
      <w:proofErr w:type="gramEnd"/>
      <w:r w:rsidRPr="004F18FE">
        <w:rPr>
          <w:rFonts w:ascii="標楷體" w:eastAsia="標楷體" w:hAnsi="標楷體"/>
        </w:rPr>
        <w:t>；</w:t>
      </w:r>
      <w:r w:rsidRPr="004F18FE">
        <w:rPr>
          <w:rFonts w:ascii="標楷體" w:eastAsia="標楷體" w:hAnsi="標楷體"/>
          <w:b/>
          <w:bCs/>
        </w:rPr>
        <w:t>T0456</w:t>
      </w:r>
      <w:r w:rsidRPr="004F18FE">
        <w:rPr>
          <w:rFonts w:ascii="標楷體" w:eastAsia="標楷體" w:hAnsi="標楷體"/>
        </w:rPr>
        <w:t xml:space="preserve"> 決定變異擴張；</w:t>
      </w:r>
    </w:p>
    <w:p w14:paraId="22D13F53" w14:textId="14FC00A6" w:rsidR="004F18FE" w:rsidRPr="00AE3F99" w:rsidRDefault="00AE3F99" w:rsidP="004F18FE">
      <w:pPr>
        <w:numPr>
          <w:ilvl w:val="1"/>
          <w:numId w:val="16"/>
        </w:numPr>
        <w:rPr>
          <w:rFonts w:ascii="標楷體" w:eastAsia="標楷體" w:hAnsi="標楷體"/>
        </w:rPr>
      </w:pPr>
      <w:r w:rsidRPr="00AE3F99">
        <w:rPr>
          <w:rFonts w:ascii="標楷體" w:eastAsia="標楷體" w:hAnsi="標楷體" w:hint="eastAsia"/>
        </w:rPr>
        <w:t>Two-hit挑選出的</w:t>
      </w:r>
      <w:r w:rsidR="004F18FE" w:rsidRPr="004F18FE">
        <w:rPr>
          <w:rFonts w:ascii="標楷體" w:eastAsia="標楷體" w:hAnsi="標楷體"/>
        </w:rPr>
        <w:t>孿生機台與高風險批次路徑高度重疊，</w:t>
      </w:r>
      <w:r w:rsidRPr="00AE3F99">
        <w:rPr>
          <w:rFonts w:ascii="標楷體" w:eastAsia="標楷體" w:hAnsi="標楷體" w:hint="eastAsia"/>
        </w:rPr>
        <w:t>推測可能</w:t>
      </w:r>
      <w:r w:rsidR="004F18FE" w:rsidRPr="004F18FE">
        <w:rPr>
          <w:rFonts w:ascii="標楷體" w:eastAsia="標楷體" w:hAnsi="標楷體"/>
        </w:rPr>
        <w:t>是造成異常的核心結構。</w:t>
      </w:r>
    </w:p>
    <w:p w14:paraId="432DCD13" w14:textId="77777777" w:rsidR="00AE3F99" w:rsidRPr="004F18FE" w:rsidRDefault="00AE3F99" w:rsidP="00AE3F99">
      <w:pPr>
        <w:numPr>
          <w:ilvl w:val="0"/>
          <w:numId w:val="16"/>
        </w:numPr>
        <w:rPr>
          <w:rFonts w:ascii="標楷體" w:eastAsia="標楷體" w:hAnsi="標楷體"/>
        </w:rPr>
      </w:pPr>
      <w:r w:rsidRPr="00AE3F99">
        <w:rPr>
          <w:rFonts w:ascii="標楷體" w:eastAsia="標楷體" w:hAnsi="標楷體" w:hint="eastAsia"/>
          <w:b/>
          <w:bCs/>
        </w:rPr>
        <w:t>一些建議</w:t>
      </w:r>
    </w:p>
    <w:p w14:paraId="4F21260C" w14:textId="77777777" w:rsidR="00AE3F99" w:rsidRPr="004F18FE" w:rsidRDefault="00AE3F99" w:rsidP="00AE3F99">
      <w:pPr>
        <w:numPr>
          <w:ilvl w:val="1"/>
          <w:numId w:val="16"/>
        </w:numPr>
        <w:rPr>
          <w:rFonts w:ascii="標楷體" w:eastAsia="標楷體" w:hAnsi="標楷體"/>
        </w:rPr>
      </w:pPr>
      <w:r w:rsidRPr="00AE3F99">
        <w:rPr>
          <w:rFonts w:ascii="標楷體" w:eastAsia="標楷體" w:hAnsi="標楷體"/>
        </w:rPr>
        <w:t xml:space="preserve">優先將機台 </w:t>
      </w:r>
      <w:r w:rsidRPr="00AE3F99">
        <w:rPr>
          <w:rFonts w:ascii="標楷體" w:eastAsia="標楷體" w:hAnsi="標楷體"/>
          <w:b/>
          <w:bCs/>
        </w:rPr>
        <w:t>T0404、T1370 與 T0456</w:t>
      </w:r>
      <w:r w:rsidRPr="00AE3F99">
        <w:rPr>
          <w:rFonts w:ascii="標楷體" w:eastAsia="標楷體" w:hAnsi="標楷體"/>
        </w:rPr>
        <w:t xml:space="preserve"> 列入重點稽核清單，同時應先</w:t>
      </w:r>
      <w:proofErr w:type="gramStart"/>
      <w:r w:rsidRPr="00AE3F99">
        <w:rPr>
          <w:rFonts w:ascii="標楷體" w:eastAsia="標楷體" w:hAnsi="標楷體"/>
        </w:rPr>
        <w:t>釐</w:t>
      </w:r>
      <w:proofErr w:type="gramEnd"/>
      <w:r w:rsidRPr="00AE3F99">
        <w:rPr>
          <w:rFonts w:ascii="標楷體" w:eastAsia="標楷體" w:hAnsi="標楷體"/>
        </w:rPr>
        <w:t xml:space="preserve">清 </w:t>
      </w:r>
      <w:r w:rsidRPr="00AE3F99">
        <w:rPr>
          <w:rFonts w:ascii="標楷體" w:eastAsia="標楷體" w:hAnsi="標楷體"/>
          <w:b/>
          <w:bCs/>
        </w:rPr>
        <w:t>LOT10 是否為潛在干擾因素</w:t>
      </w:r>
      <w:r w:rsidRPr="00AE3F99">
        <w:rPr>
          <w:rFonts w:ascii="標楷體" w:eastAsia="標楷體" w:hAnsi="標楷體"/>
        </w:rPr>
        <w:t>；可透過妥善的實驗設計</w:t>
      </w:r>
      <w:r w:rsidRPr="00AE3F99">
        <w:rPr>
          <w:rFonts w:ascii="標楷體" w:eastAsia="標楷體" w:hAnsi="標楷體"/>
        </w:rPr>
        <w:lastRenderedPageBreak/>
        <w:t>（DoE）進行驗證與排除，以確保結論的可靠性。</w:t>
      </w:r>
      <w:r w:rsidRPr="00AE3F99">
        <w:rPr>
          <w:rFonts w:ascii="標楷體" w:eastAsia="標楷體" w:hAnsi="標楷體" w:hint="eastAsia"/>
        </w:rPr>
        <w:t xml:space="preserve"> </w:t>
      </w:r>
    </w:p>
    <w:p w14:paraId="7A7DB24A" w14:textId="77777777" w:rsidR="00AE3F99" w:rsidRPr="004F18FE" w:rsidRDefault="00AE3F99" w:rsidP="00AE3F99">
      <w:pPr>
        <w:rPr>
          <w:rFonts w:ascii="標楷體" w:eastAsia="標楷體" w:hAnsi="標楷體" w:hint="eastAsia"/>
        </w:rPr>
      </w:pPr>
    </w:p>
    <w:p w14:paraId="539BBB87" w14:textId="35C9BA8A" w:rsidR="004F18FE" w:rsidRPr="004F18FE" w:rsidRDefault="004F18FE" w:rsidP="004F18FE">
      <w:pPr>
        <w:rPr>
          <w:rFonts w:ascii="標楷體" w:eastAsia="標楷體" w:hAnsi="標楷體" w:hint="eastAsia"/>
        </w:rPr>
      </w:pPr>
      <w:r w:rsidRPr="004F18FE">
        <w:rPr>
          <w:rFonts w:ascii="標楷體" w:eastAsia="標楷體" w:hAnsi="標楷體"/>
        </w:rPr>
        <w:pict w14:anchorId="6C0CD6F8">
          <v:rect id="_x0000_i1133" style="width:0;height:1.5pt" o:hralign="center" o:hrstd="t" o:hr="t" fillcolor="#a0a0a0" stroked="f"/>
        </w:pict>
      </w:r>
    </w:p>
    <w:p w14:paraId="1876168B" w14:textId="77777777" w:rsidR="004F18FE" w:rsidRPr="004F18FE" w:rsidRDefault="004F18FE" w:rsidP="004F18FE">
      <w:pPr>
        <w:rPr>
          <w:rFonts w:ascii="標楷體" w:eastAsia="標楷體" w:hAnsi="標楷體"/>
          <w:b/>
          <w:bCs/>
        </w:rPr>
      </w:pPr>
      <w:r w:rsidRPr="004F18FE">
        <w:rPr>
          <w:rFonts w:ascii="標楷體" w:eastAsia="標楷體" w:hAnsi="標楷體"/>
          <w:b/>
          <w:bCs/>
        </w:rPr>
        <w:t>附錄（摘要）</w:t>
      </w:r>
    </w:p>
    <w:p w14:paraId="25CED086" w14:textId="03171331" w:rsidR="00E35FFA" w:rsidRDefault="004F18FE" w:rsidP="00AE3F99">
      <w:pPr>
        <w:numPr>
          <w:ilvl w:val="0"/>
          <w:numId w:val="18"/>
        </w:numPr>
        <w:rPr>
          <w:rFonts w:ascii="標楷體" w:eastAsia="標楷體" w:hAnsi="標楷體"/>
        </w:rPr>
      </w:pPr>
      <w:r w:rsidRPr="004F18FE">
        <w:rPr>
          <w:rFonts w:ascii="標楷體" w:eastAsia="標楷體" w:hAnsi="標楷體"/>
          <w:b/>
          <w:bCs/>
        </w:rPr>
        <w:t>A. 完整 Python/R 程式碼</w:t>
      </w:r>
    </w:p>
    <w:p w14:paraId="0FF24AC7" w14:textId="56687D39" w:rsidR="00363E9F" w:rsidRPr="00363E9F" w:rsidRDefault="00363E9F" w:rsidP="00AE3F99">
      <w:pPr>
        <w:numPr>
          <w:ilvl w:val="0"/>
          <w:numId w:val="18"/>
        </w:numPr>
        <w:rPr>
          <w:rFonts w:ascii="標楷體" w:eastAsia="標楷體" w:hAnsi="標楷體"/>
          <w:b/>
          <w:bCs/>
        </w:rPr>
      </w:pPr>
      <w:r w:rsidRPr="00363E9F">
        <w:rPr>
          <w:rFonts w:ascii="標楷體" w:eastAsia="標楷體" w:hAnsi="標楷體" w:hint="eastAsia"/>
          <w:b/>
          <w:bCs/>
        </w:rPr>
        <w:t>B. 其他嘗試結果放在簡報Appendix</w:t>
      </w:r>
    </w:p>
    <w:sectPr w:rsidR="00363E9F" w:rsidRPr="00363E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E87"/>
    <w:multiLevelType w:val="multilevel"/>
    <w:tmpl w:val="8F1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3029"/>
    <w:multiLevelType w:val="multilevel"/>
    <w:tmpl w:val="4196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15D0"/>
    <w:multiLevelType w:val="multilevel"/>
    <w:tmpl w:val="046E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10936"/>
    <w:multiLevelType w:val="multilevel"/>
    <w:tmpl w:val="2EE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82424"/>
    <w:multiLevelType w:val="multilevel"/>
    <w:tmpl w:val="875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17F26"/>
    <w:multiLevelType w:val="multilevel"/>
    <w:tmpl w:val="4D8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452E"/>
    <w:multiLevelType w:val="multilevel"/>
    <w:tmpl w:val="79E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40240"/>
    <w:multiLevelType w:val="multilevel"/>
    <w:tmpl w:val="E4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7109C"/>
    <w:multiLevelType w:val="multilevel"/>
    <w:tmpl w:val="A3BE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96FEC"/>
    <w:multiLevelType w:val="multilevel"/>
    <w:tmpl w:val="E44E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E7566"/>
    <w:multiLevelType w:val="multilevel"/>
    <w:tmpl w:val="4E7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31A0F"/>
    <w:multiLevelType w:val="multilevel"/>
    <w:tmpl w:val="A966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6560B"/>
    <w:multiLevelType w:val="multilevel"/>
    <w:tmpl w:val="7CC2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B6A2A"/>
    <w:multiLevelType w:val="multilevel"/>
    <w:tmpl w:val="176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64ED8"/>
    <w:multiLevelType w:val="multilevel"/>
    <w:tmpl w:val="D82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52749"/>
    <w:multiLevelType w:val="multilevel"/>
    <w:tmpl w:val="B51A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85FDA"/>
    <w:multiLevelType w:val="multilevel"/>
    <w:tmpl w:val="1816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FD3FFA"/>
    <w:multiLevelType w:val="multilevel"/>
    <w:tmpl w:val="5442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FE647F"/>
    <w:multiLevelType w:val="multilevel"/>
    <w:tmpl w:val="344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61543"/>
    <w:multiLevelType w:val="multilevel"/>
    <w:tmpl w:val="DFE4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244208">
    <w:abstractNumId w:val="17"/>
  </w:num>
  <w:num w:numId="2" w16cid:durableId="520044874">
    <w:abstractNumId w:val="10"/>
  </w:num>
  <w:num w:numId="3" w16cid:durableId="127744304">
    <w:abstractNumId w:val="19"/>
  </w:num>
  <w:num w:numId="4" w16cid:durableId="1139498134">
    <w:abstractNumId w:val="6"/>
  </w:num>
  <w:num w:numId="5" w16cid:durableId="649527724">
    <w:abstractNumId w:val="7"/>
  </w:num>
  <w:num w:numId="6" w16cid:durableId="55009831">
    <w:abstractNumId w:val="1"/>
  </w:num>
  <w:num w:numId="7" w16cid:durableId="264963844">
    <w:abstractNumId w:val="12"/>
  </w:num>
  <w:num w:numId="8" w16cid:durableId="441875465">
    <w:abstractNumId w:val="4"/>
  </w:num>
  <w:num w:numId="9" w16cid:durableId="2052679752">
    <w:abstractNumId w:val="8"/>
  </w:num>
  <w:num w:numId="10" w16cid:durableId="1773160093">
    <w:abstractNumId w:val="15"/>
  </w:num>
  <w:num w:numId="11" w16cid:durableId="1547789390">
    <w:abstractNumId w:val="5"/>
  </w:num>
  <w:num w:numId="12" w16cid:durableId="607661173">
    <w:abstractNumId w:val="14"/>
  </w:num>
  <w:num w:numId="13" w16cid:durableId="2092502408">
    <w:abstractNumId w:val="3"/>
  </w:num>
  <w:num w:numId="14" w16cid:durableId="1253974845">
    <w:abstractNumId w:val="13"/>
  </w:num>
  <w:num w:numId="15" w16cid:durableId="1433697808">
    <w:abstractNumId w:val="2"/>
  </w:num>
  <w:num w:numId="16" w16cid:durableId="851602294">
    <w:abstractNumId w:val="18"/>
  </w:num>
  <w:num w:numId="17" w16cid:durableId="1436897326">
    <w:abstractNumId w:val="16"/>
  </w:num>
  <w:num w:numId="18" w16cid:durableId="967124797">
    <w:abstractNumId w:val="9"/>
  </w:num>
  <w:num w:numId="19" w16cid:durableId="1592085308">
    <w:abstractNumId w:val="11"/>
  </w:num>
  <w:num w:numId="20" w16cid:durableId="173770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A0"/>
    <w:rsid w:val="000D6B4A"/>
    <w:rsid w:val="00136B7C"/>
    <w:rsid w:val="00144954"/>
    <w:rsid w:val="001A6F20"/>
    <w:rsid w:val="001E5554"/>
    <w:rsid w:val="002635CE"/>
    <w:rsid w:val="002A1656"/>
    <w:rsid w:val="002C388F"/>
    <w:rsid w:val="002E22D9"/>
    <w:rsid w:val="002F6388"/>
    <w:rsid w:val="00363E9F"/>
    <w:rsid w:val="004E3A2B"/>
    <w:rsid w:val="004F18FE"/>
    <w:rsid w:val="005D1FC1"/>
    <w:rsid w:val="006C4A93"/>
    <w:rsid w:val="007063D3"/>
    <w:rsid w:val="0079095D"/>
    <w:rsid w:val="00857D8A"/>
    <w:rsid w:val="00877FA0"/>
    <w:rsid w:val="00931CF7"/>
    <w:rsid w:val="00AE3F99"/>
    <w:rsid w:val="00C92CD6"/>
    <w:rsid w:val="00D01CD4"/>
    <w:rsid w:val="00D06B85"/>
    <w:rsid w:val="00DD1FF2"/>
    <w:rsid w:val="00E35FFA"/>
    <w:rsid w:val="00E71B8F"/>
    <w:rsid w:val="00ED13A0"/>
    <w:rsid w:val="00F6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33CE"/>
  <w15:chartTrackingRefBased/>
  <w15:docId w15:val="{50191D65-18D3-4EEC-813D-C6BC3449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3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3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3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3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3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3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D13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D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D13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D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D13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D13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D13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D13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D13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3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D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D1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D1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3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D13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3A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06B85"/>
    <w:rPr>
      <w:color w:val="666666"/>
    </w:rPr>
  </w:style>
  <w:style w:type="paragraph" w:styleId="af">
    <w:name w:val="TOC Heading"/>
    <w:basedOn w:val="1"/>
    <w:next w:val="a"/>
    <w:uiPriority w:val="39"/>
    <w:unhideWhenUsed/>
    <w:qFormat/>
    <w:rsid w:val="004E3A2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4E3A2B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E3A2B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E3A2B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table" w:styleId="af0">
    <w:name w:val="Table Grid"/>
    <w:basedOn w:val="a1"/>
    <w:uiPriority w:val="39"/>
    <w:rsid w:val="00144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60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4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58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84638-3F18-471F-BBE9-00F7BA48A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13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M132040013</dc:creator>
  <cp:keywords/>
  <dc:description/>
  <cp:lastModifiedBy>M132040013</cp:lastModifiedBy>
  <cp:revision>6</cp:revision>
  <dcterms:created xsi:type="dcterms:W3CDTF">2025-06-14T05:26:00Z</dcterms:created>
  <dcterms:modified xsi:type="dcterms:W3CDTF">2025-06-14T10:59:00Z</dcterms:modified>
</cp:coreProperties>
</file>