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</w:t>
      </w:r>
    </w:p>
    <w:p w:rsidR="00000000" w:rsidDel="00000000" w:rsidP="00000000" w:rsidRDefault="00000000" w:rsidRPr="00000000" w14:paraId="0000000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Benchmark_Data - create datasets for all representations</w:t>
      </w:r>
    </w:p>
    <w:p w:rsidR="00000000" w:rsidDel="00000000" w:rsidP="00000000" w:rsidRDefault="00000000" w:rsidRPr="00000000" w14:paraId="00000003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MACCS_SOMS - RF and SVM classifiers for data with and without SOMS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NN - neural networks for training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pZZS - create representations from PZZS data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16.363636363636363" w:lineRule="auto"/>
        <w:ind w:left="0" w:firstLine="720"/>
        <w:rPr/>
      </w:pPr>
      <w:r w:rsidDel="00000000" w:rsidR="00000000" w:rsidRPr="00000000">
        <w:rPr>
          <w:rtl w:val="0"/>
        </w:rPr>
        <w:t xml:space="preserve">Contains in depth notebooks for analysis</w:t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</w:t>
      </w:r>
    </w:p>
    <w:p w:rsidR="00000000" w:rsidDel="00000000" w:rsidP="00000000" w:rsidRDefault="00000000" w:rsidRPr="00000000" w14:paraId="0000000A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Contains biogrid job submitters and GCNN code</w:t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pZZS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BestPBT -&gt; for prediction on new dataset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SIDENOTE (new atoms in pZZS data, problems feature vector size..)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Conda activate GNN (for preprocess)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  <w:tab/>
        <w:t xml:space="preserve">Conda activate benchmark_gnn (for running GCNN)</w:t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Step 1  - Preprocess data in benchmark data notebook or with scripts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Adjust for own dataset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Works with SMILES + TOX label spreadsheets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Parse into functions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1440" w:firstLine="0"/>
        <w:rPr/>
      </w:pPr>
      <w:r w:rsidDel="00000000" w:rsidR="00000000" w:rsidRPr="00000000">
        <w:rPr>
          <w:rtl w:val="0"/>
        </w:rPr>
        <w:t xml:space="preserve">Copy data from data folder to tox folder in benchmark</w:t>
      </w:r>
    </w:p>
    <w:p w:rsidR="00000000" w:rsidDel="00000000" w:rsidP="00000000" w:rsidRDefault="00000000" w:rsidRPr="00000000" w14:paraId="0000001B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Step 2 - Adjust the hardcoded parts in the benchmark dataset for new data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Step 3 - Biogrid parser for running jobs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 hyperparameter settings needed</w:t>
      </w:r>
    </w:p>
    <w:p w:rsidR="00000000" w:rsidDel="00000000" w:rsidP="00000000" w:rsidRDefault="00000000" w:rsidRPr="00000000" w14:paraId="00000020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Step 4 - Parse results with notebook parses and check for best results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Step 5 - Copy best to best folder and analyze results in notebook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-Clone repo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-Conda activate GNN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-Start jupyter notebook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-Run Benchmarkdataset.ipynb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new data → adjust to own dataset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Needed: SMILES and labels in csv/excel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-Copy from preprocess/data the xxx_rep1 to xxx_rep4 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-Paste data in benchmark/data/TOX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-(Adjust hardcoded parts on next page for new 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-conda deactivate GNN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-conda activate benchmark_gnn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-Run every representation once for 1 epoch (to create the train/test/val split)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-All splits are equal because of hardwired seed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-Example for local run with python: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 main_TUs_graph_classification.py --dataset CMR_Rep4 --config ./configs/test/TOXGIN0.json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Configs can be created with the JobSubmitterGin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Run JobSubmitterGIN once with standard settings to create config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Copy paste part from python until end and run for Rep1 to Rep4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Close notebook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add --all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commit -a -m “added representations/splits”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push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Biogrid</w:t>
      </w:r>
    </w:p>
    <w:p w:rsidR="00000000" w:rsidDel="00000000" w:rsidP="00000000" w:rsidRDefault="00000000" w:rsidRPr="00000000" w14:paraId="000000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Git pull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Conda activate benchmark_gnn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Jupyter notebook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 JobSubmitterXXX with desired grid search for hyperparameters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Check with “bjobs” in command prompt if jobs are done (4~12 hours) 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Copy “CheckResults.ipynb” to benchmark/out/tox/results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 CheckResults and find best accuracy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Copy best checkpoints and config of accuracy to best and run particular in depth notebook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Copy data folder from benchmark to best or pZZS folder for analysis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HARDCODED IN BENCHMARK (information for adding new dataset)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rep2 to list (hydro/arom rep has extra bond labels)</w:t>
      </w:r>
    </w:p>
    <w:p w:rsidR="00000000" w:rsidDel="00000000" w:rsidP="00000000" w:rsidRDefault="00000000" w:rsidRPr="00000000" w14:paraId="0000004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 (TOX.py rule 171)</w:t>
      </w:r>
    </w:p>
    <w:p w:rsidR="00000000" w:rsidDel="00000000" w:rsidP="00000000" w:rsidRDefault="00000000" w:rsidRPr="00000000" w14:paraId="0000005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 self.name in ["PBT_Rep2", "PBT_Repn2", "CMR_Rep2"]:</w:t>
      </w:r>
    </w:p>
    <w:p w:rsidR="00000000" w:rsidDel="00000000" w:rsidP="00000000" w:rsidRDefault="00000000" w:rsidRPr="00000000" w14:paraId="00000052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edges_dimension = 8</w:t>
      </w:r>
    </w:p>
    <w:p w:rsidR="00000000" w:rsidDel="00000000" w:rsidP="00000000" w:rsidRDefault="00000000" w:rsidRPr="00000000" w14:paraId="0000005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4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edges_dimension = 4</w:t>
      </w:r>
    </w:p>
    <w:p w:rsidR="00000000" w:rsidDel="00000000" w:rsidP="00000000" w:rsidRDefault="00000000" w:rsidRPr="00000000" w14:paraId="0000005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list with representations and if statement with num_graphs for dataset</w:t>
      </w:r>
    </w:p>
    <w:p w:rsidR="00000000" w:rsidDel="00000000" w:rsidP="00000000" w:rsidRDefault="00000000" w:rsidRPr="00000000" w14:paraId="0000005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 (TOX.py rule 239)</w:t>
      </w:r>
    </w:p>
    <w:p w:rsidR="00000000" w:rsidDel="00000000" w:rsidP="00000000" w:rsidRDefault="00000000" w:rsidRPr="00000000" w14:paraId="0000005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pbt = ['PBT_Rep1', 'PBT_Rep2', 'PBT_Rep3', 'PBT_Rep4']</w:t>
      </w:r>
    </w:p>
    <w:p w:rsidR="00000000" w:rsidDel="00000000" w:rsidP="00000000" w:rsidRDefault="00000000" w:rsidRPr="00000000" w14:paraId="0000005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pbtn = ['PBT_Repn1', 'PBT_Repn2', 'PBT_Repn3', 'PBT_Repn4']</w:t>
      </w:r>
    </w:p>
    <w:p w:rsidR="00000000" w:rsidDel="00000000" w:rsidP="00000000" w:rsidRDefault="00000000" w:rsidRPr="00000000" w14:paraId="0000005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cmr = ['CMR_Rep1', 'CMR_Rep2', 'CMR_Rep3', 'CMR_Rep4']</w:t>
      </w:r>
    </w:p>
    <w:p w:rsidR="00000000" w:rsidDel="00000000" w:rsidP="00000000" w:rsidRDefault="00000000" w:rsidRPr="00000000" w14:paraId="0000005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data_dir = './data/TOX'</w:t>
      </w:r>
    </w:p>
    <w:p w:rsidR="00000000" w:rsidDel="00000000" w:rsidP="00000000" w:rsidRDefault="00000000" w:rsidRPr="00000000" w14:paraId="0000006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if name in pbt:</w:t>
      </w:r>
    </w:p>
    <w:p w:rsidR="00000000" w:rsidDel="00000000" w:rsidP="00000000" w:rsidRDefault="00000000" w:rsidRPr="00000000" w14:paraId="00000063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dataset = TOXLoad(data_dir, self.name, num_graphs=494)</w:t>
      </w:r>
    </w:p>
    <w:p w:rsidR="00000000" w:rsidDel="00000000" w:rsidP="00000000" w:rsidRDefault="00000000" w:rsidRPr="00000000" w14:paraId="0000006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elif name in pbtn:</w:t>
      </w:r>
    </w:p>
    <w:p w:rsidR="00000000" w:rsidDel="00000000" w:rsidP="00000000" w:rsidRDefault="00000000" w:rsidRPr="00000000" w14:paraId="00000065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dataset = TOXLoad(data_dir, self.name, num_graphs=971)</w:t>
      </w:r>
    </w:p>
    <w:p w:rsidR="00000000" w:rsidDel="00000000" w:rsidP="00000000" w:rsidRDefault="00000000" w:rsidRPr="00000000" w14:paraId="0000006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elif name in cmr:</w:t>
      </w:r>
    </w:p>
    <w:p w:rsidR="00000000" w:rsidDel="00000000" w:rsidP="00000000" w:rsidRDefault="00000000" w:rsidRPr="00000000" w14:paraId="00000067">
      <w:pPr>
        <w:spacing w:before="24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dataset = TOXLoad(data_dir, self.name, num_graphs=652)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representations to list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 (DATA.py rule 18)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toxic_reps = ['PBT_Repn1', 'PBT_Repn2', 'PBT_Repn3', 'PBT_Repn4', 'PBT_Rep1', 'PBT_Rep2', 'PBT_Rep3', 'PBT_Rep4', 'CMR_Rep1', 'CMR_Rep2', 'CMR_Rep3', 'CMR_Rep4']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handling for (TOX) molecule dataset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DATASET_NAME in toxic_reps: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        return TOXDataset(DATASET_NAME)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