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PROCURAÇÃO AD JUDICIA ET EXTRA</w:t>
      </w:r>
    </w:p>
    <w:p>
      <w:pPr>
        <w:jc w:val="both"/>
      </w:pPr>
      <w:r>
        <w:t>OUTORGANTE: FULANO DE TAL, nacionalidade brasileira, Casado, Empresário, inscrito no CPF sob nº 123.456.789-00, residente e domiciliado em Rua das Flores, 100, Apto 101, Centro, Maricá-RJ, CEP 24900-000.</w:t>
      </w:r>
    </w:p>
    <w:p>
      <w:r>
        <w:br/>
        <w:t>OUTORGADO: Dra. Sheila Lopes, advogada inscrita na OAB/RJ nº 215691, com escritório profissional na Rodovia Amaral Peixoto km 22, nº 5, São José do Imbassaí, Maricá/RJ.</w:t>
      </w:r>
    </w:p>
    <w:p>
      <w:r>
        <w:br/>
        <w:t>PODERES: Pelo presente instrumento particular de procuração, o(a) Outorgante nomeia e constitui o(a) Outorgado(a) seu(sua) bastante procurador(a), conferindo-lhe amplos poderes para o foro em geral, com a cláusula "ad judicia et extra", em qualquer Juízo, Instância ou Tribunal.</w:t>
      </w:r>
    </w:p>
    <w:p>
      <w:pPr>
        <w:jc w:val="both"/>
      </w:pPr>
      <w:r>
        <w:br/>
        <w:t>PODERES ESPECIAIS: Conferem-se ainda poderes específicos para receber citação, confessar, reconhecer a procedência do pedido, transigir, desistir, renunciar ao direito sobre o qual se funda a ação, receber, dar quitação, firmar compromisso e assinar declaração de hipossuficiência econômica.</w:t>
      </w:r>
    </w:p>
    <w:p>
      <w:r>
        <w:br/>
        <w:t>FINALIDADE: Especialmente para propor e acompanhar Ação de Divórcio Consensual.</w:t>
      </w:r>
    </w:p>
    <w:p>
      <w:r>
        <w:br/>
        <w:t>Maricá/RJ, 04 de December de 2025.</w:t>
      </w:r>
    </w:p>
    <w:p>
      <w:r>
        <w:br/>
        <w:br/>
        <w:t>__________________________________________________</w:t>
      </w:r>
    </w:p>
    <w:p>
      <w:pPr>
        <w:jc w:val="center"/>
      </w:pPr>
      <w:r>
        <w:t>FULANO DE TAL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0" w:right="400" w:bottom="4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Rodovia Amaral Peixoto km 22, nº 5, São José do Imbassaí, Maricá/RJ</w:t>
      <w:br/>
      <w:t>(21) 97032-0748 | sheilaadv.contato@gmail.com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1905000" cy="1905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5000" cy="1905000"/>
                  </a:xfrm>
                  <a:prstGeom prst="rect"/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