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F37" w:rsidRPr="0091370D" w:rsidRDefault="00895F37" w:rsidP="00895F37">
      <w:pPr>
        <w:rPr>
          <w:rFonts w:ascii="Arial" w:eastAsia="Times New Roman" w:hAnsi="Arial" w:cs="Arial"/>
          <w:color w:val="000000"/>
          <w:shd w:val="clear" w:color="auto" w:fill="FFFFFF"/>
        </w:rPr>
      </w:pPr>
      <w:bookmarkStart w:id="0" w:name="_GoBack"/>
      <w:r w:rsidRPr="00895F37">
        <w:rPr>
          <w:rFonts w:ascii="Arial" w:eastAsia="Times New Roman" w:hAnsi="Arial" w:cs="Arial"/>
        </w:rPr>
        <w:br/>
      </w:r>
      <w:bookmarkEnd w:id="0"/>
      <w:r w:rsidRPr="00895F37">
        <w:rPr>
          <w:rFonts w:ascii="Arial" w:eastAsia="Times New Roman" w:hAnsi="Arial" w:cs="Arial"/>
          <w:color w:val="000000"/>
          <w:shd w:val="clear" w:color="auto" w:fill="FFFFFF"/>
        </w:rPr>
        <w:t>1. What is our independent variable? What is our dependent variable?</w:t>
      </w:r>
    </w:p>
    <w:p w:rsidR="00895F37" w:rsidRPr="0091370D" w:rsidRDefault="00895F37" w:rsidP="00895F37">
      <w:pPr>
        <w:rPr>
          <w:rFonts w:ascii="Arial" w:eastAsia="Times New Roman" w:hAnsi="Arial" w:cs="Arial"/>
        </w:rPr>
      </w:pPr>
    </w:p>
    <w:p w:rsidR="00895F37" w:rsidRPr="0091370D" w:rsidRDefault="00895F37" w:rsidP="00895F37">
      <w:pPr>
        <w:rPr>
          <w:rFonts w:ascii="Arial" w:eastAsia="Times New Roman" w:hAnsi="Arial" w:cs="Arial"/>
        </w:rPr>
      </w:pPr>
      <w:r w:rsidRPr="0091370D">
        <w:rPr>
          <w:rFonts w:ascii="Arial" w:eastAsia="Times New Roman" w:hAnsi="Arial" w:cs="Arial"/>
        </w:rPr>
        <w:tab/>
        <w:t xml:space="preserve">Independent </w:t>
      </w:r>
      <w:r w:rsidR="0091370D" w:rsidRPr="0091370D">
        <w:rPr>
          <w:rFonts w:ascii="Arial" w:eastAsia="Times New Roman" w:hAnsi="Arial" w:cs="Arial"/>
        </w:rPr>
        <w:t>Variable</w:t>
      </w:r>
      <w:r w:rsidR="0091370D">
        <w:rPr>
          <w:rFonts w:ascii="Arial" w:eastAsia="Times New Roman" w:hAnsi="Arial" w:cs="Arial"/>
        </w:rPr>
        <w:t>s</w:t>
      </w:r>
      <w:r w:rsidR="0091370D" w:rsidRPr="0091370D">
        <w:rPr>
          <w:rFonts w:ascii="Arial" w:eastAsia="Times New Roman" w:hAnsi="Arial" w:cs="Arial"/>
        </w:rPr>
        <w:t>:</w:t>
      </w:r>
    </w:p>
    <w:p w:rsidR="00895F37" w:rsidRPr="0091370D" w:rsidRDefault="00895F37" w:rsidP="00895F37">
      <w:pPr>
        <w:rPr>
          <w:rFonts w:ascii="Arial" w:eastAsia="Times New Roman" w:hAnsi="Arial" w:cs="Arial"/>
        </w:rPr>
      </w:pPr>
      <w:r w:rsidRPr="0091370D">
        <w:rPr>
          <w:rFonts w:ascii="Arial" w:eastAsia="Times New Roman" w:hAnsi="Arial" w:cs="Arial"/>
        </w:rPr>
        <w:tab/>
      </w:r>
      <w:r w:rsidRPr="0091370D">
        <w:rPr>
          <w:rFonts w:ascii="Arial" w:eastAsia="Times New Roman" w:hAnsi="Arial" w:cs="Arial"/>
        </w:rPr>
        <w:tab/>
        <w:t xml:space="preserve">1. </w:t>
      </w:r>
      <w:r w:rsidRPr="0091370D">
        <w:rPr>
          <w:rFonts w:ascii="Arial" w:eastAsia="Times New Roman" w:hAnsi="Arial" w:cs="Arial"/>
          <w:i/>
          <w:iCs/>
          <w:color w:val="000000"/>
          <w:shd w:val="clear" w:color="auto" w:fill="FFFFFF"/>
        </w:rPr>
        <w:t>congruent words Condition</w:t>
      </w:r>
    </w:p>
    <w:p w:rsidR="00895F37" w:rsidRPr="0091370D" w:rsidRDefault="00895F37" w:rsidP="00895F37">
      <w:pPr>
        <w:rPr>
          <w:rFonts w:ascii="Arial" w:eastAsia="Times New Roman" w:hAnsi="Arial" w:cs="Arial"/>
          <w:color w:val="000000"/>
          <w:shd w:val="clear" w:color="auto" w:fill="FFFFFF"/>
        </w:rPr>
      </w:pPr>
      <w:r w:rsidRPr="0091370D">
        <w:rPr>
          <w:rFonts w:ascii="Arial" w:eastAsia="Times New Roman" w:hAnsi="Arial" w:cs="Arial"/>
        </w:rPr>
        <w:tab/>
      </w:r>
      <w:r w:rsidRPr="0091370D">
        <w:rPr>
          <w:rFonts w:ascii="Arial" w:eastAsia="Times New Roman" w:hAnsi="Arial" w:cs="Arial"/>
        </w:rPr>
        <w:tab/>
        <w:t xml:space="preserve">2. </w:t>
      </w:r>
      <w:r w:rsidRPr="0091370D">
        <w:rPr>
          <w:rFonts w:ascii="Arial" w:eastAsia="Times New Roman" w:hAnsi="Arial" w:cs="Arial"/>
          <w:color w:val="000000"/>
          <w:shd w:val="clear" w:color="auto" w:fill="FFFFFF"/>
        </w:rPr>
        <w:t xml:space="preserve">incongruent </w:t>
      </w:r>
      <w:r w:rsidR="0091370D" w:rsidRPr="0091370D">
        <w:rPr>
          <w:rFonts w:ascii="Arial" w:eastAsia="Times New Roman" w:hAnsi="Arial" w:cs="Arial"/>
          <w:color w:val="000000"/>
          <w:shd w:val="clear" w:color="auto" w:fill="FFFFFF"/>
        </w:rPr>
        <w:t>words Condition</w:t>
      </w:r>
    </w:p>
    <w:p w:rsidR="00895F37" w:rsidRPr="0091370D" w:rsidRDefault="00895F37" w:rsidP="00895F37">
      <w:pPr>
        <w:rPr>
          <w:rFonts w:ascii="Arial" w:eastAsia="Times New Roman" w:hAnsi="Arial" w:cs="Arial"/>
          <w:color w:val="000000"/>
          <w:shd w:val="clear" w:color="auto" w:fill="FFFFFF"/>
        </w:rPr>
      </w:pPr>
      <w:r w:rsidRPr="0091370D">
        <w:rPr>
          <w:rFonts w:ascii="Arial" w:eastAsia="Times New Roman" w:hAnsi="Arial" w:cs="Arial"/>
          <w:color w:val="000000"/>
          <w:shd w:val="clear" w:color="auto" w:fill="FFFFFF"/>
        </w:rPr>
        <w:tab/>
        <w:t xml:space="preserve">Dependent </w:t>
      </w:r>
      <w:r w:rsidR="0091370D" w:rsidRPr="0091370D">
        <w:rPr>
          <w:rFonts w:ascii="Arial" w:eastAsia="Times New Roman" w:hAnsi="Arial" w:cs="Arial"/>
          <w:color w:val="000000"/>
          <w:shd w:val="clear" w:color="auto" w:fill="FFFFFF"/>
        </w:rPr>
        <w:t>Variables:</w:t>
      </w:r>
    </w:p>
    <w:p w:rsidR="00895F37" w:rsidRPr="0091370D" w:rsidRDefault="0091370D" w:rsidP="00895F37">
      <w:pPr>
        <w:pStyle w:val="ListParagraph"/>
        <w:numPr>
          <w:ilvl w:val="0"/>
          <w:numId w:val="1"/>
        </w:numPr>
        <w:rPr>
          <w:rFonts w:ascii="Arial" w:eastAsia="Times New Roman" w:hAnsi="Arial" w:cs="Arial"/>
        </w:rPr>
      </w:pPr>
      <w:r w:rsidRPr="0091370D">
        <w:rPr>
          <w:rFonts w:ascii="Arial" w:eastAsia="Times New Roman" w:hAnsi="Arial" w:cs="Arial"/>
        </w:rPr>
        <w:t xml:space="preserve">Time taken to </w:t>
      </w:r>
      <w:r w:rsidR="00707F92">
        <w:rPr>
          <w:rFonts w:ascii="Arial" w:eastAsia="Times New Roman" w:hAnsi="Arial" w:cs="Arial"/>
        </w:rPr>
        <w:t xml:space="preserve">name the </w:t>
      </w:r>
      <w:r w:rsidRPr="0091370D">
        <w:rPr>
          <w:rFonts w:ascii="Arial" w:eastAsia="Times New Roman" w:hAnsi="Arial" w:cs="Arial"/>
        </w:rPr>
        <w:t xml:space="preserve">link </w:t>
      </w:r>
      <w:r w:rsidR="00707F92" w:rsidRPr="0091370D">
        <w:rPr>
          <w:rFonts w:ascii="Arial" w:eastAsia="Times New Roman" w:hAnsi="Arial" w:cs="Arial"/>
        </w:rPr>
        <w:t>colors</w:t>
      </w:r>
    </w:p>
    <w:p w:rsidR="00895F37" w:rsidRPr="00895F37" w:rsidRDefault="00895F37" w:rsidP="00895F37">
      <w:pPr>
        <w:rPr>
          <w:rFonts w:ascii="Arial" w:eastAsia="Times New Roman" w:hAnsi="Arial" w:cs="Arial"/>
        </w:rPr>
      </w:pPr>
    </w:p>
    <w:p w:rsidR="00895F37" w:rsidRPr="0091370D" w:rsidRDefault="00895F37" w:rsidP="00895F37">
      <w:pPr>
        <w:rPr>
          <w:rFonts w:ascii="Arial" w:eastAsia="Times New Roman" w:hAnsi="Arial" w:cs="Arial"/>
          <w:color w:val="000000"/>
          <w:shd w:val="clear" w:color="auto" w:fill="FFFFFF"/>
        </w:rPr>
      </w:pPr>
      <w:r w:rsidRPr="00895F37">
        <w:rPr>
          <w:rFonts w:ascii="Arial" w:eastAsia="Times New Roman" w:hAnsi="Arial" w:cs="Arial"/>
          <w:color w:val="000000"/>
          <w:shd w:val="clear" w:color="auto" w:fill="FFFFFF"/>
        </w:rPr>
        <w:t>2. What is an appropriate set of hypotheses for this task? What kind of statistical test do you expect to perform? Justify your choices.</w:t>
      </w:r>
    </w:p>
    <w:p w:rsidR="00895F37" w:rsidRDefault="00895F37" w:rsidP="00895F37">
      <w:pPr>
        <w:rPr>
          <w:rFonts w:ascii="Arial" w:eastAsia="Times New Roman" w:hAnsi="Arial" w:cs="Arial"/>
          <w:color w:val="000000"/>
          <w:shd w:val="clear" w:color="auto" w:fill="FFFFFF"/>
        </w:rPr>
      </w:pPr>
    </w:p>
    <w:p w:rsidR="00CE05F1" w:rsidRDefault="00CE05F1" w:rsidP="00895F37">
      <w:pPr>
        <w:rPr>
          <w:rFonts w:ascii="Arial" w:eastAsia="Times New Roman" w:hAnsi="Arial" w:cs="Arial"/>
          <w:color w:val="000000"/>
          <w:shd w:val="clear" w:color="auto" w:fill="FFFFFF"/>
        </w:rPr>
      </w:pPr>
      <w:proofErr w:type="gramStart"/>
      <w:r>
        <w:rPr>
          <w:rFonts w:ascii="Arial" w:eastAsia="Times New Roman" w:hAnsi="Arial" w:cs="Arial"/>
          <w:color w:val="000000"/>
          <w:shd w:val="clear" w:color="auto" w:fill="FFFFFF"/>
        </w:rPr>
        <w:t>H</w:t>
      </w:r>
      <w:r w:rsidRPr="00CE05F1">
        <w:rPr>
          <w:rFonts w:ascii="Arial" w:eastAsia="Times New Roman" w:hAnsi="Arial" w:cs="Arial"/>
          <w:color w:val="000000"/>
          <w:shd w:val="clear" w:color="auto" w:fill="FFFFFF"/>
          <w:vertAlign w:val="subscript"/>
        </w:rPr>
        <w:t>o</w:t>
      </w:r>
      <w:r>
        <w:rPr>
          <w:rFonts w:ascii="Arial" w:eastAsia="Times New Roman" w:hAnsi="Arial" w:cs="Arial"/>
          <w:color w:val="000000"/>
          <w:shd w:val="clear" w:color="auto" w:fill="FFFFFF"/>
          <w:vertAlign w:val="subscript"/>
        </w:rPr>
        <w:t xml:space="preserve"> </w:t>
      </w:r>
      <w:r w:rsidR="003D41DA">
        <w:rPr>
          <w:rFonts w:ascii="Arial" w:eastAsia="Times New Roman" w:hAnsi="Arial" w:cs="Arial"/>
          <w:color w:val="000000"/>
          <w:shd w:val="clear" w:color="auto" w:fill="FFFFFF"/>
        </w:rPr>
        <w:t>:</w:t>
      </w:r>
      <w:proofErr w:type="gramEnd"/>
      <w:r w:rsidRPr="003D41DA">
        <w:rPr>
          <w:rFonts w:ascii="Arial" w:eastAsia="Times New Roman" w:hAnsi="Arial" w:cs="Arial"/>
          <w:color w:val="000000"/>
          <w:shd w:val="clear" w:color="auto" w:fill="FFFFFF"/>
        </w:rPr>
        <w:t xml:space="preserve"> </w:t>
      </w:r>
      <w:r w:rsidR="003D41DA" w:rsidRPr="003D41DA">
        <w:rPr>
          <w:rFonts w:ascii="Arial" w:eastAsia="Times New Roman" w:hAnsi="Arial" w:cs="Arial"/>
          <w:color w:val="000000"/>
          <w:shd w:val="clear" w:color="auto" w:fill="FFFFFF"/>
        </w:rPr>
        <w:t>µ</w:t>
      </w:r>
      <w:r w:rsidR="003D41DA" w:rsidRPr="003D41DA">
        <w:rPr>
          <w:rFonts w:ascii="Arial" w:eastAsia="Times New Roman" w:hAnsi="Arial" w:cs="Arial"/>
          <w:color w:val="000000"/>
          <w:shd w:val="clear" w:color="auto" w:fill="FFFFFF"/>
          <w:vertAlign w:val="subscript"/>
        </w:rPr>
        <w:t>c</w:t>
      </w:r>
      <w:r w:rsidR="003D41DA" w:rsidRPr="003D41DA">
        <w:rPr>
          <w:rFonts w:ascii="Arial" w:eastAsia="Times New Roman" w:hAnsi="Arial" w:cs="Arial"/>
          <w:color w:val="000000"/>
          <w:shd w:val="clear" w:color="auto" w:fill="FFFFFF"/>
        </w:rPr>
        <w:t xml:space="preserve"> </w:t>
      </w:r>
      <w:r w:rsidR="003D41DA">
        <w:rPr>
          <w:rFonts w:ascii="Arial" w:eastAsia="Times New Roman" w:hAnsi="Arial" w:cs="Arial"/>
          <w:color w:val="000000"/>
          <w:shd w:val="clear" w:color="auto" w:fill="FFFFFF"/>
        </w:rPr>
        <w:t xml:space="preserve">(time taken by population to read congruent words) </w:t>
      </w:r>
      <w:r w:rsidR="003D41DA" w:rsidRPr="003D41DA">
        <w:rPr>
          <w:rFonts w:ascii="Arial" w:eastAsia="Times New Roman" w:hAnsi="Arial" w:cs="Arial"/>
          <w:color w:val="000000"/>
          <w:shd w:val="clear" w:color="auto" w:fill="FFFFFF"/>
        </w:rPr>
        <w:t>= µ</w:t>
      </w:r>
      <w:r w:rsidR="003D41DA" w:rsidRPr="003D41DA">
        <w:rPr>
          <w:rFonts w:ascii="Arial" w:eastAsia="Times New Roman" w:hAnsi="Arial" w:cs="Arial"/>
          <w:color w:val="000000"/>
          <w:shd w:val="clear" w:color="auto" w:fill="FFFFFF"/>
          <w:vertAlign w:val="subscript"/>
        </w:rPr>
        <w:t>IC</w:t>
      </w:r>
      <w:r w:rsidR="003D41DA">
        <w:rPr>
          <w:rFonts w:ascii="Arial" w:eastAsia="Times New Roman" w:hAnsi="Arial" w:cs="Arial"/>
          <w:color w:val="000000"/>
          <w:shd w:val="clear" w:color="auto" w:fill="FFFFFF"/>
          <w:vertAlign w:val="subscript"/>
        </w:rPr>
        <w:t xml:space="preserve"> (</w:t>
      </w:r>
      <w:r w:rsidR="003D41DA">
        <w:rPr>
          <w:rFonts w:ascii="Arial" w:eastAsia="Times New Roman" w:hAnsi="Arial" w:cs="Arial"/>
          <w:color w:val="000000"/>
          <w:shd w:val="clear" w:color="auto" w:fill="FFFFFF"/>
        </w:rPr>
        <w:t>(time taken by population to read incongruent words)</w:t>
      </w:r>
    </w:p>
    <w:p w:rsidR="003D41DA" w:rsidRDefault="003D41DA" w:rsidP="00895F37">
      <w:pPr>
        <w:rPr>
          <w:rFonts w:ascii="Arial" w:eastAsia="Times New Roman" w:hAnsi="Arial" w:cs="Arial"/>
          <w:color w:val="000000"/>
          <w:shd w:val="clear" w:color="auto" w:fill="FFFFFF"/>
        </w:rPr>
      </w:pPr>
    </w:p>
    <w:p w:rsidR="003D41DA" w:rsidRDefault="003D41DA" w:rsidP="003D41DA">
      <w:pPr>
        <w:rPr>
          <w:rFonts w:ascii="Arial" w:eastAsia="Times New Roman" w:hAnsi="Arial" w:cs="Arial"/>
          <w:color w:val="000000"/>
          <w:shd w:val="clear" w:color="auto" w:fill="FFFFFF"/>
        </w:rPr>
      </w:pPr>
      <w:proofErr w:type="gramStart"/>
      <w:r>
        <w:rPr>
          <w:rFonts w:ascii="Arial" w:eastAsia="Times New Roman" w:hAnsi="Arial" w:cs="Arial"/>
          <w:color w:val="000000"/>
          <w:shd w:val="clear" w:color="auto" w:fill="FFFFFF"/>
        </w:rPr>
        <w:t>H</w:t>
      </w:r>
      <w:r>
        <w:rPr>
          <w:rFonts w:ascii="Arial" w:eastAsia="Times New Roman" w:hAnsi="Arial" w:cs="Arial"/>
          <w:color w:val="000000"/>
          <w:shd w:val="clear" w:color="auto" w:fill="FFFFFF"/>
          <w:vertAlign w:val="subscript"/>
        </w:rPr>
        <w:t xml:space="preserve">A </w:t>
      </w:r>
      <w:r>
        <w:rPr>
          <w:rFonts w:ascii="Arial" w:eastAsia="Times New Roman" w:hAnsi="Arial" w:cs="Arial"/>
          <w:color w:val="000000"/>
          <w:shd w:val="clear" w:color="auto" w:fill="FFFFFF"/>
        </w:rPr>
        <w:t>:</w:t>
      </w:r>
      <w:proofErr w:type="gramEnd"/>
      <w:r w:rsidRPr="003D41DA">
        <w:rPr>
          <w:rFonts w:ascii="Arial" w:eastAsia="Times New Roman" w:hAnsi="Arial" w:cs="Arial"/>
          <w:color w:val="000000"/>
          <w:shd w:val="clear" w:color="auto" w:fill="FFFFFF"/>
        </w:rPr>
        <w:t xml:space="preserve"> µ</w:t>
      </w:r>
      <w:r w:rsidRPr="003D41DA">
        <w:rPr>
          <w:rFonts w:ascii="Arial" w:eastAsia="Times New Roman" w:hAnsi="Arial" w:cs="Arial"/>
          <w:color w:val="000000"/>
          <w:shd w:val="clear" w:color="auto" w:fill="FFFFFF"/>
          <w:vertAlign w:val="subscript"/>
        </w:rPr>
        <w:t>c</w:t>
      </w:r>
      <w:r w:rsidRPr="003D41DA">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(time taken by population to read congruent words) !</w:t>
      </w:r>
      <w:r w:rsidRPr="003D41DA">
        <w:rPr>
          <w:rFonts w:ascii="Arial" w:eastAsia="Times New Roman" w:hAnsi="Arial" w:cs="Arial"/>
          <w:color w:val="000000"/>
          <w:shd w:val="clear" w:color="auto" w:fill="FFFFFF"/>
        </w:rPr>
        <w:t>= µ</w:t>
      </w:r>
      <w:r w:rsidRPr="003D41DA">
        <w:rPr>
          <w:rFonts w:ascii="Arial" w:eastAsia="Times New Roman" w:hAnsi="Arial" w:cs="Arial"/>
          <w:color w:val="000000"/>
          <w:shd w:val="clear" w:color="auto" w:fill="FFFFFF"/>
          <w:vertAlign w:val="subscript"/>
        </w:rPr>
        <w:t>IC</w:t>
      </w:r>
      <w:r>
        <w:rPr>
          <w:rFonts w:ascii="Arial" w:eastAsia="Times New Roman" w:hAnsi="Arial" w:cs="Arial"/>
          <w:color w:val="000000"/>
          <w:shd w:val="clear" w:color="auto" w:fill="FFFFFF"/>
          <w:vertAlign w:val="subscript"/>
        </w:rPr>
        <w:t xml:space="preserve"> (</w:t>
      </w:r>
      <w:r>
        <w:rPr>
          <w:rFonts w:ascii="Arial" w:eastAsia="Times New Roman" w:hAnsi="Arial" w:cs="Arial"/>
          <w:color w:val="000000"/>
          <w:shd w:val="clear" w:color="auto" w:fill="FFFFFF"/>
        </w:rPr>
        <w:t xml:space="preserve">(time taken by population to read incongruent words) </w:t>
      </w:r>
    </w:p>
    <w:p w:rsidR="003D41DA" w:rsidRDefault="003D41DA" w:rsidP="003D41DA">
      <w:pPr>
        <w:rPr>
          <w:rFonts w:ascii="Arial" w:eastAsia="Times New Roman" w:hAnsi="Arial" w:cs="Arial"/>
          <w:color w:val="000000"/>
          <w:shd w:val="clear" w:color="auto" w:fill="FFFFFF"/>
        </w:rPr>
      </w:pPr>
    </w:p>
    <w:p w:rsidR="003D41DA" w:rsidRDefault="003D41DA" w:rsidP="003D41DA">
      <w:pPr>
        <w:rPr>
          <w:rFonts w:ascii="Arial" w:eastAsia="Times New Roman" w:hAnsi="Arial" w:cs="Arial"/>
          <w:b/>
          <w:color w:val="000000"/>
          <w:shd w:val="clear" w:color="auto" w:fill="FFFFFF"/>
        </w:rPr>
      </w:pPr>
      <w:r>
        <w:rPr>
          <w:rFonts w:ascii="Arial" w:eastAsia="Times New Roman" w:hAnsi="Arial" w:cs="Arial"/>
          <w:color w:val="000000"/>
          <w:shd w:val="clear" w:color="auto" w:fill="FFFFFF"/>
        </w:rPr>
        <w:t xml:space="preserve">Point estimate = </w:t>
      </w:r>
      <w:r w:rsidRPr="003D41DA">
        <w:rPr>
          <w:rFonts w:ascii="Arial" w:eastAsia="Times New Roman" w:hAnsi="Arial" w:cs="Arial"/>
          <w:color w:val="000000"/>
          <w:shd w:val="clear" w:color="auto" w:fill="FFFFFF"/>
        </w:rPr>
        <w:t>µ</w:t>
      </w:r>
      <w:proofErr w:type="gramStart"/>
      <w:r w:rsidRPr="003D41DA">
        <w:rPr>
          <w:rFonts w:ascii="Arial" w:eastAsia="Times New Roman" w:hAnsi="Arial" w:cs="Arial"/>
          <w:color w:val="000000"/>
          <w:shd w:val="clear" w:color="auto" w:fill="FFFFFF"/>
          <w:vertAlign w:val="subscript"/>
        </w:rPr>
        <w:t>c</w:t>
      </w:r>
      <w:r>
        <w:rPr>
          <w:rFonts w:ascii="Arial" w:eastAsia="Times New Roman" w:hAnsi="Arial" w:cs="Arial"/>
          <w:color w:val="000000"/>
          <w:shd w:val="clear" w:color="auto" w:fill="FFFFFF"/>
          <w:vertAlign w:val="subscript"/>
        </w:rPr>
        <w:t xml:space="preserve">  </w:t>
      </w:r>
      <w:r>
        <w:rPr>
          <w:rFonts w:ascii="Arial" w:eastAsia="Times New Roman" w:hAnsi="Arial" w:cs="Arial"/>
          <w:color w:val="000000"/>
          <w:shd w:val="clear" w:color="auto" w:fill="FFFFFF"/>
        </w:rPr>
        <w:t>-</w:t>
      </w:r>
      <w:proofErr w:type="gramEnd"/>
      <w:r>
        <w:rPr>
          <w:rFonts w:ascii="Arial" w:eastAsia="Times New Roman" w:hAnsi="Arial" w:cs="Arial"/>
          <w:color w:val="000000"/>
          <w:shd w:val="clear" w:color="auto" w:fill="FFFFFF"/>
        </w:rPr>
        <w:t xml:space="preserve"> </w:t>
      </w:r>
      <w:r w:rsidRPr="003D41DA">
        <w:rPr>
          <w:rFonts w:ascii="Arial" w:eastAsia="Times New Roman" w:hAnsi="Arial" w:cs="Arial"/>
          <w:color w:val="000000"/>
          <w:shd w:val="clear" w:color="auto" w:fill="FFFFFF"/>
        </w:rPr>
        <w:t>µ</w:t>
      </w:r>
      <w:r w:rsidRPr="003D41DA">
        <w:rPr>
          <w:rFonts w:ascii="Arial" w:eastAsia="Times New Roman" w:hAnsi="Arial" w:cs="Arial"/>
          <w:color w:val="000000"/>
          <w:shd w:val="clear" w:color="auto" w:fill="FFFFFF"/>
          <w:vertAlign w:val="subscript"/>
        </w:rPr>
        <w:t>IC</w:t>
      </w:r>
      <w:r>
        <w:rPr>
          <w:rFonts w:ascii="Arial" w:eastAsia="Times New Roman" w:hAnsi="Arial" w:cs="Arial"/>
          <w:color w:val="000000"/>
          <w:shd w:val="clear" w:color="auto" w:fill="FFFFFF"/>
          <w:vertAlign w:val="subscript"/>
        </w:rPr>
        <w:t xml:space="preserve"> = </w:t>
      </w:r>
      <w:r w:rsidRPr="003D41DA">
        <w:rPr>
          <w:rFonts w:ascii="Arial" w:eastAsia="Times New Roman" w:hAnsi="Arial" w:cs="Arial"/>
          <w:b/>
          <w:color w:val="000000"/>
          <w:shd w:val="clear" w:color="auto" w:fill="FFFFFF"/>
        </w:rPr>
        <w:t>14.05 – 22.02</w:t>
      </w:r>
      <w:r>
        <w:rPr>
          <w:rFonts w:ascii="Arial" w:eastAsia="Times New Roman" w:hAnsi="Arial" w:cs="Arial"/>
          <w:b/>
          <w:color w:val="000000"/>
          <w:shd w:val="clear" w:color="auto" w:fill="FFFFFF"/>
        </w:rPr>
        <w:t xml:space="preserve"> = -7.97</w:t>
      </w:r>
    </w:p>
    <w:p w:rsidR="003D41DA" w:rsidRDefault="003D41DA" w:rsidP="003D41DA">
      <w:pPr>
        <w:rPr>
          <w:rFonts w:ascii="Arial" w:eastAsia="Times New Roman" w:hAnsi="Arial" w:cs="Arial"/>
          <w:b/>
          <w:color w:val="000000"/>
          <w:shd w:val="clear" w:color="auto" w:fill="FFFFFF"/>
        </w:rPr>
      </w:pPr>
    </w:p>
    <w:p w:rsidR="003D41DA" w:rsidRPr="003D41DA" w:rsidRDefault="003D41DA" w:rsidP="003D41DA">
      <w:pPr>
        <w:rPr>
          <w:rFonts w:ascii="Arial" w:eastAsia="Times New Roman" w:hAnsi="Arial" w:cs="Arial"/>
          <w:color w:val="000000"/>
          <w:shd w:val="clear" w:color="auto" w:fill="FFFFFF"/>
        </w:rPr>
      </w:pPr>
      <w:r w:rsidRPr="003D41DA">
        <w:rPr>
          <w:rFonts w:ascii="Arial" w:eastAsia="Times New Roman" w:hAnsi="Arial" w:cs="Arial"/>
          <w:color w:val="000000"/>
          <w:shd w:val="clear" w:color="auto" w:fill="FFFFFF"/>
        </w:rPr>
        <w:t>The kind of statistical test is dependent t-test for paired samples</w:t>
      </w:r>
    </w:p>
    <w:p w:rsidR="003D41DA" w:rsidRPr="003D41DA" w:rsidRDefault="003D41DA" w:rsidP="00895F37">
      <w:pPr>
        <w:rPr>
          <w:rFonts w:ascii="Arial" w:eastAsia="Times New Roman" w:hAnsi="Arial" w:cs="Arial"/>
          <w:color w:val="000000"/>
          <w:shd w:val="clear" w:color="auto" w:fill="FFFFFF"/>
        </w:rPr>
      </w:pPr>
    </w:p>
    <w:p w:rsidR="00895F37" w:rsidRPr="00895F37" w:rsidRDefault="00895F37" w:rsidP="00895F37">
      <w:pPr>
        <w:rPr>
          <w:rFonts w:ascii="Arial" w:eastAsia="Times New Roman" w:hAnsi="Arial" w:cs="Arial"/>
        </w:rPr>
      </w:pPr>
    </w:p>
    <w:p w:rsidR="00895F37" w:rsidRDefault="00895F37" w:rsidP="00895F37">
      <w:pPr>
        <w:rPr>
          <w:rFonts w:ascii="Arial" w:eastAsia="Times New Roman" w:hAnsi="Arial" w:cs="Arial"/>
          <w:color w:val="000000"/>
          <w:shd w:val="clear" w:color="auto" w:fill="FFFFFF"/>
        </w:rPr>
      </w:pPr>
      <w:r w:rsidRPr="00895F37">
        <w:rPr>
          <w:rFonts w:ascii="Arial" w:eastAsia="Times New Roman" w:hAnsi="Arial" w:cs="Arial"/>
          <w:color w:val="000000"/>
          <w:shd w:val="clear" w:color="auto" w:fill="FFFFFF"/>
        </w:rPr>
        <w:t>3. Report some descriptive statistics regarding this dataset. Include at least one measure of central tendency and at least one measure of variability.</w:t>
      </w:r>
    </w:p>
    <w:p w:rsidR="00CE05F1" w:rsidRDefault="00CE05F1" w:rsidP="00895F37">
      <w:pPr>
        <w:rPr>
          <w:rFonts w:ascii="Arial" w:eastAsia="Times New Roman" w:hAnsi="Arial" w:cs="Arial"/>
          <w:color w:val="000000"/>
          <w:shd w:val="clear" w:color="auto" w:fill="FFFFFF"/>
        </w:rPr>
      </w:pPr>
    </w:p>
    <w:tbl>
      <w:tblPr>
        <w:tblW w:w="3635" w:type="dxa"/>
        <w:tblLook w:val="04A0" w:firstRow="1" w:lastRow="0" w:firstColumn="1" w:lastColumn="0" w:noHBand="0" w:noVBand="1"/>
      </w:tblPr>
      <w:tblGrid>
        <w:gridCol w:w="2260"/>
        <w:gridCol w:w="1375"/>
      </w:tblGrid>
      <w:tr w:rsidR="00CE05F1" w:rsidRPr="00CE05F1" w:rsidTr="003D41DA">
        <w:trPr>
          <w:trHeight w:val="320"/>
        </w:trPr>
        <w:tc>
          <w:tcPr>
            <w:tcW w:w="2260" w:type="dxa"/>
            <w:tcBorders>
              <w:top w:val="nil"/>
              <w:left w:val="nil"/>
              <w:bottom w:val="nil"/>
              <w:right w:val="nil"/>
            </w:tcBorders>
            <w:shd w:val="clear" w:color="auto" w:fill="auto"/>
            <w:noWrap/>
            <w:vAlign w:val="bottom"/>
            <w:hideMark/>
          </w:tcPr>
          <w:p w:rsidR="00CE05F1" w:rsidRPr="00CE05F1" w:rsidRDefault="003E0D3F" w:rsidP="00CE05F1">
            <w:pPr>
              <w:rPr>
                <w:rFonts w:ascii="Calibri" w:eastAsia="Times New Roman" w:hAnsi="Calibri" w:cs="Calibri"/>
                <w:b/>
                <w:bCs/>
                <w:color w:val="000000"/>
              </w:rPr>
            </w:pPr>
            <w:r>
              <w:rPr>
                <w:rFonts w:ascii="Calibri" w:eastAsia="Times New Roman" w:hAnsi="Calibri" w:cs="Calibri"/>
                <w:b/>
                <w:bCs/>
                <w:color w:val="000000"/>
              </w:rPr>
              <w:t>Mean of difference</w:t>
            </w:r>
          </w:p>
        </w:tc>
        <w:tc>
          <w:tcPr>
            <w:tcW w:w="1375" w:type="dxa"/>
            <w:tcBorders>
              <w:top w:val="nil"/>
              <w:left w:val="nil"/>
              <w:bottom w:val="nil"/>
              <w:right w:val="nil"/>
            </w:tcBorders>
            <w:shd w:val="clear" w:color="auto" w:fill="auto"/>
            <w:noWrap/>
            <w:vAlign w:val="bottom"/>
            <w:hideMark/>
          </w:tcPr>
          <w:p w:rsidR="00CE05F1" w:rsidRPr="00CE05F1" w:rsidRDefault="003E0D3F" w:rsidP="00CE05F1">
            <w:pPr>
              <w:jc w:val="right"/>
              <w:rPr>
                <w:rFonts w:ascii="Calibri" w:eastAsia="Times New Roman" w:hAnsi="Calibri" w:cs="Calibri"/>
                <w:b/>
                <w:bCs/>
                <w:color w:val="000000"/>
              </w:rPr>
            </w:pPr>
            <w:r>
              <w:rPr>
                <w:rFonts w:ascii="Calibri" w:eastAsia="Times New Roman" w:hAnsi="Calibri" w:cs="Calibri"/>
                <w:b/>
                <w:bCs/>
                <w:color w:val="000000"/>
              </w:rPr>
              <w:t>-7.96</w:t>
            </w:r>
          </w:p>
        </w:tc>
      </w:tr>
      <w:tr w:rsidR="00CE05F1" w:rsidRPr="00CE05F1" w:rsidTr="003D41DA">
        <w:trPr>
          <w:trHeight w:val="320"/>
        </w:trPr>
        <w:tc>
          <w:tcPr>
            <w:tcW w:w="2260" w:type="dxa"/>
            <w:tcBorders>
              <w:top w:val="nil"/>
              <w:left w:val="nil"/>
              <w:bottom w:val="nil"/>
              <w:right w:val="nil"/>
            </w:tcBorders>
            <w:shd w:val="clear" w:color="auto" w:fill="auto"/>
            <w:noWrap/>
            <w:vAlign w:val="bottom"/>
            <w:hideMark/>
          </w:tcPr>
          <w:p w:rsidR="00CE05F1" w:rsidRPr="00CE05F1" w:rsidRDefault="00CE05F1" w:rsidP="00CE05F1">
            <w:pPr>
              <w:rPr>
                <w:rFonts w:ascii="Calibri" w:eastAsia="Times New Roman" w:hAnsi="Calibri" w:cs="Calibri"/>
                <w:b/>
                <w:bCs/>
                <w:color w:val="000000"/>
              </w:rPr>
            </w:pPr>
            <w:r w:rsidRPr="00CE05F1">
              <w:rPr>
                <w:rFonts w:ascii="Calibri" w:eastAsia="Times New Roman" w:hAnsi="Calibri" w:cs="Calibri"/>
                <w:b/>
                <w:bCs/>
                <w:color w:val="000000"/>
              </w:rPr>
              <w:t>variance</w:t>
            </w:r>
          </w:p>
        </w:tc>
        <w:tc>
          <w:tcPr>
            <w:tcW w:w="1375" w:type="dxa"/>
            <w:tcBorders>
              <w:top w:val="nil"/>
              <w:left w:val="nil"/>
              <w:bottom w:val="nil"/>
              <w:right w:val="nil"/>
            </w:tcBorders>
            <w:shd w:val="clear" w:color="auto" w:fill="auto"/>
            <w:noWrap/>
            <w:vAlign w:val="bottom"/>
            <w:hideMark/>
          </w:tcPr>
          <w:p w:rsidR="00CE05F1" w:rsidRPr="00CE05F1" w:rsidRDefault="003E0D3F" w:rsidP="00CE05F1">
            <w:pPr>
              <w:jc w:val="right"/>
              <w:rPr>
                <w:rFonts w:ascii="Calibri" w:eastAsia="Times New Roman" w:hAnsi="Calibri" w:cs="Calibri"/>
                <w:b/>
                <w:bCs/>
                <w:color w:val="000000"/>
              </w:rPr>
            </w:pPr>
            <w:r>
              <w:rPr>
                <w:rFonts w:ascii="Calibri" w:eastAsia="Times New Roman" w:hAnsi="Calibri" w:cs="Calibri"/>
                <w:b/>
                <w:bCs/>
                <w:color w:val="000000"/>
              </w:rPr>
              <w:t>87.63</w:t>
            </w:r>
          </w:p>
        </w:tc>
      </w:tr>
      <w:tr w:rsidR="00CE05F1" w:rsidRPr="00CE05F1" w:rsidTr="003D41DA">
        <w:trPr>
          <w:trHeight w:val="320"/>
        </w:trPr>
        <w:tc>
          <w:tcPr>
            <w:tcW w:w="2260" w:type="dxa"/>
            <w:tcBorders>
              <w:top w:val="nil"/>
              <w:left w:val="nil"/>
              <w:bottom w:val="nil"/>
              <w:right w:val="nil"/>
            </w:tcBorders>
            <w:shd w:val="clear" w:color="auto" w:fill="auto"/>
            <w:noWrap/>
            <w:vAlign w:val="bottom"/>
            <w:hideMark/>
          </w:tcPr>
          <w:p w:rsidR="00CE05F1" w:rsidRPr="00CE05F1" w:rsidRDefault="00CE05F1" w:rsidP="00CE05F1">
            <w:pPr>
              <w:rPr>
                <w:rFonts w:ascii="Calibri" w:eastAsia="Times New Roman" w:hAnsi="Calibri" w:cs="Calibri"/>
                <w:b/>
                <w:bCs/>
                <w:color w:val="000000"/>
              </w:rPr>
            </w:pPr>
            <w:r w:rsidRPr="00CE05F1">
              <w:rPr>
                <w:rFonts w:ascii="Calibri" w:eastAsia="Times New Roman" w:hAnsi="Calibri" w:cs="Calibri"/>
                <w:b/>
                <w:bCs/>
                <w:color w:val="000000"/>
              </w:rPr>
              <w:t>Standard Deviation</w:t>
            </w:r>
          </w:p>
        </w:tc>
        <w:tc>
          <w:tcPr>
            <w:tcW w:w="1375" w:type="dxa"/>
            <w:tcBorders>
              <w:top w:val="nil"/>
              <w:left w:val="nil"/>
              <w:bottom w:val="nil"/>
              <w:right w:val="nil"/>
            </w:tcBorders>
            <w:shd w:val="clear" w:color="auto" w:fill="auto"/>
            <w:noWrap/>
            <w:vAlign w:val="bottom"/>
            <w:hideMark/>
          </w:tcPr>
          <w:p w:rsidR="00CE05F1" w:rsidRPr="00CE05F1" w:rsidRDefault="003E0D3F" w:rsidP="00CE05F1">
            <w:pPr>
              <w:jc w:val="right"/>
              <w:rPr>
                <w:rFonts w:ascii="Calibri" w:eastAsia="Times New Roman" w:hAnsi="Calibri" w:cs="Calibri"/>
                <w:b/>
                <w:bCs/>
                <w:color w:val="000000"/>
              </w:rPr>
            </w:pPr>
            <w:r>
              <w:rPr>
                <w:rFonts w:ascii="Calibri" w:eastAsia="Times New Roman" w:hAnsi="Calibri" w:cs="Calibri"/>
                <w:b/>
                <w:bCs/>
                <w:color w:val="000000"/>
              </w:rPr>
              <w:t>9.36</w:t>
            </w:r>
          </w:p>
        </w:tc>
      </w:tr>
      <w:tr w:rsidR="003E0D3F" w:rsidRPr="00CE05F1" w:rsidTr="003D41DA">
        <w:trPr>
          <w:trHeight w:val="320"/>
        </w:trPr>
        <w:tc>
          <w:tcPr>
            <w:tcW w:w="2260" w:type="dxa"/>
            <w:tcBorders>
              <w:top w:val="nil"/>
              <w:left w:val="nil"/>
              <w:bottom w:val="nil"/>
              <w:right w:val="nil"/>
            </w:tcBorders>
            <w:shd w:val="clear" w:color="auto" w:fill="auto"/>
            <w:noWrap/>
            <w:vAlign w:val="bottom"/>
          </w:tcPr>
          <w:p w:rsidR="003E0D3F" w:rsidRPr="00CE05F1" w:rsidRDefault="003E0D3F" w:rsidP="00CE05F1">
            <w:pPr>
              <w:rPr>
                <w:rFonts w:ascii="Calibri" w:eastAsia="Times New Roman" w:hAnsi="Calibri" w:cs="Calibri"/>
                <w:b/>
                <w:bCs/>
                <w:color w:val="000000"/>
              </w:rPr>
            </w:pPr>
          </w:p>
        </w:tc>
        <w:tc>
          <w:tcPr>
            <w:tcW w:w="1375" w:type="dxa"/>
            <w:tcBorders>
              <w:top w:val="nil"/>
              <w:left w:val="nil"/>
              <w:bottom w:val="nil"/>
              <w:right w:val="nil"/>
            </w:tcBorders>
            <w:shd w:val="clear" w:color="auto" w:fill="auto"/>
            <w:noWrap/>
            <w:vAlign w:val="bottom"/>
          </w:tcPr>
          <w:p w:rsidR="003E0D3F" w:rsidRDefault="003E0D3F" w:rsidP="00CE05F1">
            <w:pPr>
              <w:jc w:val="right"/>
              <w:rPr>
                <w:rFonts w:ascii="Calibri" w:eastAsia="Times New Roman" w:hAnsi="Calibri" w:cs="Calibri"/>
                <w:b/>
                <w:bCs/>
                <w:color w:val="000000"/>
              </w:rPr>
            </w:pPr>
          </w:p>
        </w:tc>
      </w:tr>
    </w:tbl>
    <w:p w:rsidR="00895F37" w:rsidRPr="0091370D" w:rsidRDefault="00895F37" w:rsidP="00895F37">
      <w:pPr>
        <w:rPr>
          <w:rFonts w:ascii="Arial" w:eastAsia="Times New Roman" w:hAnsi="Arial" w:cs="Arial"/>
          <w:color w:val="000000"/>
          <w:shd w:val="clear" w:color="auto" w:fill="FFFFFF"/>
        </w:rPr>
      </w:pPr>
    </w:p>
    <w:p w:rsidR="00895F37" w:rsidRDefault="00895F37" w:rsidP="00895F37">
      <w:pPr>
        <w:rPr>
          <w:rFonts w:ascii="Arial" w:eastAsia="Times New Roman" w:hAnsi="Arial" w:cs="Arial"/>
          <w:color w:val="000000"/>
          <w:shd w:val="clear" w:color="auto" w:fill="FFFFFF"/>
        </w:rPr>
      </w:pPr>
      <w:r w:rsidRPr="00895F37">
        <w:rPr>
          <w:rFonts w:ascii="Arial" w:eastAsia="Times New Roman" w:hAnsi="Arial" w:cs="Arial"/>
          <w:color w:val="000000"/>
          <w:shd w:val="clear" w:color="auto" w:fill="FFFFFF"/>
        </w:rPr>
        <w:t>4. Provide one or two visualizations that show the distribution of the sample data. Write one or two sentences noting what you observe about the plot or plots.</w:t>
      </w:r>
    </w:p>
    <w:p w:rsidR="00B9583D" w:rsidRDefault="00B9583D" w:rsidP="00895F37">
      <w:pPr>
        <w:rPr>
          <w:rFonts w:ascii="Arial" w:eastAsia="Times New Roman" w:hAnsi="Arial" w:cs="Arial"/>
          <w:color w:val="000000"/>
          <w:shd w:val="clear" w:color="auto" w:fill="FFFFFF"/>
        </w:rPr>
      </w:pPr>
    </w:p>
    <w:p w:rsidR="00C143C1" w:rsidRDefault="00B9583D" w:rsidP="00895F37">
      <w:pPr>
        <w:rPr>
          <w:rFonts w:ascii="Arial" w:eastAsia="Times New Roman" w:hAnsi="Arial" w:cs="Arial"/>
        </w:rPr>
      </w:pPr>
      <w:r>
        <w:rPr>
          <w:noProof/>
        </w:rPr>
        <w:drawing>
          <wp:inline distT="0" distB="0" distL="0" distR="0" wp14:anchorId="43498F3B" wp14:editId="42D1280B">
            <wp:extent cx="5727700" cy="2760980"/>
            <wp:effectExtent l="0" t="0" r="12700" b="7620"/>
            <wp:docPr id="1" name="Chart 1">
              <a:extLst xmlns:a="http://schemas.openxmlformats.org/drawingml/2006/main">
                <a:ext uri="{FF2B5EF4-FFF2-40B4-BE49-F238E27FC236}">
                  <a16:creationId xmlns:a16="http://schemas.microsoft.com/office/drawing/2014/main" id="{73C8F46F-15FF-E942-A2E9-F3B6BA783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43C1" w:rsidRPr="00895F37" w:rsidRDefault="00C143C1" w:rsidP="00895F37">
      <w:pPr>
        <w:rPr>
          <w:rFonts w:ascii="Arial" w:eastAsia="Times New Roman" w:hAnsi="Arial" w:cs="Arial"/>
        </w:rPr>
      </w:pPr>
      <w:r>
        <w:rPr>
          <w:rFonts w:ascii="Arial" w:eastAsia="Times New Roman" w:hAnsi="Arial" w:cs="Arial"/>
        </w:rPr>
        <w:lastRenderedPageBreak/>
        <w:t>The chart shows that time taken to read the incongruent word is high than congruent word.</w:t>
      </w:r>
    </w:p>
    <w:p w:rsidR="00895F37" w:rsidRPr="0091370D" w:rsidRDefault="00895F37" w:rsidP="00895F37">
      <w:pPr>
        <w:rPr>
          <w:rFonts w:ascii="Arial" w:eastAsia="Times New Roman" w:hAnsi="Arial" w:cs="Arial"/>
        </w:rPr>
      </w:pPr>
    </w:p>
    <w:p w:rsidR="00895F37" w:rsidRDefault="00895F37" w:rsidP="00895F37">
      <w:pPr>
        <w:rPr>
          <w:rFonts w:ascii="Arial" w:eastAsia="Times New Roman" w:hAnsi="Arial" w:cs="Arial"/>
          <w:color w:val="000000"/>
          <w:shd w:val="clear" w:color="auto" w:fill="FFFFFF"/>
        </w:rPr>
      </w:pPr>
      <w:r w:rsidRPr="00895F37">
        <w:rPr>
          <w:rFonts w:ascii="Arial" w:eastAsia="Times New Roman" w:hAnsi="Arial" w:cs="Arial"/>
          <w:color w:val="000000"/>
          <w:shd w:val="clear" w:color="auto" w:fill="FFFFFF"/>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E0D3F" w:rsidRDefault="003E0D3F" w:rsidP="00895F37">
      <w:pPr>
        <w:rPr>
          <w:rFonts w:ascii="Arial" w:eastAsia="Times New Roman" w:hAnsi="Arial" w:cs="Arial"/>
          <w:color w:val="000000"/>
          <w:shd w:val="clear" w:color="auto" w:fill="FFFFFF"/>
        </w:rPr>
      </w:pPr>
    </w:p>
    <w:p w:rsidR="003E0D3F" w:rsidRDefault="003E0D3F" w:rsidP="00895F37">
      <w:pPr>
        <w:rPr>
          <w:rFonts w:ascii="Calibri" w:eastAsia="Times New Roman" w:hAnsi="Calibri" w:cs="Calibri"/>
          <w:b/>
          <w:bCs/>
          <w:color w:val="000000"/>
        </w:rPr>
      </w:pPr>
      <w:r>
        <w:rPr>
          <w:rFonts w:ascii="Calibri" w:eastAsia="Times New Roman" w:hAnsi="Calibri" w:cs="Calibri"/>
          <w:b/>
          <w:bCs/>
          <w:color w:val="000000"/>
        </w:rPr>
        <w:t>t-statistic = -4.17</w:t>
      </w:r>
    </w:p>
    <w:p w:rsidR="003E0D3F" w:rsidRDefault="003E0D3F" w:rsidP="00895F37">
      <w:pPr>
        <w:rPr>
          <w:rFonts w:ascii="Calibri" w:eastAsia="Times New Roman" w:hAnsi="Calibri" w:cs="Calibri"/>
          <w:b/>
          <w:bCs/>
          <w:color w:val="000000"/>
        </w:rPr>
      </w:pPr>
    </w:p>
    <w:p w:rsidR="003E0D3F" w:rsidRDefault="003E0D3F" w:rsidP="00895F37">
      <w:pPr>
        <w:rPr>
          <w:rFonts w:ascii="Calibri" w:eastAsia="Times New Roman" w:hAnsi="Calibri" w:cs="Calibri"/>
          <w:b/>
          <w:bCs/>
          <w:color w:val="000000"/>
        </w:rPr>
      </w:pPr>
      <w:r>
        <w:rPr>
          <w:rFonts w:ascii="Calibri" w:eastAsia="Times New Roman" w:hAnsi="Calibri" w:cs="Calibri"/>
          <w:b/>
          <w:bCs/>
          <w:color w:val="000000"/>
        </w:rPr>
        <w:t xml:space="preserve">for                  alpha = </w:t>
      </w:r>
      <w:proofErr w:type="gramStart"/>
      <w:r>
        <w:rPr>
          <w:rFonts w:ascii="Calibri" w:eastAsia="Times New Roman" w:hAnsi="Calibri" w:cs="Calibri"/>
          <w:b/>
          <w:bCs/>
          <w:color w:val="000000"/>
        </w:rPr>
        <w:t>0.05 ,</w:t>
      </w:r>
      <w:proofErr w:type="gramEnd"/>
      <w:r>
        <w:rPr>
          <w:rFonts w:ascii="Calibri" w:eastAsia="Times New Roman" w:hAnsi="Calibri" w:cs="Calibri"/>
          <w:b/>
          <w:bCs/>
          <w:color w:val="000000"/>
        </w:rPr>
        <w:t xml:space="preserve"> t-statist</w:t>
      </w:r>
      <w:r w:rsidR="00E5498A">
        <w:rPr>
          <w:rFonts w:ascii="Calibri" w:eastAsia="Times New Roman" w:hAnsi="Calibri" w:cs="Calibri"/>
          <w:b/>
          <w:bCs/>
          <w:color w:val="000000"/>
        </w:rPr>
        <w:t>ic is +- 2.064</w:t>
      </w:r>
    </w:p>
    <w:p w:rsidR="00E5498A" w:rsidRDefault="00E5498A" w:rsidP="00895F37">
      <w:pPr>
        <w:rPr>
          <w:rFonts w:ascii="Calibri" w:eastAsia="Times New Roman" w:hAnsi="Calibri" w:cs="Calibri"/>
          <w:b/>
          <w:bCs/>
          <w:color w:val="000000"/>
        </w:rPr>
      </w:pPr>
      <w:r>
        <w:rPr>
          <w:rFonts w:ascii="Calibri" w:eastAsia="Times New Roman" w:hAnsi="Calibri" w:cs="Calibri"/>
          <w:b/>
          <w:bCs/>
          <w:color w:val="000000"/>
        </w:rPr>
        <w:t>Cohens D = -0.85</w:t>
      </w:r>
    </w:p>
    <w:p w:rsidR="00E5498A" w:rsidRDefault="00E5498A" w:rsidP="00895F37">
      <w:pPr>
        <w:rPr>
          <w:rFonts w:ascii="Calibri" w:eastAsia="Times New Roman" w:hAnsi="Calibri" w:cs="Calibri"/>
          <w:b/>
          <w:bCs/>
          <w:color w:val="000000"/>
        </w:rPr>
      </w:pPr>
      <w:r>
        <w:rPr>
          <w:rFonts w:ascii="Calibri" w:eastAsia="Times New Roman" w:hAnsi="Calibri" w:cs="Calibri"/>
          <w:b/>
          <w:bCs/>
          <w:color w:val="000000"/>
        </w:rPr>
        <w:t>Confidence interval CI = (-11.91, -4.02)</w:t>
      </w:r>
    </w:p>
    <w:p w:rsidR="00E5498A" w:rsidRDefault="00E5498A" w:rsidP="00895F37">
      <w:pPr>
        <w:rPr>
          <w:rFonts w:ascii="Calibri" w:eastAsia="Times New Roman" w:hAnsi="Calibri" w:cs="Calibri"/>
          <w:b/>
          <w:bCs/>
          <w:color w:val="000000"/>
        </w:rPr>
      </w:pPr>
    </w:p>
    <w:p w:rsidR="00E5498A" w:rsidRDefault="00E5498A" w:rsidP="00E5498A">
      <w:pPr>
        <w:rPr>
          <w:rFonts w:ascii="Calibri" w:eastAsia="Times New Roman" w:hAnsi="Calibri" w:cs="Calibri"/>
          <w:b/>
          <w:bCs/>
          <w:color w:val="000000"/>
        </w:rPr>
      </w:pPr>
      <w:r>
        <w:rPr>
          <w:rFonts w:ascii="Calibri" w:eastAsia="Times New Roman" w:hAnsi="Calibri" w:cs="Calibri"/>
          <w:b/>
          <w:bCs/>
          <w:color w:val="000000"/>
        </w:rPr>
        <w:t xml:space="preserve">For the current sample, t-statistic is past the critical value of alpha = 0.05, so we are rejecting the null hypothesis.  </w:t>
      </w:r>
    </w:p>
    <w:p w:rsidR="00E5498A" w:rsidRDefault="00E5498A" w:rsidP="00E5498A">
      <w:pPr>
        <w:rPr>
          <w:rFonts w:ascii="Calibri" w:eastAsia="Times New Roman" w:hAnsi="Calibri" w:cs="Calibri"/>
          <w:b/>
          <w:bCs/>
          <w:color w:val="000000"/>
        </w:rPr>
      </w:pPr>
      <w:proofErr w:type="gramStart"/>
      <w:r>
        <w:rPr>
          <w:rFonts w:ascii="Calibri" w:eastAsia="Times New Roman" w:hAnsi="Calibri" w:cs="Calibri"/>
          <w:b/>
          <w:bCs/>
          <w:color w:val="000000"/>
        </w:rPr>
        <w:t>So</w:t>
      </w:r>
      <w:proofErr w:type="gramEnd"/>
      <w:r>
        <w:rPr>
          <w:rFonts w:ascii="Calibri" w:eastAsia="Times New Roman" w:hAnsi="Calibri" w:cs="Calibri"/>
          <w:b/>
          <w:bCs/>
          <w:color w:val="000000"/>
        </w:rPr>
        <w:t xml:space="preserve"> the incongruent words are making the population to take less time to read the incongruent words.</w:t>
      </w:r>
    </w:p>
    <w:p w:rsidR="00E5498A" w:rsidRPr="00895F37" w:rsidRDefault="00E5498A" w:rsidP="00895F37">
      <w:pPr>
        <w:rPr>
          <w:rFonts w:ascii="Arial" w:eastAsia="Times New Roman" w:hAnsi="Arial" w:cs="Arial"/>
        </w:rPr>
      </w:pPr>
    </w:p>
    <w:p w:rsidR="00895F37" w:rsidRPr="0091370D" w:rsidRDefault="00895F37" w:rsidP="00895F37">
      <w:pPr>
        <w:rPr>
          <w:rFonts w:ascii="Arial" w:eastAsia="Times New Roman" w:hAnsi="Arial" w:cs="Arial"/>
        </w:rPr>
      </w:pPr>
    </w:p>
    <w:p w:rsidR="00895F37" w:rsidRPr="0091370D" w:rsidRDefault="00895F37" w:rsidP="00895F37">
      <w:pPr>
        <w:rPr>
          <w:rFonts w:ascii="Arial" w:eastAsia="Times New Roman" w:hAnsi="Arial" w:cs="Arial"/>
        </w:rPr>
      </w:pPr>
    </w:p>
    <w:p w:rsidR="00895F37" w:rsidRPr="00895F37" w:rsidRDefault="00895F37" w:rsidP="00895F37">
      <w:pPr>
        <w:rPr>
          <w:rFonts w:ascii="Arial" w:eastAsia="Times New Roman" w:hAnsi="Arial" w:cs="Arial"/>
        </w:rPr>
      </w:pPr>
      <w:r w:rsidRPr="00895F37">
        <w:rPr>
          <w:rFonts w:ascii="Arial" w:eastAsia="Times New Roman" w:hAnsi="Arial" w:cs="Arial"/>
        </w:rPr>
        <w:br/>
      </w:r>
    </w:p>
    <w:p w:rsidR="00895F37" w:rsidRPr="0091370D" w:rsidRDefault="00895F37">
      <w:pPr>
        <w:rPr>
          <w:rFonts w:ascii="Arial" w:hAnsi="Arial" w:cs="Arial"/>
        </w:rPr>
      </w:pPr>
    </w:p>
    <w:sectPr w:rsidR="00895F37" w:rsidRPr="0091370D" w:rsidSect="006034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3F1E"/>
    <w:multiLevelType w:val="hybridMultilevel"/>
    <w:tmpl w:val="AFEA2A4A"/>
    <w:lvl w:ilvl="0" w:tplc="801053A0">
      <w:start w:val="1"/>
      <w:numFmt w:val="decimal"/>
      <w:lvlText w:val="%1."/>
      <w:lvlJc w:val="left"/>
      <w:pPr>
        <w:ind w:left="1800" w:hanging="360"/>
      </w:pPr>
      <w:rPr>
        <w:rFonts w:ascii="Arial" w:hAnsi="Arial" w:cs="Arial"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7"/>
    <w:rsid w:val="003D41DA"/>
    <w:rsid w:val="003E0D3F"/>
    <w:rsid w:val="006034CC"/>
    <w:rsid w:val="00707F92"/>
    <w:rsid w:val="00895F37"/>
    <w:rsid w:val="0091370D"/>
    <w:rsid w:val="00B228A5"/>
    <w:rsid w:val="00B9583D"/>
    <w:rsid w:val="00C143C1"/>
    <w:rsid w:val="00CE05F1"/>
    <w:rsid w:val="00DE7943"/>
    <w:rsid w:val="00E5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879737-F4B9-284E-9D6B-891369B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5888">
      <w:bodyDiv w:val="1"/>
      <w:marLeft w:val="0"/>
      <w:marRight w:val="0"/>
      <w:marTop w:val="0"/>
      <w:marBottom w:val="0"/>
      <w:divBdr>
        <w:top w:val="none" w:sz="0" w:space="0" w:color="auto"/>
        <w:left w:val="none" w:sz="0" w:space="0" w:color="auto"/>
        <w:bottom w:val="none" w:sz="0" w:space="0" w:color="auto"/>
        <w:right w:val="none" w:sz="0" w:space="0" w:color="auto"/>
      </w:divBdr>
    </w:div>
    <w:div w:id="1388800749">
      <w:bodyDiv w:val="1"/>
      <w:marLeft w:val="0"/>
      <w:marRight w:val="0"/>
      <w:marTop w:val="0"/>
      <w:marBottom w:val="0"/>
      <w:divBdr>
        <w:top w:val="none" w:sz="0" w:space="0" w:color="auto"/>
        <w:left w:val="none" w:sz="0" w:space="0" w:color="auto"/>
        <w:bottom w:val="none" w:sz="0" w:space="0" w:color="auto"/>
        <w:right w:val="none" w:sz="0" w:space="0" w:color="auto"/>
      </w:divBdr>
    </w:div>
    <w:div w:id="1441484365">
      <w:bodyDiv w:val="1"/>
      <w:marLeft w:val="0"/>
      <w:marRight w:val="0"/>
      <w:marTop w:val="0"/>
      <w:marBottom w:val="0"/>
      <w:divBdr>
        <w:top w:val="none" w:sz="0" w:space="0" w:color="auto"/>
        <w:left w:val="none" w:sz="0" w:space="0" w:color="auto"/>
        <w:bottom w:val="none" w:sz="0" w:space="0" w:color="auto"/>
        <w:right w:val="none" w:sz="0" w:space="0" w:color="auto"/>
      </w:divBdr>
    </w:div>
    <w:div w:id="1470435655">
      <w:bodyDiv w:val="1"/>
      <w:marLeft w:val="0"/>
      <w:marRight w:val="0"/>
      <w:marTop w:val="0"/>
      <w:marBottom w:val="0"/>
      <w:divBdr>
        <w:top w:val="none" w:sz="0" w:space="0" w:color="auto"/>
        <w:left w:val="none" w:sz="0" w:space="0" w:color="auto"/>
        <w:bottom w:val="none" w:sz="0" w:space="0" w:color="auto"/>
        <w:right w:val="none" w:sz="0" w:space="0" w:color="auto"/>
      </w:divBdr>
    </w:div>
    <w:div w:id="1659117269">
      <w:bodyDiv w:val="1"/>
      <w:marLeft w:val="0"/>
      <w:marRight w:val="0"/>
      <w:marTop w:val="0"/>
      <w:marBottom w:val="0"/>
      <w:divBdr>
        <w:top w:val="none" w:sz="0" w:space="0" w:color="auto"/>
        <w:left w:val="none" w:sz="0" w:space="0" w:color="auto"/>
        <w:bottom w:val="none" w:sz="0" w:space="0" w:color="auto"/>
        <w:right w:val="none" w:sz="0" w:space="0" w:color="auto"/>
      </w:divBdr>
    </w:div>
    <w:div w:id="1660308041">
      <w:bodyDiv w:val="1"/>
      <w:marLeft w:val="0"/>
      <w:marRight w:val="0"/>
      <w:marTop w:val="0"/>
      <w:marBottom w:val="0"/>
      <w:divBdr>
        <w:top w:val="none" w:sz="0" w:space="0" w:color="auto"/>
        <w:left w:val="none" w:sz="0" w:space="0" w:color="auto"/>
        <w:bottom w:val="none" w:sz="0" w:space="0" w:color="auto"/>
        <w:right w:val="none" w:sz="0" w:space="0" w:color="auto"/>
      </w:divBdr>
    </w:div>
    <w:div w:id="1673095950">
      <w:bodyDiv w:val="1"/>
      <w:marLeft w:val="0"/>
      <w:marRight w:val="0"/>
      <w:marTop w:val="0"/>
      <w:marBottom w:val="0"/>
      <w:divBdr>
        <w:top w:val="none" w:sz="0" w:space="0" w:color="auto"/>
        <w:left w:val="none" w:sz="0" w:space="0" w:color="auto"/>
        <w:bottom w:val="none" w:sz="0" w:space="0" w:color="auto"/>
        <w:right w:val="none" w:sz="0" w:space="0" w:color="auto"/>
      </w:divBdr>
    </w:div>
    <w:div w:id="1701084531">
      <w:bodyDiv w:val="1"/>
      <w:marLeft w:val="0"/>
      <w:marRight w:val="0"/>
      <w:marTop w:val="0"/>
      <w:marBottom w:val="0"/>
      <w:divBdr>
        <w:top w:val="none" w:sz="0" w:space="0" w:color="auto"/>
        <w:left w:val="none" w:sz="0" w:space="0" w:color="auto"/>
        <w:bottom w:val="none" w:sz="0" w:space="0" w:color="auto"/>
        <w:right w:val="none" w:sz="0" w:space="0" w:color="auto"/>
      </w:divBdr>
    </w:div>
    <w:div w:id="1869289845">
      <w:bodyDiv w:val="1"/>
      <w:marLeft w:val="0"/>
      <w:marRight w:val="0"/>
      <w:marTop w:val="0"/>
      <w:marBottom w:val="0"/>
      <w:divBdr>
        <w:top w:val="none" w:sz="0" w:space="0" w:color="auto"/>
        <w:left w:val="none" w:sz="0" w:space="0" w:color="auto"/>
        <w:bottom w:val="none" w:sz="0" w:space="0" w:color="auto"/>
        <w:right w:val="none" w:sz="0" w:space="0" w:color="auto"/>
      </w:divBdr>
    </w:div>
    <w:div w:id="19855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echarles/Desktop/invoice/API/ur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Response time comparision for finding congruent and incongruent words </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Sheet2!$A$1</c:f>
              <c:strCache>
                <c:ptCount val="1"/>
                <c:pt idx="0">
                  <c:v>Congruent</c:v>
                </c:pt>
              </c:strCache>
            </c:strRef>
          </c:tx>
          <c:spPr>
            <a:solidFill>
              <a:schemeClr val="accent1"/>
            </a:solidFill>
            <a:ln>
              <a:noFill/>
            </a:ln>
            <a:effectLst/>
          </c:spPr>
          <c:invertIfNegative val="0"/>
          <c:val>
            <c:numRef>
              <c:f>Sheet2!$A$2:$A$25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BF5D-F24C-A1DB-CDD1CC5A74DD}"/>
            </c:ext>
          </c:extLst>
        </c:ser>
        <c:ser>
          <c:idx val="1"/>
          <c:order val="1"/>
          <c:tx>
            <c:strRef>
              <c:f>Sheet2!$B$1</c:f>
              <c:strCache>
                <c:ptCount val="1"/>
                <c:pt idx="0">
                  <c:v>Incongruent</c:v>
                </c:pt>
              </c:strCache>
            </c:strRef>
          </c:tx>
          <c:spPr>
            <a:solidFill>
              <a:schemeClr val="accent2"/>
            </a:solidFill>
            <a:ln>
              <a:noFill/>
            </a:ln>
            <a:effectLst/>
          </c:spPr>
          <c:invertIfNegative val="0"/>
          <c:val>
            <c:numRef>
              <c:f>Sheet2!$B$2:$B$25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BF5D-F24C-A1DB-CDD1CC5A74DD}"/>
            </c:ext>
          </c:extLst>
        </c:ser>
        <c:dLbls>
          <c:showLegendKey val="0"/>
          <c:showVal val="0"/>
          <c:showCatName val="0"/>
          <c:showSerName val="0"/>
          <c:showPercent val="0"/>
          <c:showBubbleSize val="0"/>
        </c:dLbls>
        <c:gapWidth val="219"/>
        <c:overlap val="-27"/>
        <c:axId val="916532528"/>
        <c:axId val="916534224"/>
      </c:barChart>
      <c:catAx>
        <c:axId val="916532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534224"/>
        <c:crosses val="autoZero"/>
        <c:auto val="1"/>
        <c:lblAlgn val="ctr"/>
        <c:lblOffset val="100"/>
        <c:noMultiLvlLbl val="0"/>
      </c:catAx>
      <c:valAx>
        <c:axId val="91653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to link the color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5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057E-FB26-C544-9D8F-941468A7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Devaraj, Jebastin</dc:creator>
  <cp:keywords/>
  <dc:description/>
  <cp:lastModifiedBy>Devaraj, Jebastin</cp:lastModifiedBy>
  <cp:revision>2</cp:revision>
  <dcterms:created xsi:type="dcterms:W3CDTF">2018-04-20T16:49:00Z</dcterms:created>
  <dcterms:modified xsi:type="dcterms:W3CDTF">2018-04-20T16:49:00Z</dcterms:modified>
</cp:coreProperties>
</file>