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b4nuph50tc9" w:id="0"/>
      <w:bookmarkEnd w:id="0"/>
      <w:r w:rsidDel="00000000" w:rsidR="00000000" w:rsidRPr="00000000">
        <w:rPr>
          <w:b w:val="1"/>
          <w:bCs w:val="1"/>
          <w:sz w:val="46"/>
          <w:szCs w:val="46"/>
          <w:rtl w:val="0"/>
        </w:rPr>
        <w:t xml:space="preserve">Business Insights Report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86ukdlubb2pe" w:id="1"/>
      <w:bookmarkEnd w:id="1"/>
      <w:r w:rsidDel="00000000" w:rsidR="00000000" w:rsidRPr="00000000">
        <w:rPr>
          <w:b w:val="1"/>
          <w:bCs w:val="1"/>
          <w:sz w:val="34"/>
          <w:szCs w:val="34"/>
          <w:rtl w:val="0"/>
        </w:rPr>
        <w:t xml:space="preserve">1. Executive Summary</w:t>
      </w:r>
    </w:p>
    <w:p w:rsidR="00000000" w:rsidDel="00000000" w:rsidP="00000000" w:rsidRDefault="00000000" w:rsidRPr="00000000" w14:paraId="00000003">
      <w:pPr>
        <w:spacing w:after="240" w:before="240" w:lineRule="auto"/>
        <w:rPr/>
      </w:pPr>
      <w:r w:rsidDel="00000000" w:rsidR="00000000" w:rsidRPr="00000000">
        <w:rPr>
          <w:sz w:val="24"/>
          <w:szCs w:val="24"/>
          <w:rtl w:val="0"/>
        </w:rPr>
        <w:t xml:space="preserve">This report presents key business insights derived from the Retail Analytics Dashboard developed using Python and Power BI. The analysis focuses on sales performance, customer behavior, product performance, geographic revenue distribution, and shopping trends. The dashboard enables data-driven decision-making by identifying high-performing products, valuable customers, peak sales periods, and market opportunities. The findings highlight strong revenue growth throughout the year, significant dependence on the United Kingdom market, and opportunities to improve customer retention and market expansion strategies.</w: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cleykgl1dtrb" w:id="2"/>
      <w:bookmarkEnd w:id="2"/>
      <w:r w:rsidDel="00000000" w:rsidR="00000000" w:rsidRPr="00000000">
        <w:rPr>
          <w:b w:val="1"/>
          <w:bCs w:val="1"/>
          <w:sz w:val="34"/>
          <w:szCs w:val="34"/>
          <w:rtl w:val="0"/>
        </w:rPr>
        <w:t xml:space="preserve">2. Key Insights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f1h5le4vj2la" w:id="3"/>
      <w:bookmarkEnd w:id="3"/>
      <w:r w:rsidDel="00000000" w:rsidR="00000000" w:rsidRPr="00000000">
        <w:rPr>
          <w:b w:val="1"/>
          <w:bCs w:val="1"/>
          <w:color w:val="000000"/>
          <w:sz w:val="26"/>
          <w:szCs w:val="26"/>
          <w:rtl w:val="0"/>
        </w:rPr>
        <w:t xml:space="preserve">2.1 Sales Performance Insights</w:t>
      </w:r>
    </w:p>
    <w:p w:rsidR="00000000" w:rsidDel="00000000" w:rsidP="00000000" w:rsidRDefault="00000000" w:rsidRPr="00000000" w14:paraId="00000006">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Revenue showed a steady upward trend throughout the year, indicating consistent business growth.</w:t>
      </w:r>
    </w:p>
    <w:p w:rsidR="00000000" w:rsidDel="00000000" w:rsidP="00000000" w:rsidRDefault="00000000" w:rsidRPr="00000000" w14:paraId="00000007">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The highest revenue was recorded in </w:t>
      </w:r>
      <w:r w:rsidDel="00000000" w:rsidR="00000000" w:rsidRPr="00000000">
        <w:rPr>
          <w:b w:val="1"/>
          <w:bCs w:val="1"/>
          <w:sz w:val="24"/>
          <w:szCs w:val="24"/>
          <w:rtl w:val="0"/>
        </w:rPr>
        <w:t xml:space="preserve">Month 11</w:t>
      </w:r>
      <w:r w:rsidDel="00000000" w:rsidR="00000000" w:rsidRPr="00000000">
        <w:rPr>
          <w:sz w:val="24"/>
          <w:szCs w:val="24"/>
          <w:rtl w:val="0"/>
        </w:rPr>
        <w:t xml:space="preserve">, making it the strongest sales period of the year.</w:t>
      </w:r>
    </w:p>
    <w:p w:rsidR="00000000" w:rsidDel="00000000" w:rsidP="00000000" w:rsidRDefault="00000000" w:rsidRPr="00000000" w14:paraId="00000008">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A slight decline was observed in </w:t>
      </w:r>
      <w:r w:rsidDel="00000000" w:rsidR="00000000" w:rsidRPr="00000000">
        <w:rPr>
          <w:b w:val="1"/>
          <w:bCs w:val="1"/>
          <w:sz w:val="24"/>
          <w:szCs w:val="24"/>
          <w:rtl w:val="0"/>
        </w:rPr>
        <w:t xml:space="preserve">Month 12</w:t>
      </w:r>
      <w:r w:rsidDel="00000000" w:rsidR="00000000" w:rsidRPr="00000000">
        <w:rPr>
          <w:sz w:val="24"/>
          <w:szCs w:val="24"/>
          <w:rtl w:val="0"/>
        </w:rPr>
        <w:t xml:space="preserve"> after the peak, suggesting seasonal fluctuations in customer demand.</w:t>
      </w:r>
    </w:p>
    <w:p w:rsidR="00000000" w:rsidDel="00000000" w:rsidP="00000000" w:rsidRDefault="00000000" w:rsidRPr="00000000" w14:paraId="00000009">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Monthly transaction volume followed a pattern similar to revenue, indicating that higher revenue was primarily driven by increased customer purchases.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vo7797hiv89y" w:id="4"/>
      <w:bookmarkEnd w:id="4"/>
      <w:r w:rsidDel="00000000" w:rsidR="00000000" w:rsidRPr="00000000">
        <w:rPr>
          <w:b w:val="1"/>
          <w:bCs w:val="1"/>
          <w:color w:val="000000"/>
          <w:sz w:val="26"/>
          <w:szCs w:val="26"/>
          <w:rtl w:val="0"/>
        </w:rPr>
        <w:t xml:space="preserve">2.2 Customer Insights</w:t>
      </w:r>
    </w:p>
    <w:p w:rsidR="00000000" w:rsidDel="00000000" w:rsidP="00000000" w:rsidRDefault="00000000" w:rsidRPr="00000000" w14:paraId="0000000B">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A small group of customers contributed a significant portion of total revenue.</w:t>
      </w:r>
    </w:p>
    <w:p w:rsidR="00000000" w:rsidDel="00000000" w:rsidP="00000000" w:rsidRDefault="00000000" w:rsidRPr="00000000" w14:paraId="0000000C">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Customer </w:t>
      </w:r>
      <w:r w:rsidDel="00000000" w:rsidR="00000000" w:rsidRPr="00000000">
        <w:rPr>
          <w:b w:val="1"/>
          <w:bCs w:val="1"/>
          <w:sz w:val="24"/>
          <w:szCs w:val="24"/>
          <w:rtl w:val="0"/>
        </w:rPr>
        <w:t xml:space="preserve">14911</w:t>
      </w:r>
      <w:r w:rsidDel="00000000" w:rsidR="00000000" w:rsidRPr="00000000">
        <w:rPr>
          <w:sz w:val="24"/>
          <w:szCs w:val="24"/>
          <w:rtl w:val="0"/>
        </w:rPr>
        <w:t xml:space="preserve"> generated the highest revenue among all customers.</w:t>
      </w:r>
    </w:p>
    <w:p w:rsidR="00000000" w:rsidDel="00000000" w:rsidP="00000000" w:rsidRDefault="00000000" w:rsidRPr="00000000" w14:paraId="0000000D">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Revenue distribution is concentrated among several high-value customers, highlighting the importance of customer retention.</w:t>
      </w:r>
    </w:p>
    <w:p w:rsidR="00000000" w:rsidDel="00000000" w:rsidP="00000000" w:rsidRDefault="00000000" w:rsidRPr="00000000" w14:paraId="0000000E">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Targeted loyalty programs and personalized marketing campaigns can help strengthen relationships with these valuable customers.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lt9q1kaahjan" w:id="5"/>
      <w:bookmarkEnd w:id="5"/>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v22c9dfcticw" w:id="6"/>
      <w:bookmarkEnd w:id="6"/>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p8glvr3tlypx" w:id="7"/>
      <w:bookmarkEnd w:id="7"/>
      <w:r w:rsidDel="00000000" w:rsidR="00000000" w:rsidRPr="00000000">
        <w:rPr>
          <w:b w:val="1"/>
          <w:bCs w:val="1"/>
          <w:color w:val="000000"/>
          <w:sz w:val="26"/>
          <w:szCs w:val="26"/>
          <w:rtl w:val="0"/>
        </w:rPr>
        <w:t xml:space="preserve">2.3 Country-wise Insights</w:t>
      </w:r>
    </w:p>
    <w:p w:rsidR="00000000" w:rsidDel="00000000" w:rsidP="00000000" w:rsidRDefault="00000000" w:rsidRPr="00000000" w14:paraId="00000012">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United Kingdom</w:t>
      </w:r>
      <w:r w:rsidDel="00000000" w:rsidR="00000000" w:rsidRPr="00000000">
        <w:rPr>
          <w:sz w:val="24"/>
          <w:szCs w:val="24"/>
          <w:rtl w:val="0"/>
        </w:rPr>
        <w:t xml:space="preserve"> was the dominant revenue-generating market, contributing approximately </w:t>
      </w:r>
      <w:r w:rsidDel="00000000" w:rsidR="00000000" w:rsidRPr="00000000">
        <w:rPr>
          <w:b w:val="1"/>
          <w:bCs w:val="1"/>
          <w:sz w:val="24"/>
          <w:szCs w:val="24"/>
          <w:rtl w:val="0"/>
        </w:rPr>
        <w:t xml:space="preserve">£3.7M</w:t>
      </w:r>
      <w:r w:rsidDel="00000000" w:rsidR="00000000" w:rsidRPr="00000000">
        <w:rPr>
          <w:sz w:val="24"/>
          <w:szCs w:val="24"/>
          <w:rtl w:val="0"/>
        </w:rPr>
        <w:t xml:space="preserve"> in revenue.</w:t>
      </w:r>
    </w:p>
    <w:p w:rsidR="00000000" w:rsidDel="00000000" w:rsidP="00000000" w:rsidRDefault="00000000" w:rsidRPr="00000000" w14:paraId="00000013">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Revenue from the United Kingdom significantly exceeded that of all other countries.</w:t>
      </w:r>
    </w:p>
    <w:p w:rsidR="00000000" w:rsidDel="00000000" w:rsidP="00000000" w:rsidRDefault="00000000" w:rsidRPr="00000000" w14:paraId="00000014">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Germany, France, and EIRE contributed revenue but remained far behind the UK.</w:t>
      </w:r>
    </w:p>
    <w:p w:rsidR="00000000" w:rsidDel="00000000" w:rsidP="00000000" w:rsidRDefault="00000000" w:rsidRPr="00000000" w14:paraId="00000015">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The business currently relies heavily on the UK market, creating both a major strength and a potential business risk.</w:t>
      </w:r>
    </w:p>
    <w:p w:rsidR="00000000" w:rsidDel="00000000" w:rsidP="00000000" w:rsidRDefault="00000000" w:rsidRPr="00000000" w14:paraId="00000016">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Expanding into other markets could improve revenue diversification and reduce geographic dependence.</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z4pyxb1sssdy" w:id="8"/>
      <w:bookmarkEnd w:id="8"/>
      <w:r w:rsidDel="00000000" w:rsidR="00000000" w:rsidRPr="00000000">
        <w:rPr>
          <w:b w:val="1"/>
          <w:bCs w:val="1"/>
          <w:color w:val="000000"/>
          <w:sz w:val="26"/>
          <w:szCs w:val="26"/>
          <w:rtl w:val="0"/>
        </w:rPr>
        <w:t xml:space="preserve">2.4 Product Insights</w:t>
      </w:r>
    </w:p>
    <w:p w:rsidR="00000000" w:rsidDel="00000000" w:rsidP="00000000" w:rsidRDefault="00000000" w:rsidRPr="00000000" w14:paraId="00000018">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The highest revenue-generating product generated approximately </w:t>
      </w:r>
      <w:r w:rsidDel="00000000" w:rsidR="00000000" w:rsidRPr="00000000">
        <w:rPr>
          <w:b w:val="1"/>
          <w:bCs w:val="1"/>
          <w:sz w:val="24"/>
          <w:szCs w:val="24"/>
          <w:rtl w:val="0"/>
        </w:rPr>
        <w:t xml:space="preserve">£35K</w:t>
      </w:r>
      <w:r w:rsidDel="00000000" w:rsidR="00000000" w:rsidRPr="00000000">
        <w:rPr>
          <w:sz w:val="24"/>
          <w:szCs w:val="24"/>
          <w:rtl w:val="0"/>
        </w:rPr>
        <w:t xml:space="preserve"> in revenue.</w:t>
      </w:r>
    </w:p>
    <w:p w:rsidR="00000000" w:rsidDel="00000000" w:rsidP="00000000" w:rsidRDefault="00000000" w:rsidRPr="00000000" w14:paraId="00000019">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The second-best performing product generated nearly </w:t>
      </w:r>
      <w:r w:rsidDel="00000000" w:rsidR="00000000" w:rsidRPr="00000000">
        <w:rPr>
          <w:b w:val="1"/>
          <w:bCs w:val="1"/>
          <w:sz w:val="24"/>
          <w:szCs w:val="24"/>
          <w:rtl w:val="0"/>
        </w:rPr>
        <w:t xml:space="preserve">£32K</w:t>
      </w:r>
      <w:r w:rsidDel="00000000" w:rsidR="00000000" w:rsidRPr="00000000">
        <w:rPr>
          <w:sz w:val="24"/>
          <w:szCs w:val="24"/>
          <w:rtl w:val="0"/>
        </w:rPr>
        <w:t xml:space="preserve">, indicating strong competition among top products.</w:t>
      </w:r>
    </w:p>
    <w:p w:rsidR="00000000" w:rsidDel="00000000" w:rsidP="00000000" w:rsidRDefault="00000000" w:rsidRPr="00000000" w14:paraId="0000001A">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The top three products significantly outperformed the remaining products in the Top 10 list.</w:t>
      </w:r>
    </w:p>
    <w:p w:rsidR="00000000" w:rsidDel="00000000" w:rsidP="00000000" w:rsidRDefault="00000000" w:rsidRPr="00000000" w14:paraId="0000001B">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Revenue is distributed across multiple successful products rather than depending on a single product.</w:t>
      </w:r>
    </w:p>
    <w:p w:rsidR="00000000" w:rsidDel="00000000" w:rsidP="00000000" w:rsidRDefault="00000000" w:rsidRPr="00000000" w14:paraId="0000001C">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Monitoring top-performing products can support better inventory planning and promotional strategies.</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51qxqlk1x7o3" w:id="9"/>
      <w:bookmarkEnd w:id="9"/>
      <w:r w:rsidDel="00000000" w:rsidR="00000000" w:rsidRPr="00000000">
        <w:rPr>
          <w:b w:val="1"/>
          <w:bCs w:val="1"/>
          <w:color w:val="000000"/>
          <w:sz w:val="26"/>
          <w:szCs w:val="26"/>
          <w:rtl w:val="0"/>
        </w:rPr>
        <w:t xml:space="preserve">2.5 Revenue by Weekday Insights</w:t>
      </w:r>
    </w:p>
    <w:p w:rsidR="00000000" w:rsidDel="00000000" w:rsidP="00000000" w:rsidRDefault="00000000" w:rsidRPr="00000000" w14:paraId="0000001E">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Thursday</w:t>
      </w:r>
      <w:r w:rsidDel="00000000" w:rsidR="00000000" w:rsidRPr="00000000">
        <w:rPr>
          <w:sz w:val="24"/>
          <w:szCs w:val="24"/>
          <w:rtl w:val="0"/>
        </w:rPr>
        <w:t xml:space="preserve"> generated the highest revenue among all recorded weekdays.</w:t>
      </w:r>
    </w:p>
    <w:p w:rsidR="00000000" w:rsidDel="00000000" w:rsidP="00000000" w:rsidRDefault="00000000" w:rsidRPr="00000000" w14:paraId="0000001F">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Sunday</w:t>
      </w:r>
      <w:r w:rsidDel="00000000" w:rsidR="00000000" w:rsidRPr="00000000">
        <w:rPr>
          <w:sz w:val="24"/>
          <w:szCs w:val="24"/>
          <w:rtl w:val="0"/>
        </w:rPr>
        <w:t xml:space="preserve"> recorded the lowest revenue among the available weekday records.</w:t>
      </w:r>
    </w:p>
    <w:p w:rsidR="00000000" w:rsidDel="00000000" w:rsidP="00000000" w:rsidRDefault="00000000" w:rsidRPr="00000000" w14:paraId="00000020">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Revenue remained relatively strong throughout weekdays, indicating consistent customer purchasing activity.</w:t>
      </w:r>
    </w:p>
    <w:p w:rsidR="00000000" w:rsidDel="00000000" w:rsidP="00000000" w:rsidRDefault="00000000" w:rsidRPr="00000000" w14:paraId="00000021">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Understanding customer behavior by day can help optimize promotional campaigns and staffing decisions.</w:t>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94cgf8816dyh" w:id="10"/>
      <w:bookmarkEnd w:id="10"/>
      <w:r w:rsidDel="00000000" w:rsidR="00000000" w:rsidRPr="00000000">
        <w:rPr>
          <w:b w:val="1"/>
          <w:bCs w:val="1"/>
          <w:color w:val="000000"/>
          <w:sz w:val="22"/>
          <w:szCs w:val="22"/>
          <w:rtl w:val="0"/>
        </w:rPr>
        <w:t xml:space="preserve">Dataset Observation</w:t>
      </w:r>
    </w:p>
    <w:p w:rsidR="00000000" w:rsidDel="00000000" w:rsidP="00000000" w:rsidRDefault="00000000" w:rsidRPr="00000000" w14:paraId="00000023">
      <w:pPr>
        <w:numPr>
          <w:ilvl w:val="0"/>
          <w:numId w:val="5"/>
        </w:numPr>
        <w:spacing w:after="0" w:afterAutospacing="0" w:before="240" w:lineRule="auto"/>
        <w:ind w:left="720" w:hanging="360"/>
      </w:pPr>
      <w:r w:rsidDel="00000000" w:rsidR="00000000" w:rsidRPr="00000000">
        <w:rPr>
          <w:rtl w:val="0"/>
        </w:rPr>
        <w:t xml:space="preserve">The dataset contains transaction records for Monday, Tuesday, Wednesday, Thursday, Friday, and Sunday.</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rtl w:val="0"/>
        </w:rPr>
        <w:t xml:space="preserve">No Saturday transaction records were present in the dataset.</w:t>
      </w:r>
    </w:p>
    <w:p w:rsidR="00000000" w:rsidDel="00000000" w:rsidP="00000000" w:rsidRDefault="00000000" w:rsidRPr="00000000" w14:paraId="00000025">
      <w:pPr>
        <w:numPr>
          <w:ilvl w:val="0"/>
          <w:numId w:val="5"/>
        </w:numPr>
        <w:spacing w:after="240" w:before="0" w:beforeAutospacing="0" w:lineRule="auto"/>
        <w:ind w:left="720" w:hanging="360"/>
      </w:pPr>
      <w:r w:rsidDel="00000000" w:rsidR="00000000" w:rsidRPr="00000000">
        <w:rPr>
          <w:rtl w:val="0"/>
        </w:rPr>
        <w:t xml:space="preserve">Therefore, Saturday was excluded from weekday-based analysis and visualizations.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v41jjvol0339" w:id="11"/>
      <w:bookmarkEnd w:id="11"/>
      <w:r w:rsidDel="00000000" w:rsidR="00000000" w:rsidRPr="00000000">
        <w:rPr>
          <w:b w:val="1"/>
          <w:bCs w:val="1"/>
          <w:color w:val="000000"/>
          <w:sz w:val="26"/>
          <w:szCs w:val="26"/>
          <w:rtl w:val="0"/>
        </w:rPr>
        <w:t xml:space="preserve">2.6 Peak Shopping Hours Insights</w:t>
      </w:r>
    </w:p>
    <w:p w:rsidR="00000000" w:rsidDel="00000000" w:rsidP="00000000" w:rsidRDefault="00000000" w:rsidRPr="00000000" w14:paraId="00000027">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Customer activity was highest during midday hours.</w:t>
      </w:r>
    </w:p>
    <w:p w:rsidR="00000000" w:rsidDel="00000000" w:rsidP="00000000" w:rsidRDefault="00000000" w:rsidRPr="00000000" w14:paraId="00000028">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Sales volume increased steadily before reaching peak shopping periods.</w:t>
      </w:r>
    </w:p>
    <w:p w:rsidR="00000000" w:rsidDel="00000000" w:rsidP="00000000" w:rsidRDefault="00000000" w:rsidRPr="00000000" w14:paraId="00000029">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The concentration of activity during specific hours suggests predictable customer purchasing behavior.</w:t>
      </w:r>
    </w:p>
    <w:p w:rsidR="00000000" w:rsidDel="00000000" w:rsidP="00000000" w:rsidRDefault="00000000" w:rsidRPr="00000000" w14:paraId="0000002A">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Businesses can maximize revenue by scheduling promotions and staffing during peak shopping hours.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c51sy4l2bob3" w:id="12"/>
      <w:bookmarkEnd w:id="12"/>
      <w:r w:rsidDel="00000000" w:rsidR="00000000" w:rsidRPr="00000000">
        <w:rPr>
          <w:b w:val="1"/>
          <w:bCs w:val="1"/>
          <w:color w:val="000000"/>
          <w:sz w:val="26"/>
          <w:szCs w:val="26"/>
          <w:rtl w:val="0"/>
        </w:rPr>
        <w:t xml:space="preserve">2.7 Revenue Share Insights</w:t>
      </w:r>
    </w:p>
    <w:p w:rsidR="00000000" w:rsidDel="00000000" w:rsidP="00000000" w:rsidRDefault="00000000" w:rsidRPr="00000000" w14:paraId="0000002C">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Revenue share analysis confirms the dominance of the United Kingdom market.</w:t>
      </w:r>
    </w:p>
    <w:p w:rsidR="00000000" w:rsidDel="00000000" w:rsidP="00000000" w:rsidRDefault="00000000" w:rsidRPr="00000000" w14:paraId="0000002D">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The remaining top countries contributed only a small proportion of overall revenue.</w:t>
      </w:r>
    </w:p>
    <w:p w:rsidR="00000000" w:rsidDel="00000000" w:rsidP="00000000" w:rsidRDefault="00000000" w:rsidRPr="00000000" w14:paraId="0000002E">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The organization currently operates with a highly concentrated geographic revenue structure.</w:t>
      </w:r>
    </w:p>
    <w:p w:rsidR="00000000" w:rsidDel="00000000" w:rsidP="00000000" w:rsidRDefault="00000000" w:rsidRPr="00000000" w14:paraId="0000002F">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Expanding sales efforts in underperforming regions could improve long-term business stability.</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5atusvtrxcqn" w:id="13"/>
      <w:bookmarkEnd w:id="13"/>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4ggd1ffsn1cr" w:id="14"/>
      <w:bookmarkEnd w:id="14"/>
      <w:r w:rsidDel="00000000" w:rsidR="00000000" w:rsidRPr="00000000">
        <w:rPr>
          <w:b w:val="1"/>
          <w:bCs w:val="1"/>
          <w:sz w:val="34"/>
          <w:szCs w:val="34"/>
          <w:rtl w:val="0"/>
        </w:rPr>
        <w:t xml:space="preserve">3. Business Recommendations</w:t>
      </w:r>
    </w:p>
    <w:p w:rsidR="00000000" w:rsidDel="00000000" w:rsidP="00000000" w:rsidRDefault="00000000" w:rsidRPr="00000000" w14:paraId="00000032">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Focus marketing campaigns during peak shopping hours to maximize customer engagement and sales conversions.</w:t>
      </w:r>
    </w:p>
    <w:p w:rsidR="00000000" w:rsidDel="00000000" w:rsidP="00000000" w:rsidRDefault="00000000" w:rsidRPr="00000000" w14:paraId="00000033">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Develop customer retention programs for high-value customers to increase long-term revenue.</w:t>
      </w:r>
    </w:p>
    <w:p w:rsidR="00000000" w:rsidDel="00000000" w:rsidP="00000000" w:rsidRDefault="00000000" w:rsidRPr="00000000" w14:paraId="00000034">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Promote top-performing products through targeted advertising and product bundles.</w:t>
      </w:r>
    </w:p>
    <w:p w:rsidR="00000000" w:rsidDel="00000000" w:rsidP="00000000" w:rsidRDefault="00000000" w:rsidRPr="00000000" w14:paraId="00000035">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Reduce dependence on the UK market by expanding operations in other countries.</w:t>
      </w:r>
    </w:p>
    <w:p w:rsidR="00000000" w:rsidDel="00000000" w:rsidP="00000000" w:rsidRDefault="00000000" w:rsidRPr="00000000" w14:paraId="00000036">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Investigate factors contributing to lower sales on Sundays and introduce promotional strategies to improve performance.</w:t>
      </w:r>
    </w:p>
    <w:p w:rsidR="00000000" w:rsidDel="00000000" w:rsidP="00000000" w:rsidRDefault="00000000" w:rsidRPr="00000000" w14:paraId="00000037">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Plan seasonal sales campaigns around the period leading up to Month 11, which recorded the highest revenue.</w: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n7oxz3jzxyz3" w:id="15"/>
      <w:bookmarkEnd w:id="15"/>
      <w:r w:rsidDel="00000000" w:rsidR="00000000" w:rsidRPr="00000000">
        <w:rPr>
          <w:b w:val="1"/>
          <w:bCs w:val="1"/>
          <w:sz w:val="34"/>
          <w:szCs w:val="34"/>
          <w:rtl w:val="0"/>
        </w:rPr>
        <w:t xml:space="preserve">4. Conclusion</w:t>
      </w:r>
    </w:p>
    <w:p w:rsidR="00000000" w:rsidDel="00000000" w:rsidP="00000000" w:rsidRDefault="00000000" w:rsidRPr="00000000" w14:paraId="00000039">
      <w:pPr>
        <w:spacing w:after="240" w:before="240" w:lineRule="auto"/>
        <w:rPr/>
      </w:pPr>
      <w:r w:rsidDel="00000000" w:rsidR="00000000" w:rsidRPr="00000000">
        <w:rPr>
          <w:rtl w:val="0"/>
        </w:rPr>
        <w:t xml:space="preserve">The Retail Analytics Dashboard provides a comprehensive view of sales performance, customer behavior, product performance, and regional revenue distribution. The analysis revealed strong revenue growth throughout the year, with Month 11 recording the highest sales. The United Kingdom emerged as the primary revenue-generating market, while a small group of customers and products contributed significantly to overall revenue. These findings demonstrate how data analytics can support informed business decisions related to marketing, customer retention, inventory management, and market expansion.</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