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8B35" w14:textId="77777777" w:rsidR="006A507B" w:rsidRDefault="00000000">
      <w:pPr>
        <w:spacing w:after="0" w:line="259" w:lineRule="auto"/>
        <w:ind w:left="11" w:firstLine="0"/>
        <w:jc w:val="center"/>
      </w:pPr>
      <w:r>
        <w:rPr>
          <w:rFonts w:ascii="Calibri" w:eastAsia="Calibri" w:hAnsi="Calibri" w:cs="Calibri"/>
          <w:sz w:val="30"/>
        </w:rPr>
        <w:t>Ideation Phase</w:t>
      </w:r>
    </w:p>
    <w:p w14:paraId="45A449B8" w14:textId="77777777" w:rsidR="006A507B" w:rsidRDefault="00000000">
      <w:pPr>
        <w:spacing w:after="0" w:line="259" w:lineRule="auto"/>
        <w:ind w:left="22" w:firstLine="0"/>
        <w:jc w:val="center"/>
      </w:pPr>
      <w:r>
        <w:rPr>
          <w:rFonts w:ascii="Calibri" w:eastAsia="Calibri" w:hAnsi="Calibri" w:cs="Calibri"/>
          <w:sz w:val="28"/>
        </w:rPr>
        <w:t>Empathize &amp; Discover</w:t>
      </w:r>
    </w:p>
    <w:p w14:paraId="4AACED09" w14:textId="200E2EF4" w:rsidR="006A507B" w:rsidRDefault="00000000">
      <w:pPr>
        <w:spacing w:after="90"/>
        <w:ind w:left="6"/>
      </w:pPr>
      <w:r>
        <w:t xml:space="preserve">Date: </w:t>
      </w:r>
      <w:r w:rsidR="00F413FB">
        <w:t>31 October 2025</w:t>
      </w:r>
    </w:p>
    <w:p w14:paraId="670E6043" w14:textId="47EF2EEB" w:rsidR="006A507B" w:rsidRDefault="00000000">
      <w:pPr>
        <w:spacing w:after="245"/>
        <w:ind w:left="6"/>
      </w:pPr>
      <w:r>
        <w:t xml:space="preserve">Team ID: </w:t>
      </w:r>
      <w:r w:rsidR="00F413FB" w:rsidRPr="00A83D7B">
        <w:t>NM2025TMID03096</w:t>
      </w:r>
    </w:p>
    <w:p w14:paraId="2D8FDD0E" w14:textId="77777777" w:rsidR="006A507B" w:rsidRDefault="00000000">
      <w:pPr>
        <w:spacing w:after="728"/>
        <w:ind w:left="6"/>
      </w:pPr>
      <w:r>
        <w:t>Project Name: Laptop Request Catalog Item</w:t>
      </w:r>
    </w:p>
    <w:p w14:paraId="03203F73" w14:textId="77777777" w:rsidR="006A507B" w:rsidRDefault="00000000">
      <w:pPr>
        <w:spacing w:line="259" w:lineRule="auto"/>
        <w:ind w:left="6"/>
        <w:jc w:val="left"/>
      </w:pPr>
      <w:r>
        <w:rPr>
          <w:rFonts w:ascii="Calibri" w:eastAsia="Calibri" w:hAnsi="Calibri" w:cs="Calibri"/>
          <w:sz w:val="26"/>
        </w:rPr>
        <w:t>Empathy Map Canvas:</w:t>
      </w:r>
    </w:p>
    <w:p w14:paraId="072EDEB2" w14:textId="77777777" w:rsidR="006A507B" w:rsidRDefault="00000000">
      <w:pPr>
        <w:spacing w:after="362"/>
        <w:ind w:left="6" w:right="88"/>
      </w:pPr>
      <w:r>
        <w:t>In the Empathize &amp; Discover phase, the team observed how employees request laptops within the organization. Through discussions and feedback sessions, we discovered that many users find the manual laptop request process time-consuming and confusing. Missing data fields, unclear instructions, and approval delays cause frustration and lower productivity.</w:t>
      </w:r>
    </w:p>
    <w:p w14:paraId="2C2203D2" w14:textId="77777777" w:rsidR="006A507B" w:rsidRDefault="00000000">
      <w:pPr>
        <w:spacing w:after="196"/>
        <w:ind w:left="6" w:right="176"/>
      </w:pPr>
      <w:r>
        <w:t>By interviewing both employees and IT administrators, we gained insights into how the absence of an automated system affects workflow efficiency. Employees expressed the need for an intuitive digital form with guidance and transparency. IT administrators highlighted the importance of data accuracy and proper request tracking. These findings emphasize the need for a solution that is user-friendly, transparent, and efficient.</w:t>
      </w:r>
    </w:p>
    <w:p w14:paraId="2FF95FC1" w14:textId="77777777" w:rsidR="006A507B" w:rsidRDefault="00000000">
      <w:pPr>
        <w:spacing w:after="0" w:line="259" w:lineRule="auto"/>
        <w:ind w:left="11" w:firstLine="0"/>
        <w:jc w:val="left"/>
      </w:pPr>
      <w:r>
        <w:rPr>
          <w:rFonts w:ascii="Calibri" w:eastAsia="Calibri" w:hAnsi="Calibri" w:cs="Calibri"/>
          <w:sz w:val="28"/>
        </w:rPr>
        <w:t>Empathy Map Overview:</w:t>
      </w:r>
    </w:p>
    <w:tbl>
      <w:tblPr>
        <w:tblStyle w:val="TableGrid"/>
        <w:tblW w:w="8411" w:type="dxa"/>
        <w:tblInd w:w="-110" w:type="dxa"/>
        <w:tblCellMar>
          <w:top w:w="37" w:type="dxa"/>
          <w:left w:w="116" w:type="dxa"/>
          <w:bottom w:w="0" w:type="dxa"/>
          <w:right w:w="154" w:type="dxa"/>
        </w:tblCellMar>
        <w:tblLook w:val="04A0" w:firstRow="1" w:lastRow="0" w:firstColumn="1" w:lastColumn="0" w:noHBand="0" w:noVBand="1"/>
      </w:tblPr>
      <w:tblGrid>
        <w:gridCol w:w="4205"/>
        <w:gridCol w:w="4206"/>
      </w:tblGrid>
      <w:tr w:rsidR="006A507B" w14:paraId="737D2B1B" w14:textId="77777777">
        <w:trPr>
          <w:trHeight w:val="287"/>
        </w:trPr>
        <w:tc>
          <w:tcPr>
            <w:tcW w:w="4206" w:type="dxa"/>
            <w:tcBorders>
              <w:top w:val="single" w:sz="2" w:space="0" w:color="000000"/>
              <w:left w:val="single" w:sz="2" w:space="0" w:color="000000"/>
              <w:bottom w:val="single" w:sz="2" w:space="0" w:color="000000"/>
              <w:right w:val="single" w:sz="2" w:space="0" w:color="000000"/>
            </w:tcBorders>
          </w:tcPr>
          <w:p w14:paraId="0CDB3CDB" w14:textId="77777777" w:rsidR="006A507B" w:rsidRDefault="00000000">
            <w:pPr>
              <w:spacing w:after="0" w:line="259" w:lineRule="auto"/>
              <w:ind w:left="17" w:firstLine="0"/>
              <w:jc w:val="left"/>
            </w:pPr>
            <w:r>
              <w:t>Empathy Area</w:t>
            </w:r>
          </w:p>
        </w:tc>
        <w:tc>
          <w:tcPr>
            <w:tcW w:w="4206" w:type="dxa"/>
            <w:tcBorders>
              <w:top w:val="single" w:sz="2" w:space="0" w:color="000000"/>
              <w:left w:val="single" w:sz="2" w:space="0" w:color="000000"/>
              <w:bottom w:val="single" w:sz="2" w:space="0" w:color="000000"/>
              <w:right w:val="single" w:sz="2" w:space="0" w:color="000000"/>
            </w:tcBorders>
          </w:tcPr>
          <w:p w14:paraId="51BA4F33" w14:textId="77777777" w:rsidR="006A507B" w:rsidRDefault="00000000">
            <w:pPr>
              <w:spacing w:after="0" w:line="259" w:lineRule="auto"/>
              <w:ind w:left="11" w:firstLine="0"/>
              <w:jc w:val="left"/>
            </w:pPr>
            <w:r>
              <w:t>Insights Collected</w:t>
            </w:r>
          </w:p>
        </w:tc>
      </w:tr>
      <w:tr w:rsidR="006A507B" w14:paraId="7423448F" w14:textId="77777777">
        <w:trPr>
          <w:trHeight w:val="827"/>
        </w:trPr>
        <w:tc>
          <w:tcPr>
            <w:tcW w:w="4206" w:type="dxa"/>
            <w:tcBorders>
              <w:top w:val="single" w:sz="2" w:space="0" w:color="000000"/>
              <w:left w:val="single" w:sz="2" w:space="0" w:color="000000"/>
              <w:bottom w:val="single" w:sz="2" w:space="0" w:color="000000"/>
              <w:right w:val="single" w:sz="2" w:space="0" w:color="000000"/>
            </w:tcBorders>
          </w:tcPr>
          <w:p w14:paraId="23EBAF95" w14:textId="77777777" w:rsidR="006A507B" w:rsidRDefault="00000000">
            <w:pPr>
              <w:spacing w:after="0" w:line="259" w:lineRule="auto"/>
              <w:ind w:left="6" w:firstLine="0"/>
              <w:jc w:val="left"/>
            </w:pPr>
            <w:r>
              <w:t xml:space="preserve">Think &amp; </w:t>
            </w:r>
            <w:proofErr w:type="gramStart"/>
            <w:r>
              <w:t>Feel</w:t>
            </w:r>
            <w:proofErr w:type="gramEnd"/>
          </w:p>
        </w:tc>
        <w:tc>
          <w:tcPr>
            <w:tcW w:w="4206" w:type="dxa"/>
            <w:tcBorders>
              <w:top w:val="single" w:sz="2" w:space="0" w:color="000000"/>
              <w:left w:val="single" w:sz="2" w:space="0" w:color="000000"/>
              <w:bottom w:val="single" w:sz="2" w:space="0" w:color="000000"/>
              <w:right w:val="single" w:sz="2" w:space="0" w:color="000000"/>
            </w:tcBorders>
          </w:tcPr>
          <w:p w14:paraId="23BBBBE0" w14:textId="77777777" w:rsidR="006A507B" w:rsidRDefault="00000000">
            <w:pPr>
              <w:spacing w:after="0" w:line="259" w:lineRule="auto"/>
              <w:ind w:left="0" w:right="55" w:firstLine="0"/>
            </w:pPr>
            <w:r>
              <w:t>Employees feel frustrated due to repeated manual approvals and uncertainty about request status.</w:t>
            </w:r>
          </w:p>
        </w:tc>
      </w:tr>
      <w:tr w:rsidR="006A507B" w14:paraId="6F8A4BF1" w14:textId="77777777">
        <w:trPr>
          <w:trHeight w:val="549"/>
        </w:trPr>
        <w:tc>
          <w:tcPr>
            <w:tcW w:w="4206" w:type="dxa"/>
            <w:tcBorders>
              <w:top w:val="single" w:sz="2" w:space="0" w:color="000000"/>
              <w:left w:val="single" w:sz="2" w:space="0" w:color="000000"/>
              <w:bottom w:val="single" w:sz="2" w:space="0" w:color="000000"/>
              <w:right w:val="single" w:sz="2" w:space="0" w:color="000000"/>
            </w:tcBorders>
          </w:tcPr>
          <w:p w14:paraId="080A0708" w14:textId="77777777" w:rsidR="006A507B" w:rsidRDefault="00000000">
            <w:pPr>
              <w:spacing w:after="0" w:line="259" w:lineRule="auto"/>
              <w:ind w:left="17" w:firstLine="0"/>
              <w:jc w:val="left"/>
            </w:pPr>
            <w:r>
              <w:t>See</w:t>
            </w:r>
          </w:p>
        </w:tc>
        <w:tc>
          <w:tcPr>
            <w:tcW w:w="4206" w:type="dxa"/>
            <w:tcBorders>
              <w:top w:val="single" w:sz="2" w:space="0" w:color="000000"/>
              <w:left w:val="single" w:sz="2" w:space="0" w:color="000000"/>
              <w:bottom w:val="single" w:sz="2" w:space="0" w:color="000000"/>
              <w:right w:val="single" w:sz="2" w:space="0" w:color="000000"/>
            </w:tcBorders>
          </w:tcPr>
          <w:p w14:paraId="03BC72BC" w14:textId="77777777" w:rsidR="006A507B" w:rsidRDefault="00000000">
            <w:pPr>
              <w:spacing w:after="0" w:line="259" w:lineRule="auto"/>
              <w:ind w:left="0" w:firstLine="0"/>
            </w:pPr>
            <w:r>
              <w:t>They see complex forms, multiple email threads, and delayed responses from IT.</w:t>
            </w:r>
          </w:p>
        </w:tc>
      </w:tr>
      <w:tr w:rsidR="006A507B" w14:paraId="035D5239" w14:textId="77777777">
        <w:trPr>
          <w:trHeight w:val="830"/>
        </w:trPr>
        <w:tc>
          <w:tcPr>
            <w:tcW w:w="4206" w:type="dxa"/>
            <w:tcBorders>
              <w:top w:val="single" w:sz="2" w:space="0" w:color="000000"/>
              <w:left w:val="single" w:sz="2" w:space="0" w:color="000000"/>
              <w:bottom w:val="single" w:sz="2" w:space="0" w:color="000000"/>
              <w:right w:val="single" w:sz="2" w:space="0" w:color="000000"/>
            </w:tcBorders>
          </w:tcPr>
          <w:p w14:paraId="27905EDA" w14:textId="77777777" w:rsidR="006A507B" w:rsidRDefault="00000000">
            <w:pPr>
              <w:spacing w:after="0" w:line="259" w:lineRule="auto"/>
              <w:ind w:left="17" w:firstLine="0"/>
              <w:jc w:val="left"/>
            </w:pPr>
            <w:r>
              <w:rPr>
                <w:sz w:val="26"/>
              </w:rPr>
              <w:t xml:space="preserve">say &amp; </w:t>
            </w:r>
            <w:proofErr w:type="gramStart"/>
            <w:r>
              <w:rPr>
                <w:sz w:val="26"/>
              </w:rPr>
              <w:t>Do</w:t>
            </w:r>
            <w:proofErr w:type="gramEnd"/>
          </w:p>
        </w:tc>
        <w:tc>
          <w:tcPr>
            <w:tcW w:w="4206" w:type="dxa"/>
            <w:tcBorders>
              <w:top w:val="single" w:sz="2" w:space="0" w:color="000000"/>
              <w:left w:val="single" w:sz="2" w:space="0" w:color="000000"/>
              <w:bottom w:val="single" w:sz="2" w:space="0" w:color="000000"/>
              <w:right w:val="single" w:sz="2" w:space="0" w:color="000000"/>
            </w:tcBorders>
          </w:tcPr>
          <w:p w14:paraId="6893A63D" w14:textId="77777777" w:rsidR="006A507B" w:rsidRDefault="00000000">
            <w:pPr>
              <w:spacing w:after="0" w:line="259" w:lineRule="auto"/>
              <w:ind w:left="0" w:firstLine="11"/>
            </w:pPr>
            <w:r>
              <w:t>Employees constantly follow up on laptop requests, while IT struggles to manage data accuracy.</w:t>
            </w:r>
          </w:p>
        </w:tc>
      </w:tr>
      <w:tr w:rsidR="006A507B" w14:paraId="001DB86F" w14:textId="77777777">
        <w:trPr>
          <w:trHeight w:val="827"/>
        </w:trPr>
        <w:tc>
          <w:tcPr>
            <w:tcW w:w="4206" w:type="dxa"/>
            <w:tcBorders>
              <w:top w:val="single" w:sz="2" w:space="0" w:color="000000"/>
              <w:left w:val="single" w:sz="2" w:space="0" w:color="000000"/>
              <w:bottom w:val="single" w:sz="2" w:space="0" w:color="000000"/>
              <w:right w:val="single" w:sz="2" w:space="0" w:color="000000"/>
            </w:tcBorders>
          </w:tcPr>
          <w:p w14:paraId="2E2802F0" w14:textId="77777777" w:rsidR="006A507B" w:rsidRDefault="00000000">
            <w:pPr>
              <w:spacing w:after="0" w:line="259" w:lineRule="auto"/>
              <w:ind w:left="6" w:firstLine="0"/>
              <w:jc w:val="left"/>
            </w:pPr>
            <w:r>
              <w:t>Pain Points</w:t>
            </w:r>
          </w:p>
        </w:tc>
        <w:tc>
          <w:tcPr>
            <w:tcW w:w="4206" w:type="dxa"/>
            <w:tcBorders>
              <w:top w:val="single" w:sz="2" w:space="0" w:color="000000"/>
              <w:left w:val="single" w:sz="2" w:space="0" w:color="000000"/>
              <w:bottom w:val="single" w:sz="2" w:space="0" w:color="000000"/>
              <w:right w:val="single" w:sz="2" w:space="0" w:color="000000"/>
            </w:tcBorders>
          </w:tcPr>
          <w:p w14:paraId="50058DCC" w14:textId="77777777" w:rsidR="006A507B" w:rsidRDefault="00000000">
            <w:pPr>
              <w:spacing w:after="0" w:line="259" w:lineRule="auto"/>
              <w:ind w:left="0" w:firstLine="0"/>
              <w:jc w:val="left"/>
            </w:pPr>
            <w:r>
              <w:t>Lack of automation, delays in approvals, unclear instructions, and inconsistent tracking.</w:t>
            </w:r>
          </w:p>
        </w:tc>
      </w:tr>
      <w:tr w:rsidR="006A507B" w14:paraId="3169CF6F" w14:textId="77777777">
        <w:trPr>
          <w:trHeight w:val="820"/>
        </w:trPr>
        <w:tc>
          <w:tcPr>
            <w:tcW w:w="4206" w:type="dxa"/>
            <w:tcBorders>
              <w:top w:val="single" w:sz="2" w:space="0" w:color="000000"/>
              <w:left w:val="single" w:sz="2" w:space="0" w:color="000000"/>
              <w:bottom w:val="single" w:sz="2" w:space="0" w:color="000000"/>
              <w:right w:val="single" w:sz="2" w:space="0" w:color="000000"/>
            </w:tcBorders>
          </w:tcPr>
          <w:p w14:paraId="0F392E54" w14:textId="77777777" w:rsidR="006A507B" w:rsidRDefault="00000000">
            <w:pPr>
              <w:spacing w:after="0" w:line="259" w:lineRule="auto"/>
              <w:ind w:left="17" w:firstLine="0"/>
              <w:jc w:val="left"/>
            </w:pPr>
            <w:r>
              <w:t>Gain Points</w:t>
            </w:r>
          </w:p>
        </w:tc>
        <w:tc>
          <w:tcPr>
            <w:tcW w:w="4206" w:type="dxa"/>
            <w:tcBorders>
              <w:top w:val="single" w:sz="2" w:space="0" w:color="000000"/>
              <w:left w:val="single" w:sz="2" w:space="0" w:color="000000"/>
              <w:bottom w:val="single" w:sz="2" w:space="0" w:color="000000"/>
              <w:right w:val="single" w:sz="2" w:space="0" w:color="000000"/>
            </w:tcBorders>
          </w:tcPr>
          <w:p w14:paraId="1FB3023E" w14:textId="77777777" w:rsidR="006A507B" w:rsidRDefault="00000000">
            <w:pPr>
              <w:spacing w:after="0" w:line="259" w:lineRule="auto"/>
              <w:ind w:left="0" w:firstLine="0"/>
              <w:jc w:val="left"/>
            </w:pPr>
            <w:r>
              <w:t>Automated workflows, real-time tracking, clear form guidance, and faster laptop delive</w:t>
            </w:r>
          </w:p>
        </w:tc>
      </w:tr>
    </w:tbl>
    <w:p w14:paraId="4347A93E" w14:textId="77777777" w:rsidR="006A507B" w:rsidRDefault="00000000">
      <w:pPr>
        <w:spacing w:after="186"/>
        <w:ind w:left="6"/>
      </w:pPr>
      <w:r>
        <w:t>Fig I: Empathy Map representing user thoughts, actions, and emotions.</w:t>
      </w:r>
    </w:p>
    <w:p w14:paraId="2F349A26" w14:textId="77777777" w:rsidR="006A507B" w:rsidRDefault="00000000">
      <w:pPr>
        <w:spacing w:line="259" w:lineRule="auto"/>
        <w:ind w:left="6"/>
        <w:jc w:val="left"/>
      </w:pPr>
      <w:r>
        <w:rPr>
          <w:rFonts w:ascii="Calibri" w:eastAsia="Calibri" w:hAnsi="Calibri" w:cs="Calibri"/>
          <w:sz w:val="26"/>
        </w:rPr>
        <w:lastRenderedPageBreak/>
        <w:t>Example:</w:t>
      </w:r>
    </w:p>
    <w:p w14:paraId="100A697E" w14:textId="77777777" w:rsidR="006A507B" w:rsidRDefault="00000000">
      <w:pPr>
        <w:spacing w:after="222"/>
        <w:ind w:left="6"/>
      </w:pPr>
      <w:r>
        <w:t>For instance, in the laptop request process, an employee may submit a request and wait for days without updates. The IT team, on the other hand, manually reviews each request, leading to potential errors and backlogs. By applying empathy mapping, the team understood the importance of making the process dynamic and transparent. This inspired the inclusion of real-time tracking, automated approvals, and guided field inputs in the ServiceNow catalog form.</w:t>
      </w:r>
    </w:p>
    <w:p w14:paraId="7A7DB766" w14:textId="77777777" w:rsidR="006A507B" w:rsidRDefault="00000000">
      <w:pPr>
        <w:spacing w:line="259" w:lineRule="auto"/>
        <w:ind w:left="6"/>
        <w:jc w:val="left"/>
      </w:pPr>
      <w:r>
        <w:rPr>
          <w:rFonts w:ascii="Calibri" w:eastAsia="Calibri" w:hAnsi="Calibri" w:cs="Calibri"/>
          <w:sz w:val="26"/>
        </w:rPr>
        <w:t>How Empathy Mapping Helped:</w:t>
      </w:r>
    </w:p>
    <w:p w14:paraId="43F1BFD6" w14:textId="77777777" w:rsidR="006A507B" w:rsidRDefault="00000000">
      <w:pPr>
        <w:spacing w:after="0" w:line="266" w:lineRule="auto"/>
        <w:ind w:left="0" w:firstLine="0"/>
        <w:jc w:val="left"/>
      </w:pPr>
      <w:r>
        <w:t>Through empathy mapping, the project team gained a deeper understanding of user frustrations and needs. It helped visualize the pain points, emotional triggers, and expectations of both employees and administrators. As a result, the proposed ServiceNow Laptop Request Catalog design now includes:</w:t>
      </w:r>
    </w:p>
    <w:p w14:paraId="2C595148" w14:textId="77777777" w:rsidR="006A507B" w:rsidRDefault="00000000">
      <w:pPr>
        <w:numPr>
          <w:ilvl w:val="0"/>
          <w:numId w:val="1"/>
        </w:numPr>
        <w:ind w:hanging="132"/>
      </w:pPr>
      <w:r>
        <w:t>Dynamic form behavior that simplifies user input.</w:t>
      </w:r>
    </w:p>
    <w:p w14:paraId="798FF724" w14:textId="77777777" w:rsidR="006A507B" w:rsidRDefault="00000000">
      <w:pPr>
        <w:numPr>
          <w:ilvl w:val="0"/>
          <w:numId w:val="1"/>
        </w:numPr>
        <w:ind w:hanging="132"/>
      </w:pPr>
      <w:r>
        <w:t>Automated workflows for quick approvals.</w:t>
      </w:r>
    </w:p>
    <w:p w14:paraId="230924EE" w14:textId="77777777" w:rsidR="006A507B" w:rsidRDefault="00000000">
      <w:pPr>
        <w:numPr>
          <w:ilvl w:val="0"/>
          <w:numId w:val="1"/>
        </w:numPr>
        <w:ind w:hanging="132"/>
      </w:pPr>
      <w:r>
        <w:t>Transparent tracking to keep users informed.</w:t>
      </w:r>
    </w:p>
    <w:p w14:paraId="30DA73E3" w14:textId="77777777" w:rsidR="006A507B" w:rsidRDefault="00000000">
      <w:pPr>
        <w:numPr>
          <w:ilvl w:val="0"/>
          <w:numId w:val="1"/>
        </w:numPr>
        <w:spacing w:after="341"/>
        <w:ind w:hanging="132"/>
      </w:pPr>
      <w:r>
        <w:t>User-friendly design with guided instructions.</w:t>
      </w:r>
    </w:p>
    <w:p w14:paraId="479C927F" w14:textId="77777777" w:rsidR="006A507B" w:rsidRDefault="00000000">
      <w:pPr>
        <w:spacing w:after="222"/>
        <w:ind w:left="6"/>
      </w:pPr>
      <w:r>
        <w:t>These insights ensure the final solution not only addresses technical requirements but also enhances user satisfaction and operational efficiency.</w:t>
      </w:r>
    </w:p>
    <w:p w14:paraId="5CACF378" w14:textId="77777777" w:rsidR="006A507B" w:rsidRDefault="00000000">
      <w:pPr>
        <w:spacing w:line="259" w:lineRule="auto"/>
        <w:ind w:left="6"/>
        <w:jc w:val="left"/>
      </w:pPr>
      <w:r>
        <w:rPr>
          <w:rFonts w:ascii="Calibri" w:eastAsia="Calibri" w:hAnsi="Calibri" w:cs="Calibri"/>
          <w:sz w:val="26"/>
        </w:rPr>
        <w:t>Reference:</w:t>
      </w:r>
    </w:p>
    <w:p w14:paraId="72051A8F" w14:textId="77777777" w:rsidR="006A507B" w:rsidRDefault="00000000">
      <w:pPr>
        <w:ind w:left="6"/>
      </w:pPr>
      <w:r>
        <w:t>https://www.mural.co/templates/empathy-map-canvas</w:t>
      </w:r>
    </w:p>
    <w:sectPr w:rsidR="006A507B">
      <w:pgSz w:w="11906" w:h="16838"/>
      <w:pgMar w:top="2140" w:right="1764" w:bottom="1996" w:left="17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E65D1"/>
    <w:multiLevelType w:val="hybridMultilevel"/>
    <w:tmpl w:val="9DEE223C"/>
    <w:lvl w:ilvl="0" w:tplc="AB1A8442">
      <w:start w:val="1"/>
      <w:numFmt w:val="bullet"/>
      <w:lvlText w:val="•"/>
      <w:lvlJc w:val="left"/>
      <w:pPr>
        <w:ind w:left="1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2900120">
      <w:start w:val="1"/>
      <w:numFmt w:val="bullet"/>
      <w:lvlText w:val="o"/>
      <w:lvlJc w:val="left"/>
      <w:pPr>
        <w:ind w:left="10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2B64C24">
      <w:start w:val="1"/>
      <w:numFmt w:val="bullet"/>
      <w:lvlText w:val="▪"/>
      <w:lvlJc w:val="left"/>
      <w:pPr>
        <w:ind w:left="18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5149674">
      <w:start w:val="1"/>
      <w:numFmt w:val="bullet"/>
      <w:lvlText w:val="•"/>
      <w:lvlJc w:val="left"/>
      <w:pPr>
        <w:ind w:left="25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770C596">
      <w:start w:val="1"/>
      <w:numFmt w:val="bullet"/>
      <w:lvlText w:val="o"/>
      <w:lvlJc w:val="left"/>
      <w:pPr>
        <w:ind w:left="32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70FD44">
      <w:start w:val="1"/>
      <w:numFmt w:val="bullet"/>
      <w:lvlText w:val="▪"/>
      <w:lvlJc w:val="left"/>
      <w:pPr>
        <w:ind w:left="3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1220D2">
      <w:start w:val="1"/>
      <w:numFmt w:val="bullet"/>
      <w:lvlText w:val="•"/>
      <w:lvlJc w:val="left"/>
      <w:pPr>
        <w:ind w:left="46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F60ECDE">
      <w:start w:val="1"/>
      <w:numFmt w:val="bullet"/>
      <w:lvlText w:val="o"/>
      <w:lvlJc w:val="left"/>
      <w:pPr>
        <w:ind w:left="54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EC48002">
      <w:start w:val="1"/>
      <w:numFmt w:val="bullet"/>
      <w:lvlText w:val="▪"/>
      <w:lvlJc w:val="left"/>
      <w:pPr>
        <w:ind w:left="61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65426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07B"/>
    <w:rsid w:val="005978B7"/>
    <w:rsid w:val="006A507B"/>
    <w:rsid w:val="00F41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28FFC"/>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Harshni K</dc:creator>
  <cp:keywords/>
  <cp:lastModifiedBy>Harshni K</cp:lastModifiedBy>
  <cp:revision>2</cp:revision>
  <dcterms:created xsi:type="dcterms:W3CDTF">2025-11-02T10:00:00Z</dcterms:created>
  <dcterms:modified xsi:type="dcterms:W3CDTF">2025-11-02T10:00:00Z</dcterms:modified>
</cp:coreProperties>
</file>