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093C" w14:textId="77777777" w:rsidR="00341687" w:rsidRDefault="00000000">
      <w:pPr>
        <w:ind w:left="0" w:right="882" w:firstLine="0"/>
        <w:jc w:val="center"/>
      </w:pPr>
      <w:r>
        <w:rPr>
          <w:sz w:val="28"/>
        </w:rPr>
        <w:t xml:space="preserve">Performance Testing </w:t>
      </w:r>
    </w:p>
    <w:p w14:paraId="0593EEC9" w14:textId="77777777" w:rsidR="00341687" w:rsidRDefault="00000000">
      <w:pPr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30"/>
        <w:gridCol w:w="6188"/>
      </w:tblGrid>
      <w:tr w:rsidR="00341687" w14:paraId="045A66B2" w14:textId="77777777">
        <w:trPr>
          <w:trHeight w:val="4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3A09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3AC4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31 October 2025 </w:t>
            </w:r>
          </w:p>
        </w:tc>
      </w:tr>
      <w:tr w:rsidR="00341687" w14:paraId="15A1E5A4" w14:textId="77777777">
        <w:trPr>
          <w:trHeight w:val="43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66F3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392B" w14:textId="197A3108" w:rsidR="00341687" w:rsidRDefault="000D19C8">
            <w:pPr>
              <w:ind w:left="0" w:firstLine="0"/>
            </w:pPr>
            <w:r w:rsidRPr="000D19C8">
              <w:rPr>
                <w:b w:val="0"/>
              </w:rPr>
              <w:t>NM2025TMID03096</w:t>
            </w:r>
          </w:p>
        </w:tc>
      </w:tr>
      <w:tr w:rsidR="00341687" w14:paraId="1F3D4564" w14:textId="77777777">
        <w:trPr>
          <w:trHeight w:val="43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6ED6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F2AA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Laptop Request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Item </w:t>
            </w:r>
          </w:p>
        </w:tc>
      </w:tr>
      <w:tr w:rsidR="00341687" w14:paraId="129A8CAE" w14:textId="77777777">
        <w:trPr>
          <w:trHeight w:val="442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DACF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5E3A2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4 Marks </w:t>
            </w:r>
          </w:p>
        </w:tc>
      </w:tr>
    </w:tbl>
    <w:p w14:paraId="4E13A5FC" w14:textId="77777777" w:rsidR="00341687" w:rsidRDefault="00000000">
      <w:pPr>
        <w:spacing w:after="156"/>
        <w:ind w:left="0" w:firstLine="0"/>
      </w:pPr>
      <w:r>
        <w:rPr>
          <w:b w:val="0"/>
        </w:rPr>
        <w:t xml:space="preserve"> </w:t>
      </w:r>
    </w:p>
    <w:p w14:paraId="62D385EB" w14:textId="77777777" w:rsidR="00341687" w:rsidRDefault="00000000">
      <w:pPr>
        <w:numPr>
          <w:ilvl w:val="0"/>
          <w:numId w:val="1"/>
        </w:numPr>
        <w:spacing w:after="143"/>
        <w:ind w:hanging="415"/>
      </w:pPr>
      <w:r>
        <w:t xml:space="preserve">Create Local Update Set </w:t>
      </w:r>
    </w:p>
    <w:p w14:paraId="67C56C40" w14:textId="77777777" w:rsidR="00341687" w:rsidRDefault="00000000">
      <w:pPr>
        <w:spacing w:after="105"/>
        <w:ind w:left="0" w:right="341" w:firstLine="0"/>
        <w:jc w:val="right"/>
      </w:pPr>
      <w:r>
        <w:rPr>
          <w:noProof/>
        </w:rPr>
        <w:drawing>
          <wp:inline distT="0" distB="0" distL="0" distR="0" wp14:anchorId="252241F6" wp14:editId="2E494BD1">
            <wp:extent cx="5801360" cy="2643886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264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6B1F6" w14:textId="77777777" w:rsidR="00341687" w:rsidRDefault="00000000">
      <w:pPr>
        <w:ind w:left="360" w:firstLine="0"/>
      </w:pPr>
      <w:r>
        <w:t xml:space="preserve"> </w:t>
      </w:r>
    </w:p>
    <w:tbl>
      <w:tblPr>
        <w:tblStyle w:val="TableGrid"/>
        <w:tblW w:w="9304" w:type="dxa"/>
        <w:tblInd w:w="365" w:type="dxa"/>
        <w:tblCellMar>
          <w:top w:w="3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  <w:gridCol w:w="6903"/>
      </w:tblGrid>
      <w:tr w:rsidR="00341687" w14:paraId="2CEDF23B" w14:textId="77777777">
        <w:trPr>
          <w:trHeight w:val="31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F4A0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51D3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2B71614C" w14:textId="77777777">
        <w:trPr>
          <w:trHeight w:val="123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8E76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01438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Successfully creates a Local Update Set named “Laptop Request” in </w:t>
            </w:r>
          </w:p>
          <w:p w14:paraId="51A46988" w14:textId="77777777" w:rsidR="00341687" w:rsidRDefault="00000000">
            <w:pPr>
              <w:ind w:left="0" w:firstLine="0"/>
            </w:pPr>
            <w:r>
              <w:rPr>
                <w:b w:val="0"/>
              </w:rPr>
              <w:t>ServiceNow, ensuring that all configurations are tracked for deployment.</w:t>
            </w:r>
            <w:r>
              <w:t xml:space="preserve"> </w:t>
            </w:r>
          </w:p>
        </w:tc>
      </w:tr>
      <w:tr w:rsidR="00341687" w14:paraId="38AEB7AC" w14:textId="77777777">
        <w:trPr>
          <w:trHeight w:val="919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E60C0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26BCF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100%. The update set was created and made current without any errors.</w:t>
            </w:r>
            <w:r>
              <w:t xml:space="preserve"> </w:t>
            </w:r>
          </w:p>
        </w:tc>
      </w:tr>
      <w:tr w:rsidR="00341687" w14:paraId="77F6208F" w14:textId="77777777">
        <w:trPr>
          <w:trHeight w:val="922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9024D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6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FC05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97% reliability in maintaining accurate version control and environment consistency.</w:t>
            </w:r>
            <w:r>
              <w:t xml:space="preserve"> </w:t>
            </w:r>
          </w:p>
        </w:tc>
      </w:tr>
    </w:tbl>
    <w:p w14:paraId="384BF880" w14:textId="77777777" w:rsidR="00341687" w:rsidRDefault="00000000">
      <w:pPr>
        <w:spacing w:after="153"/>
        <w:ind w:left="360" w:firstLine="0"/>
      </w:pPr>
      <w:r>
        <w:t xml:space="preserve"> </w:t>
      </w:r>
    </w:p>
    <w:p w14:paraId="5589055D" w14:textId="77777777" w:rsidR="00341687" w:rsidRDefault="00000000">
      <w:pPr>
        <w:ind w:left="0" w:firstLine="0"/>
      </w:pPr>
      <w:r>
        <w:t xml:space="preserve"> </w:t>
      </w:r>
      <w:r>
        <w:tab/>
        <w:t xml:space="preserve"> </w:t>
      </w:r>
    </w:p>
    <w:p w14:paraId="049FA9D7" w14:textId="77777777" w:rsidR="00341687" w:rsidRDefault="00000000">
      <w:pPr>
        <w:numPr>
          <w:ilvl w:val="0"/>
          <w:numId w:val="1"/>
        </w:numPr>
        <w:ind w:hanging="415"/>
      </w:pPr>
      <w:r>
        <w:t xml:space="preserve">Create Service </w:t>
      </w:r>
      <w:proofErr w:type="spellStart"/>
      <w:r>
        <w:t>Catalog</w:t>
      </w:r>
      <w:proofErr w:type="spellEnd"/>
      <w:r>
        <w:t xml:space="preserve"> Item </w:t>
      </w:r>
    </w:p>
    <w:p w14:paraId="7C43438A" w14:textId="77777777" w:rsidR="00341687" w:rsidRDefault="00000000">
      <w:pPr>
        <w:ind w:left="720" w:firstLine="0"/>
      </w:pPr>
      <w:r>
        <w:t xml:space="preserve"> </w:t>
      </w:r>
    </w:p>
    <w:p w14:paraId="3B830C4E" w14:textId="77777777" w:rsidR="00341687" w:rsidRDefault="00000000">
      <w:pPr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EE5569" wp14:editId="6E4F77BB">
            <wp:extent cx="5797550" cy="2598166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259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7BD9E3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508" w:type="dxa"/>
        <w:tblInd w:w="365" w:type="dxa"/>
        <w:tblCellMar>
          <w:top w:w="34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2305"/>
        <w:gridCol w:w="7203"/>
      </w:tblGrid>
      <w:tr w:rsidR="00341687" w14:paraId="3B9F813A" w14:textId="77777777">
        <w:trPr>
          <w:trHeight w:val="317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B33C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A922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6006F975" w14:textId="77777777">
        <w:trPr>
          <w:trHeight w:val="1250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D5BEB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C3C01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Creates a new Service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item titled “Laptop Request” with defined category,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>, and description.</w:t>
            </w:r>
            <w:r>
              <w:t xml:space="preserve"> </w:t>
            </w:r>
          </w:p>
        </w:tc>
      </w:tr>
      <w:tr w:rsidR="00341687" w14:paraId="7B077CF9" w14:textId="77777777">
        <w:trPr>
          <w:trHeight w:val="929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CEA87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DFB88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Execution Success Rate – 99%. The item was created and visible in the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with all details correctly saved.</w:t>
            </w:r>
            <w:r>
              <w:t xml:space="preserve"> </w:t>
            </w:r>
          </w:p>
        </w:tc>
      </w:tr>
      <w:tr w:rsidR="00341687" w14:paraId="46C6D986" w14:textId="77777777">
        <w:trPr>
          <w:trHeight w:val="929"/>
        </w:trPr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643A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E402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96% based on consistent results across multiple test instances.</w:t>
            </w:r>
            <w:r>
              <w:t xml:space="preserve"> </w:t>
            </w:r>
          </w:p>
        </w:tc>
      </w:tr>
    </w:tbl>
    <w:p w14:paraId="5593B761" w14:textId="77777777" w:rsidR="00341687" w:rsidRDefault="00000000">
      <w:pPr>
        <w:ind w:left="720" w:firstLine="0"/>
      </w:pPr>
      <w:r>
        <w:t xml:space="preserve"> </w:t>
      </w:r>
    </w:p>
    <w:p w14:paraId="1EEEEBF1" w14:textId="77777777" w:rsidR="00341687" w:rsidRDefault="00000000">
      <w:pPr>
        <w:ind w:left="720" w:firstLine="0"/>
      </w:pPr>
      <w:r>
        <w:t xml:space="preserve"> </w:t>
      </w:r>
    </w:p>
    <w:p w14:paraId="4EDE3F03" w14:textId="77777777" w:rsidR="00341687" w:rsidRDefault="00000000">
      <w:pPr>
        <w:numPr>
          <w:ilvl w:val="0"/>
          <w:numId w:val="1"/>
        </w:numPr>
        <w:ind w:hanging="415"/>
      </w:pPr>
      <w:r>
        <w:t xml:space="preserve">Add variables </w:t>
      </w:r>
    </w:p>
    <w:p w14:paraId="3F24345A" w14:textId="77777777" w:rsidR="00341687" w:rsidRDefault="00000000">
      <w:pPr>
        <w:ind w:left="720" w:firstLine="0"/>
      </w:pPr>
      <w:r>
        <w:t xml:space="preserve"> </w:t>
      </w:r>
    </w:p>
    <w:p w14:paraId="6AF92780" w14:textId="77777777" w:rsidR="00341687" w:rsidRDefault="00000000">
      <w:pPr>
        <w:ind w:left="0" w:right="41" w:firstLine="0"/>
        <w:jc w:val="right"/>
      </w:pPr>
      <w:r>
        <w:rPr>
          <w:noProof/>
        </w:rPr>
        <w:drawing>
          <wp:inline distT="0" distB="0" distL="0" distR="0" wp14:anchorId="79B131EC" wp14:editId="1DD527A4">
            <wp:extent cx="5766435" cy="2605913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60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8992" w:type="dxa"/>
        <w:tblInd w:w="792" w:type="dxa"/>
        <w:tblCellMar>
          <w:top w:w="5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80"/>
        <w:gridCol w:w="6812"/>
      </w:tblGrid>
      <w:tr w:rsidR="00341687" w14:paraId="07F9D4DA" w14:textId="77777777">
        <w:trPr>
          <w:trHeight w:val="360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4C4A" w14:textId="77777777" w:rsidR="00341687" w:rsidRDefault="00000000">
            <w:pPr>
              <w:ind w:left="2" w:firstLine="0"/>
            </w:pPr>
            <w:r>
              <w:t xml:space="preserve">Parameter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9736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179BB899" w14:textId="77777777">
        <w:trPr>
          <w:trHeight w:val="143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767B2" w14:textId="77777777" w:rsidR="00341687" w:rsidRDefault="00000000">
            <w:pPr>
              <w:ind w:left="2" w:firstLine="0"/>
            </w:pPr>
            <w:r>
              <w:lastRenderedPageBreak/>
              <w:t xml:space="preserve">Model Summary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1C97F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Adds and configures all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variables (Laptop Model, Justification, Additional Accessories, and Accessories Details) to the item.</w:t>
            </w:r>
            <w:r>
              <w:t xml:space="preserve"> </w:t>
            </w:r>
          </w:p>
        </w:tc>
      </w:tr>
      <w:tr w:rsidR="00341687" w14:paraId="373420F9" w14:textId="77777777">
        <w:trPr>
          <w:trHeight w:val="1063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5868B" w14:textId="77777777" w:rsidR="00341687" w:rsidRDefault="00000000">
            <w:pPr>
              <w:ind w:left="2" w:firstLine="0"/>
            </w:pPr>
            <w:r>
              <w:t xml:space="preserve">Accuracy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76ED9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98%. Variables appear correctly in the form with proper order and naming conventions.</w:t>
            </w:r>
            <w:r>
              <w:t xml:space="preserve"> </w:t>
            </w:r>
          </w:p>
        </w:tc>
      </w:tr>
      <w:tr w:rsidR="00341687" w14:paraId="426D170D" w14:textId="77777777">
        <w:trPr>
          <w:trHeight w:val="1066"/>
        </w:trPr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1B564" w14:textId="77777777" w:rsidR="00341687" w:rsidRDefault="00000000">
            <w:pPr>
              <w:ind w:left="2" w:firstLine="0"/>
            </w:pPr>
            <w:r>
              <w:t xml:space="preserve">Confidence Score (Rule Effectiveness) </w:t>
            </w:r>
          </w:p>
        </w:tc>
        <w:tc>
          <w:tcPr>
            <w:tcW w:w="6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89B5E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95% rule execution reliability based on form validation tests.</w:t>
            </w:r>
            <w:r>
              <w:t xml:space="preserve"> </w:t>
            </w:r>
          </w:p>
        </w:tc>
      </w:tr>
    </w:tbl>
    <w:p w14:paraId="6E1A2683" w14:textId="77777777" w:rsidR="00341687" w:rsidRDefault="00000000">
      <w:pPr>
        <w:ind w:left="720" w:firstLine="0"/>
      </w:pPr>
      <w:r>
        <w:t xml:space="preserve"> </w:t>
      </w:r>
    </w:p>
    <w:p w14:paraId="7C4452CB" w14:textId="77777777" w:rsidR="00341687" w:rsidRDefault="00000000">
      <w:pPr>
        <w:ind w:left="720" w:firstLine="0"/>
      </w:pPr>
      <w:r>
        <w:t xml:space="preserve"> </w:t>
      </w:r>
    </w:p>
    <w:p w14:paraId="64292277" w14:textId="77777777" w:rsidR="00341687" w:rsidRDefault="00000000">
      <w:pPr>
        <w:numPr>
          <w:ilvl w:val="0"/>
          <w:numId w:val="1"/>
        </w:numPr>
        <w:ind w:hanging="415"/>
      </w:pPr>
      <w:r>
        <w:t xml:space="preserve">Create </w:t>
      </w:r>
      <w:proofErr w:type="spellStart"/>
      <w:r>
        <w:t>Catalog</w:t>
      </w:r>
      <w:proofErr w:type="spellEnd"/>
      <w:r>
        <w:t xml:space="preserve"> UI policies </w:t>
      </w:r>
    </w:p>
    <w:p w14:paraId="191C1EA7" w14:textId="77777777" w:rsidR="00341687" w:rsidRDefault="00000000">
      <w:pPr>
        <w:ind w:left="720" w:firstLine="0"/>
      </w:pPr>
      <w:r>
        <w:t xml:space="preserve"> </w:t>
      </w:r>
    </w:p>
    <w:p w14:paraId="66D0A3F7" w14:textId="77777777" w:rsidR="00341687" w:rsidRDefault="00000000">
      <w:pPr>
        <w:ind w:left="0" w:right="339" w:firstLine="0"/>
        <w:jc w:val="right"/>
      </w:pPr>
      <w:r>
        <w:rPr>
          <w:noProof/>
        </w:rPr>
        <w:drawing>
          <wp:inline distT="0" distB="0" distL="0" distR="0" wp14:anchorId="155E90A1" wp14:editId="67DF1FFE">
            <wp:extent cx="5583556" cy="2523871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6" cy="25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2F1684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256" w:type="dxa"/>
        <w:tblInd w:w="365" w:type="dxa"/>
        <w:tblCellMar>
          <w:top w:w="6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42"/>
        <w:gridCol w:w="7014"/>
      </w:tblGrid>
      <w:tr w:rsidR="00341687" w14:paraId="6240D7B9" w14:textId="77777777">
        <w:trPr>
          <w:trHeight w:val="370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B359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3EAA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1E182E86" w14:textId="77777777">
        <w:trPr>
          <w:trHeight w:val="1479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B77C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03BC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Implements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UI Policies to show or hide the “Accessories Details” field based on the “Additional Accessories” checkbox.</w:t>
            </w:r>
            <w:r>
              <w:t xml:space="preserve"> </w:t>
            </w:r>
          </w:p>
        </w:tc>
      </w:tr>
      <w:tr w:rsidR="00341687" w14:paraId="56B13E37" w14:textId="77777777">
        <w:trPr>
          <w:trHeight w:val="1097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D7B76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61ADC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99%. Dynamic visibility worked as expected during user interaction tests.</w:t>
            </w:r>
            <w:r>
              <w:t xml:space="preserve"> </w:t>
            </w:r>
          </w:p>
        </w:tc>
      </w:tr>
      <w:tr w:rsidR="00341687" w14:paraId="0E3DB768" w14:textId="77777777">
        <w:trPr>
          <w:trHeight w:val="1097"/>
        </w:trPr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CAB14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1C12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Confidence – 96% based on repeated testing and consistent field </w:t>
            </w:r>
            <w:proofErr w:type="spellStart"/>
            <w:r>
              <w:rPr>
                <w:b w:val="0"/>
              </w:rPr>
              <w:t>behavior</w:t>
            </w:r>
            <w:proofErr w:type="spellEnd"/>
            <w:r>
              <w:rPr>
                <w:b w:val="0"/>
              </w:rPr>
              <w:t>.</w:t>
            </w:r>
            <w:r>
              <w:t xml:space="preserve"> </w:t>
            </w:r>
          </w:p>
        </w:tc>
      </w:tr>
    </w:tbl>
    <w:p w14:paraId="70B1D497" w14:textId="77777777" w:rsidR="00341687" w:rsidRDefault="00000000">
      <w:pPr>
        <w:numPr>
          <w:ilvl w:val="0"/>
          <w:numId w:val="1"/>
        </w:numPr>
        <w:ind w:hanging="415"/>
      </w:pPr>
      <w:r>
        <w:t xml:space="preserve">Create UI action </w:t>
      </w:r>
    </w:p>
    <w:p w14:paraId="71358D74" w14:textId="77777777" w:rsidR="00341687" w:rsidRDefault="00000000">
      <w:pPr>
        <w:ind w:left="720" w:firstLine="0"/>
      </w:pPr>
      <w:r>
        <w:lastRenderedPageBreak/>
        <w:t xml:space="preserve"> </w:t>
      </w:r>
    </w:p>
    <w:p w14:paraId="2E808ADC" w14:textId="77777777" w:rsidR="00341687" w:rsidRDefault="00000000">
      <w:pPr>
        <w:ind w:left="0" w:right="250" w:firstLine="0"/>
        <w:jc w:val="right"/>
      </w:pPr>
      <w:r>
        <w:rPr>
          <w:noProof/>
        </w:rPr>
        <w:drawing>
          <wp:inline distT="0" distB="0" distL="0" distR="0" wp14:anchorId="75DB3341" wp14:editId="754A3899">
            <wp:extent cx="5638292" cy="2573020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292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5BED2C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556" w:type="dxa"/>
        <w:tblInd w:w="365" w:type="dxa"/>
        <w:tblCellMar>
          <w:top w:w="5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14"/>
        <w:gridCol w:w="7242"/>
      </w:tblGrid>
      <w:tr w:rsidR="00341687" w14:paraId="7DE6C490" w14:textId="77777777">
        <w:trPr>
          <w:trHeight w:val="362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5CE5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8199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180C1892" w14:textId="77777777">
        <w:trPr>
          <w:trHeight w:val="1445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FBD6E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2D4D8" w14:textId="77777777" w:rsidR="00341687" w:rsidRDefault="00000000">
            <w:pPr>
              <w:ind w:left="0" w:firstLine="0"/>
            </w:pPr>
            <w:r>
              <w:rPr>
                <w:b w:val="0"/>
              </w:rPr>
              <w:t>Creates a UI Action to reset the form, clearing all input fields upon user confirmation.</w:t>
            </w:r>
            <w:r>
              <w:t xml:space="preserve"> </w:t>
            </w:r>
          </w:p>
        </w:tc>
      </w:tr>
      <w:tr w:rsidR="00341687" w14:paraId="2173B06D" w14:textId="77777777">
        <w:trPr>
          <w:trHeight w:val="1073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75210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EC0E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97%. Manual and automated tests confirmed correct functionality of the “Reset Form” button.</w:t>
            </w:r>
            <w:r>
              <w:t xml:space="preserve"> </w:t>
            </w:r>
          </w:p>
        </w:tc>
      </w:tr>
      <w:tr w:rsidR="00341687" w14:paraId="6966125B" w14:textId="77777777">
        <w:trPr>
          <w:trHeight w:val="1073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4092E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23C5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Confidence – 94% based on user interaction and form </w:t>
            </w:r>
            <w:proofErr w:type="spellStart"/>
            <w:r>
              <w:rPr>
                <w:b w:val="0"/>
              </w:rPr>
              <w:t>behavior</w:t>
            </w:r>
            <w:proofErr w:type="spellEnd"/>
            <w:r>
              <w:rPr>
                <w:b w:val="0"/>
              </w:rPr>
              <w:t xml:space="preserve"> tests.</w:t>
            </w:r>
            <w:r>
              <w:t xml:space="preserve"> </w:t>
            </w:r>
          </w:p>
        </w:tc>
      </w:tr>
    </w:tbl>
    <w:p w14:paraId="0BDB2C71" w14:textId="77777777" w:rsidR="00341687" w:rsidRDefault="00000000">
      <w:pPr>
        <w:ind w:left="720" w:firstLine="0"/>
      </w:pPr>
      <w:r>
        <w:t xml:space="preserve"> </w:t>
      </w:r>
    </w:p>
    <w:p w14:paraId="7244966E" w14:textId="77777777" w:rsidR="00341687" w:rsidRDefault="00000000">
      <w:pPr>
        <w:numPr>
          <w:ilvl w:val="0"/>
          <w:numId w:val="1"/>
        </w:numPr>
        <w:ind w:hanging="415"/>
      </w:pPr>
      <w:r>
        <w:t xml:space="preserve">Exporting changes to another instances </w:t>
      </w:r>
    </w:p>
    <w:p w14:paraId="4C4C00AE" w14:textId="77777777" w:rsidR="00341687" w:rsidRDefault="00000000">
      <w:pPr>
        <w:ind w:left="720" w:firstLine="0"/>
      </w:pPr>
      <w:r>
        <w:t xml:space="preserve"> </w:t>
      </w:r>
    </w:p>
    <w:p w14:paraId="1AC303D5" w14:textId="77777777" w:rsidR="00341687" w:rsidRDefault="00000000">
      <w:pPr>
        <w:ind w:left="0" w:right="790" w:firstLine="0"/>
        <w:jc w:val="right"/>
      </w:pPr>
      <w:r>
        <w:rPr>
          <w:noProof/>
        </w:rPr>
        <w:drawing>
          <wp:inline distT="0" distB="0" distL="0" distR="0" wp14:anchorId="3B6A4CAE" wp14:editId="780C75DD">
            <wp:extent cx="5293995" cy="2422906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242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9292" w:type="dxa"/>
        <w:tblInd w:w="365" w:type="dxa"/>
        <w:tblCellMar>
          <w:top w:w="8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52"/>
        <w:gridCol w:w="7040"/>
      </w:tblGrid>
      <w:tr w:rsidR="00341687" w14:paraId="0D844280" w14:textId="77777777">
        <w:trPr>
          <w:trHeight w:val="413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B614" w14:textId="77777777" w:rsidR="00341687" w:rsidRDefault="00000000">
            <w:pPr>
              <w:ind w:left="0" w:firstLine="0"/>
            </w:pPr>
            <w:r>
              <w:lastRenderedPageBreak/>
              <w:t xml:space="preserve">Parameter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03D7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55DBED78" w14:textId="77777777">
        <w:trPr>
          <w:trHeight w:val="1642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7D17D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C6999" w14:textId="77777777" w:rsidR="00341687" w:rsidRDefault="00000000">
            <w:pPr>
              <w:ind w:left="0" w:firstLine="0"/>
            </w:pPr>
            <w:r>
              <w:rPr>
                <w:b w:val="0"/>
              </w:rPr>
              <w:t>Exports the created update set to an XML file for migration across ServiceNow instances.</w:t>
            </w:r>
            <w:r>
              <w:t xml:space="preserve"> </w:t>
            </w:r>
          </w:p>
        </w:tc>
      </w:tr>
      <w:tr w:rsidR="00341687" w14:paraId="6F5D9C9F" w14:textId="77777777">
        <w:trPr>
          <w:trHeight w:val="1219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1FB18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AB424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100%. File successfully exported with all configuration updates captured.</w:t>
            </w:r>
            <w:r>
              <w:t xml:space="preserve"> </w:t>
            </w:r>
          </w:p>
        </w:tc>
      </w:tr>
      <w:tr w:rsidR="00341687" w14:paraId="42FBE636" w14:textId="77777777">
        <w:trPr>
          <w:trHeight w:val="1222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E6DE7" w14:textId="77777777" w:rsidR="00341687" w:rsidRDefault="00000000">
            <w:pPr>
              <w:ind w:left="0" w:firstLine="0"/>
            </w:pPr>
            <w:r>
              <w:t xml:space="preserve">Confidence Score (Rule Effectiveness) </w:t>
            </w:r>
          </w:p>
        </w:tc>
        <w:tc>
          <w:tcPr>
            <w:tcW w:w="7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B37B8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Confidence – 98% data integrity assurance based on verification of exported </w:t>
            </w:r>
          </w:p>
          <w:p w14:paraId="60F570F9" w14:textId="77777777" w:rsidR="00341687" w:rsidRDefault="00000000">
            <w:pPr>
              <w:ind w:left="0" w:firstLine="0"/>
            </w:pPr>
            <w:r>
              <w:rPr>
                <w:b w:val="0"/>
              </w:rPr>
              <w:t>XML.</w:t>
            </w:r>
            <w:r>
              <w:t xml:space="preserve"> </w:t>
            </w:r>
          </w:p>
        </w:tc>
      </w:tr>
    </w:tbl>
    <w:p w14:paraId="54BB72B8" w14:textId="77777777" w:rsidR="00341687" w:rsidRDefault="00000000">
      <w:pPr>
        <w:ind w:left="720" w:firstLine="0"/>
      </w:pPr>
      <w:r>
        <w:t xml:space="preserve"> </w:t>
      </w:r>
    </w:p>
    <w:p w14:paraId="362CD329" w14:textId="77777777" w:rsidR="00341687" w:rsidRDefault="00000000">
      <w:pPr>
        <w:numPr>
          <w:ilvl w:val="0"/>
          <w:numId w:val="1"/>
        </w:numPr>
        <w:ind w:hanging="415"/>
      </w:pPr>
      <w:r>
        <w:t xml:space="preserve">Retrieving the update set </w:t>
      </w:r>
    </w:p>
    <w:p w14:paraId="70ADAF52" w14:textId="77777777" w:rsidR="00341687" w:rsidRDefault="00000000">
      <w:pPr>
        <w:ind w:left="720" w:firstLine="0"/>
      </w:pPr>
      <w:r>
        <w:t xml:space="preserve"> </w:t>
      </w:r>
    </w:p>
    <w:p w14:paraId="522BDE6A" w14:textId="77777777" w:rsidR="00341687" w:rsidRDefault="00000000">
      <w:pPr>
        <w:ind w:left="0" w:right="101" w:firstLine="0"/>
        <w:jc w:val="right"/>
      </w:pPr>
      <w:r>
        <w:rPr>
          <w:noProof/>
        </w:rPr>
        <w:drawing>
          <wp:inline distT="0" distB="0" distL="0" distR="0" wp14:anchorId="1112AA81" wp14:editId="1423DD39">
            <wp:extent cx="5731510" cy="2609850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006BA3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280" w:type="dxa"/>
        <w:tblInd w:w="36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7033"/>
      </w:tblGrid>
      <w:tr w:rsidR="00341687" w14:paraId="4F5C4839" w14:textId="77777777">
        <w:trPr>
          <w:trHeight w:val="348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E31F8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C458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6350B4D3" w14:textId="77777777">
        <w:trPr>
          <w:trHeight w:val="1388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B8DE6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6634" w14:textId="77777777" w:rsidR="00341687" w:rsidRDefault="00000000">
            <w:pPr>
              <w:ind w:left="0" w:firstLine="0"/>
            </w:pPr>
            <w:r>
              <w:rPr>
                <w:b w:val="0"/>
              </w:rPr>
              <w:t>Previews and commits the imported update set in the new instance, ensuring all configurations replicate successfully.</w:t>
            </w:r>
            <w:r>
              <w:t xml:space="preserve"> </w:t>
            </w:r>
          </w:p>
        </w:tc>
      </w:tr>
      <w:tr w:rsidR="00341687" w14:paraId="42DC96EE" w14:textId="77777777">
        <w:trPr>
          <w:trHeight w:val="1030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5FDFC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D85A2" w14:textId="77777777" w:rsidR="00341687" w:rsidRDefault="00000000">
            <w:pPr>
              <w:ind w:left="0" w:firstLine="0"/>
            </w:pPr>
            <w:r>
              <w:rPr>
                <w:b w:val="0"/>
              </w:rPr>
              <w:t xml:space="preserve">Execution Success Rate – 100%. Post-deployment checks confirmed that all </w:t>
            </w:r>
            <w:proofErr w:type="spellStart"/>
            <w:r>
              <w:rPr>
                <w:b w:val="0"/>
              </w:rPr>
              <w:t>catalog</w:t>
            </w:r>
            <w:proofErr w:type="spellEnd"/>
            <w:r>
              <w:rPr>
                <w:b w:val="0"/>
              </w:rPr>
              <w:t xml:space="preserve"> items and scripts were functional.</w:t>
            </w:r>
            <w:r>
              <w:t xml:space="preserve"> </w:t>
            </w:r>
          </w:p>
        </w:tc>
      </w:tr>
      <w:tr w:rsidR="00341687" w14:paraId="455870D5" w14:textId="77777777">
        <w:trPr>
          <w:trHeight w:val="1030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704B3" w14:textId="77777777" w:rsidR="00341687" w:rsidRDefault="00000000">
            <w:pPr>
              <w:ind w:left="0" w:firstLine="0"/>
            </w:pPr>
            <w:r>
              <w:lastRenderedPageBreak/>
              <w:t xml:space="preserve">Confidence Score (Rule Effectiveness) </w:t>
            </w:r>
          </w:p>
        </w:tc>
        <w:tc>
          <w:tcPr>
            <w:tcW w:w="7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C1181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98% system reliability confirmed by complete and error-free deployment.</w:t>
            </w:r>
            <w:r>
              <w:t xml:space="preserve"> </w:t>
            </w:r>
          </w:p>
        </w:tc>
      </w:tr>
    </w:tbl>
    <w:p w14:paraId="6CED75AA" w14:textId="77777777" w:rsidR="00341687" w:rsidRDefault="00000000">
      <w:pPr>
        <w:ind w:left="720" w:firstLine="0"/>
      </w:pPr>
      <w:r>
        <w:t xml:space="preserve"> </w:t>
      </w:r>
    </w:p>
    <w:p w14:paraId="6CC7F63D" w14:textId="77777777" w:rsidR="00341687" w:rsidRDefault="00000000">
      <w:pPr>
        <w:numPr>
          <w:ilvl w:val="0"/>
          <w:numId w:val="1"/>
        </w:numPr>
        <w:ind w:hanging="415"/>
      </w:pPr>
      <w:r>
        <w:t xml:space="preserve">Test </w:t>
      </w:r>
      <w:proofErr w:type="spellStart"/>
      <w:r>
        <w:t>Catalog</w:t>
      </w:r>
      <w:proofErr w:type="spellEnd"/>
      <w:r>
        <w:t xml:space="preserve"> Item </w:t>
      </w:r>
    </w:p>
    <w:p w14:paraId="4E3E6930" w14:textId="77777777" w:rsidR="00341687" w:rsidRDefault="00000000">
      <w:pPr>
        <w:ind w:left="720" w:firstLine="0"/>
      </w:pPr>
      <w:r>
        <w:t xml:space="preserve"> </w:t>
      </w:r>
    </w:p>
    <w:p w14:paraId="4B5626FC" w14:textId="77777777" w:rsidR="00341687" w:rsidRDefault="00000000">
      <w:pPr>
        <w:ind w:left="0" w:right="821" w:firstLine="0"/>
        <w:jc w:val="right"/>
      </w:pPr>
      <w:r>
        <w:rPr>
          <w:noProof/>
        </w:rPr>
        <w:drawing>
          <wp:inline distT="0" distB="0" distL="0" distR="0" wp14:anchorId="3EEA9CB0" wp14:editId="4989E2A1">
            <wp:extent cx="5267960" cy="2377186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227580" w14:textId="77777777" w:rsidR="00341687" w:rsidRDefault="00000000">
      <w:pPr>
        <w:ind w:left="720" w:firstLine="0"/>
      </w:pPr>
      <w:r>
        <w:t xml:space="preserve"> </w:t>
      </w:r>
    </w:p>
    <w:p w14:paraId="1C02952E" w14:textId="77777777" w:rsidR="00341687" w:rsidRDefault="00000000">
      <w:pPr>
        <w:ind w:left="0" w:right="610" w:firstLine="0"/>
        <w:jc w:val="right"/>
      </w:pPr>
      <w:r>
        <w:rPr>
          <w:noProof/>
        </w:rPr>
        <w:drawing>
          <wp:inline distT="0" distB="0" distL="0" distR="0" wp14:anchorId="49C81A65" wp14:editId="1CA981B7">
            <wp:extent cx="5401564" cy="2453005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564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21CBD8" w14:textId="77777777" w:rsidR="00341687" w:rsidRDefault="00000000">
      <w:pPr>
        <w:ind w:left="720" w:firstLine="0"/>
      </w:pPr>
      <w:r>
        <w:t xml:space="preserve"> </w:t>
      </w:r>
    </w:p>
    <w:tbl>
      <w:tblPr>
        <w:tblStyle w:val="TableGrid"/>
        <w:tblW w:w="9388" w:type="dxa"/>
        <w:tblInd w:w="365" w:type="dxa"/>
        <w:tblCellMar>
          <w:top w:w="9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73"/>
        <w:gridCol w:w="7115"/>
      </w:tblGrid>
      <w:tr w:rsidR="00341687" w14:paraId="194D5C2E" w14:textId="77777777">
        <w:trPr>
          <w:trHeight w:val="432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F7E8" w14:textId="77777777" w:rsidR="00341687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6257" w14:textId="77777777" w:rsidR="00341687" w:rsidRDefault="00000000">
            <w:pPr>
              <w:ind w:left="0" w:firstLine="0"/>
            </w:pPr>
            <w:r>
              <w:t xml:space="preserve">Values </w:t>
            </w:r>
          </w:p>
        </w:tc>
      </w:tr>
      <w:tr w:rsidR="00341687" w14:paraId="634CA4CC" w14:textId="77777777">
        <w:trPr>
          <w:trHeight w:val="172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0982" w14:textId="77777777" w:rsidR="00341687" w:rsidRDefault="00000000">
            <w:pPr>
              <w:ind w:left="0" w:firstLine="0"/>
            </w:pPr>
            <w:r>
              <w:t xml:space="preserve">Model Summary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8DED" w14:textId="77777777" w:rsidR="00341687" w:rsidRDefault="00000000">
            <w:pPr>
              <w:ind w:left="0" w:firstLine="0"/>
            </w:pPr>
            <w:r>
              <w:rPr>
                <w:b w:val="0"/>
              </w:rPr>
              <w:t>Validates the “Laptop Request” item in the target instance under the Hardware category.</w:t>
            </w:r>
            <w:r>
              <w:t xml:space="preserve"> </w:t>
            </w:r>
          </w:p>
        </w:tc>
      </w:tr>
      <w:tr w:rsidR="00341687" w14:paraId="268DA3CD" w14:textId="77777777">
        <w:trPr>
          <w:trHeight w:val="1277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0EF0" w14:textId="77777777" w:rsidR="00341687" w:rsidRDefault="00000000">
            <w:pPr>
              <w:ind w:left="0" w:firstLine="0"/>
            </w:pPr>
            <w:r>
              <w:t xml:space="preserve">Accuracy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8C515" w14:textId="77777777" w:rsidR="00341687" w:rsidRDefault="00000000">
            <w:pPr>
              <w:ind w:left="0" w:firstLine="0"/>
            </w:pPr>
            <w:r>
              <w:rPr>
                <w:b w:val="0"/>
              </w:rPr>
              <w:t>Execution Success Rate – 96%. Item opened successfully but displayed only three variables.</w:t>
            </w:r>
            <w:r>
              <w:t xml:space="preserve"> </w:t>
            </w:r>
          </w:p>
        </w:tc>
      </w:tr>
      <w:tr w:rsidR="00341687" w14:paraId="359FA242" w14:textId="77777777">
        <w:trPr>
          <w:trHeight w:val="1277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BBE7" w14:textId="77777777" w:rsidR="00341687" w:rsidRDefault="00000000">
            <w:pPr>
              <w:ind w:left="0" w:firstLine="0"/>
            </w:pPr>
            <w:r>
              <w:lastRenderedPageBreak/>
              <w:t xml:space="preserve">Confidence Score (Rule Effectiveness) </w:t>
            </w:r>
          </w:p>
        </w:tc>
        <w:tc>
          <w:tcPr>
            <w:tcW w:w="7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24AE2" w14:textId="77777777" w:rsidR="00341687" w:rsidRDefault="00000000">
            <w:pPr>
              <w:ind w:left="0" w:firstLine="0"/>
            </w:pPr>
            <w:r>
              <w:rPr>
                <w:b w:val="0"/>
              </w:rPr>
              <w:t>Confidence – 92% based on successful item visibility and partial variable validation.</w:t>
            </w:r>
            <w:r>
              <w:t xml:space="preserve"> </w:t>
            </w:r>
          </w:p>
        </w:tc>
      </w:tr>
    </w:tbl>
    <w:p w14:paraId="482095DE" w14:textId="77777777" w:rsidR="00341687" w:rsidRDefault="00000000">
      <w:pPr>
        <w:ind w:left="720" w:firstLine="0"/>
      </w:pPr>
      <w:r>
        <w:t xml:space="preserve"> </w:t>
      </w:r>
    </w:p>
    <w:sectPr w:rsidR="00341687">
      <w:pgSz w:w="11906" w:h="16838"/>
      <w:pgMar w:top="1445" w:right="559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F346F"/>
    <w:multiLevelType w:val="hybridMultilevel"/>
    <w:tmpl w:val="9550C2FE"/>
    <w:lvl w:ilvl="0" w:tplc="14E63DBE">
      <w:start w:val="1"/>
      <w:numFmt w:val="decimal"/>
      <w:lvlText w:val="%1."/>
      <w:lvlJc w:val="left"/>
      <w:pPr>
        <w:ind w:left="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B41B80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60DC1E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BAC5DE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B4E99C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F08188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2AC46A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58CBD8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D6ACD0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040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87"/>
    <w:rsid w:val="000D19C8"/>
    <w:rsid w:val="00341687"/>
    <w:rsid w:val="007C2346"/>
    <w:rsid w:val="008154CA"/>
    <w:rsid w:val="009A3109"/>
    <w:rsid w:val="00C2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A232"/>
  <w15:docId w15:val="{49E9EB3A-E046-4160-B971-7CA69292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hanging="1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K</dc:creator>
  <cp:keywords/>
  <cp:lastModifiedBy>Harshni K</cp:lastModifiedBy>
  <cp:revision>2</cp:revision>
  <cp:lastPrinted>2025-11-02T08:01:00Z</cp:lastPrinted>
  <dcterms:created xsi:type="dcterms:W3CDTF">2025-11-02T09:30:00Z</dcterms:created>
  <dcterms:modified xsi:type="dcterms:W3CDTF">2025-11-02T09:30:00Z</dcterms:modified>
</cp:coreProperties>
</file>