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3A34CD" w14:textId="1A0983E7" w:rsidR="00725A4A" w:rsidRDefault="00B92D84" w:rsidP="00B92D84">
      <w:pPr>
        <w:pStyle w:val="Ttulo1"/>
        <w:spacing w:before="240" w:after="240"/>
        <w:jc w:val="both"/>
        <w:rPr>
          <w:rFonts w:ascii="Arial" w:eastAsia="Arial" w:hAnsi="Arial" w:cs="Arial"/>
          <w:sz w:val="32"/>
          <w:szCs w:val="32"/>
        </w:rPr>
      </w:pPr>
      <w:bookmarkStart w:id="0" w:name="_Toc228393525"/>
      <w:r>
        <w:rPr>
          <w:rFonts w:ascii="Arial" w:eastAsia="Arial" w:hAnsi="Arial" w:cs="Arial"/>
          <w:sz w:val="32"/>
          <w:szCs w:val="32"/>
        </w:rPr>
        <w:t xml:space="preserve">Annex </w:t>
      </w:r>
      <w:r w:rsidR="008A77E2">
        <w:rPr>
          <w:rFonts w:ascii="Arial" w:eastAsia="Arial" w:hAnsi="Arial" w:cs="Arial"/>
          <w:sz w:val="32"/>
          <w:szCs w:val="32"/>
        </w:rPr>
        <w:t>2</w:t>
      </w:r>
      <w:r>
        <w:rPr>
          <w:rFonts w:ascii="Arial" w:eastAsia="Arial" w:hAnsi="Arial" w:cs="Arial"/>
          <w:sz w:val="32"/>
          <w:szCs w:val="32"/>
        </w:rPr>
        <w:t xml:space="preserve">: </w:t>
      </w:r>
      <w:r w:rsidR="00725A4A">
        <w:rPr>
          <w:rFonts w:ascii="Arial" w:eastAsia="Arial" w:hAnsi="Arial" w:cs="Arial"/>
          <w:sz w:val="32"/>
          <w:szCs w:val="32"/>
        </w:rPr>
        <w:t>Caracterització del tràfic</w:t>
      </w:r>
      <w:bookmarkEnd w:id="0"/>
    </w:p>
    <w:p w14:paraId="6C5CBAFB" w14:textId="77777777" w:rsidR="00725A4A" w:rsidRPr="000D4779" w:rsidRDefault="00725A4A" w:rsidP="00725A4A">
      <w:pPr>
        <w:spacing w:after="120"/>
        <w:ind w:left="0" w:right="-1"/>
        <w:jc w:val="both"/>
        <w:rPr>
          <w:color w:val="auto"/>
          <w:lang w:val="ca-ES"/>
        </w:rPr>
      </w:pPr>
      <w:r w:rsidRPr="000D4779">
        <w:rPr>
          <w:color w:val="auto"/>
          <w:lang w:val="ca-ES"/>
        </w:rPr>
        <w:t>En aquest punt s’analitzarà el tràfic amb els fluxos agregats per cada una de les connexions definides a la figura 3, referent als enllaços que suporten més tràfic dintre de l’arquitectura del node d’agregació.</w:t>
      </w:r>
    </w:p>
    <w:p w14:paraId="3C7E1397" w14:textId="77777777" w:rsidR="00725A4A" w:rsidRPr="000D4779" w:rsidRDefault="00725A4A" w:rsidP="00725A4A">
      <w:pPr>
        <w:spacing w:after="120"/>
        <w:ind w:left="0" w:right="-1"/>
        <w:jc w:val="both"/>
        <w:rPr>
          <w:color w:val="auto"/>
          <w:lang w:val="ca-ES"/>
        </w:rPr>
      </w:pPr>
      <w:r w:rsidRPr="000D4779">
        <w:rPr>
          <w:color w:val="auto"/>
          <w:lang w:val="ca-ES"/>
        </w:rPr>
        <w:t>L’estudi es centrarà en les connexions de X001 fins a X024 exceptuant X012, dedicada a telefonia i amb baix volum de tràfic; i també X003, que actualment no dona suport a cap connexió.</w:t>
      </w:r>
    </w:p>
    <w:p w14:paraId="4BC24A9E" w14:textId="77777777" w:rsidR="00725A4A" w:rsidRDefault="00725A4A" w:rsidP="00725A4A">
      <w:pPr>
        <w:spacing w:after="120"/>
        <w:ind w:left="0" w:right="-1"/>
        <w:jc w:val="both"/>
        <w:rPr>
          <w:color w:val="auto"/>
          <w:lang w:val="ca-ES"/>
        </w:rPr>
      </w:pPr>
      <w:r w:rsidRPr="000D4779">
        <w:rPr>
          <w:color w:val="auto"/>
          <w:lang w:val="ca-ES"/>
        </w:rPr>
        <w:t xml:space="preserve">A més, l’anàlisi es focalitza al </w:t>
      </w:r>
      <w:r w:rsidRPr="00725A4A">
        <w:rPr>
          <w:color w:val="auto"/>
          <w:lang w:val="ca-ES"/>
        </w:rPr>
        <w:t>tràfic de descàrrega</w:t>
      </w:r>
      <w:r w:rsidRPr="000D4779">
        <w:rPr>
          <w:color w:val="auto"/>
          <w:lang w:val="ca-ES"/>
        </w:rPr>
        <w:t>, referint-nos al sentit des dels serveis cap als operadors del node, ja que és el volum més rellevant.</w:t>
      </w:r>
    </w:p>
    <w:p w14:paraId="0D2ACCEA" w14:textId="77777777" w:rsidR="00977080" w:rsidRPr="000D4779" w:rsidRDefault="00977080" w:rsidP="00725A4A">
      <w:pPr>
        <w:spacing w:after="120"/>
        <w:ind w:left="0" w:right="-1"/>
        <w:jc w:val="both"/>
        <w:rPr>
          <w:color w:val="auto"/>
          <w:lang w:val="ca-ES"/>
        </w:rPr>
      </w:pPr>
    </w:p>
    <w:p w14:paraId="04AA4550" w14:textId="100A879C" w:rsidR="00725A4A" w:rsidRPr="00C258C4" w:rsidRDefault="00725A4A" w:rsidP="00725A4A">
      <w:pPr>
        <w:spacing w:after="120"/>
        <w:ind w:left="0" w:right="-1"/>
        <w:jc w:val="both"/>
        <w:rPr>
          <w:color w:val="0070C0"/>
          <w:sz w:val="24"/>
          <w:szCs w:val="24"/>
          <w:lang w:val="ca-ES"/>
        </w:rPr>
      </w:pPr>
      <w:r w:rsidRPr="00C258C4">
        <w:rPr>
          <w:color w:val="0070C0"/>
          <w:sz w:val="24"/>
          <w:szCs w:val="24"/>
          <w:lang w:val="ca-ES"/>
        </w:rPr>
        <w:t xml:space="preserve">X001 i X005: connexió amb serveis de </w:t>
      </w:r>
      <w:proofErr w:type="spellStart"/>
      <w:r w:rsidRPr="00C258C4">
        <w:rPr>
          <w:color w:val="0070C0"/>
          <w:sz w:val="24"/>
          <w:szCs w:val="24"/>
          <w:lang w:val="ca-ES"/>
        </w:rPr>
        <w:t>Google</w:t>
      </w:r>
      <w:proofErr w:type="spellEnd"/>
      <w:r w:rsidR="000E2215">
        <w:rPr>
          <w:color w:val="0070C0"/>
          <w:sz w:val="24"/>
          <w:szCs w:val="24"/>
          <w:lang w:val="ca-ES"/>
        </w:rPr>
        <w:t xml:space="preserve"> (2x 10Gbps)</w:t>
      </w:r>
    </w:p>
    <w:p w14:paraId="1331B5B4" w14:textId="02F9A0FE" w:rsidR="00725A4A" w:rsidRDefault="00725A4A" w:rsidP="00725A4A">
      <w:pPr>
        <w:spacing w:after="120"/>
        <w:ind w:left="0" w:right="-1"/>
        <w:jc w:val="both"/>
        <w:rPr>
          <w:color w:val="auto"/>
          <w:lang w:val="ca-ES"/>
        </w:rPr>
      </w:pPr>
      <w:r w:rsidRPr="000D4779">
        <w:rPr>
          <w:color w:val="auto"/>
          <w:lang w:val="ca-ES"/>
        </w:rPr>
        <w:t>Ambdós enllaços són de 10Gbps. Cadascun</w:t>
      </w:r>
      <w:r w:rsidR="000E2215">
        <w:rPr>
          <w:color w:val="auto"/>
          <w:lang w:val="ca-ES"/>
        </w:rPr>
        <w:t xml:space="preserve"> funciona de manera independent, i </w:t>
      </w:r>
      <w:r w:rsidRPr="000D4779">
        <w:rPr>
          <w:color w:val="auto"/>
          <w:lang w:val="ca-ES"/>
        </w:rPr>
        <w:t>està integrat dintre d’un grup d’agregació (</w:t>
      </w:r>
      <w:proofErr w:type="spellStart"/>
      <w:r w:rsidRPr="000D4779">
        <w:rPr>
          <w:color w:val="auto"/>
          <w:lang w:val="ca-ES"/>
        </w:rPr>
        <w:t>Trunk</w:t>
      </w:r>
      <w:proofErr w:type="spellEnd"/>
      <w:r w:rsidRPr="000D4779">
        <w:rPr>
          <w:color w:val="auto"/>
          <w:lang w:val="ca-ES"/>
        </w:rPr>
        <w:t xml:space="preserve"> LACP) per preveure una possible ampliació de l’enllaç. A les dues connexions s’aixequen sessions BGP contra </w:t>
      </w:r>
      <w:proofErr w:type="spellStart"/>
      <w:r w:rsidRPr="000D4779">
        <w:rPr>
          <w:color w:val="auto"/>
          <w:lang w:val="ca-ES"/>
        </w:rPr>
        <w:t>Google</w:t>
      </w:r>
      <w:proofErr w:type="spellEnd"/>
      <w:r w:rsidRPr="000D4779">
        <w:rPr>
          <w:color w:val="auto"/>
          <w:lang w:val="ca-ES"/>
        </w:rPr>
        <w:t>, de qui es reben tots els prefixes que s’han d’encaminar per cada una.</w:t>
      </w:r>
    </w:p>
    <w:p w14:paraId="3B591E66" w14:textId="6DE1D28E" w:rsidR="00C258C4" w:rsidRPr="000D4779" w:rsidRDefault="00C258C4" w:rsidP="00725A4A">
      <w:pPr>
        <w:spacing w:after="120"/>
        <w:ind w:left="0" w:right="-1"/>
        <w:jc w:val="both"/>
        <w:rPr>
          <w:color w:val="auto"/>
          <w:lang w:val="ca-ES"/>
        </w:rPr>
      </w:pPr>
      <w:r>
        <w:rPr>
          <w:color w:val="auto"/>
          <w:lang w:val="ca-ES"/>
        </w:rPr>
        <w:t>D</w:t>
      </w:r>
      <w:r w:rsidR="00877145">
        <w:rPr>
          <w:color w:val="auto"/>
          <w:lang w:val="ca-ES"/>
        </w:rPr>
        <w:t>a</w:t>
      </w:r>
      <w:r>
        <w:rPr>
          <w:color w:val="auto"/>
          <w:lang w:val="ca-ES"/>
        </w:rPr>
        <w:t>rrerament</w:t>
      </w:r>
      <w:r w:rsidR="00877145">
        <w:rPr>
          <w:color w:val="auto"/>
          <w:lang w:val="ca-ES"/>
        </w:rPr>
        <w:t>,</w:t>
      </w:r>
      <w:r>
        <w:rPr>
          <w:color w:val="auto"/>
          <w:lang w:val="ca-ES"/>
        </w:rPr>
        <w:t xml:space="preserve"> aquests enllaços han perdut el comportament habitual, presentant gràfics diaris en forma de U, enlloc dels pics de consum habituals. Això es deu a l’aplicació per par</w:t>
      </w:r>
      <w:r w:rsidR="00877145">
        <w:rPr>
          <w:color w:val="auto"/>
          <w:lang w:val="ca-ES"/>
        </w:rPr>
        <w:t>t</w:t>
      </w:r>
      <w:r>
        <w:rPr>
          <w:color w:val="auto"/>
          <w:lang w:val="ca-ES"/>
        </w:rPr>
        <w:t xml:space="preserve"> de </w:t>
      </w:r>
      <w:proofErr w:type="spellStart"/>
      <w:r>
        <w:rPr>
          <w:color w:val="auto"/>
          <w:lang w:val="ca-ES"/>
        </w:rPr>
        <w:t>Google</w:t>
      </w:r>
      <w:proofErr w:type="spellEnd"/>
      <w:r>
        <w:rPr>
          <w:color w:val="auto"/>
          <w:lang w:val="ca-ES"/>
        </w:rPr>
        <w:t xml:space="preserve"> de polítiques de tràfic particulars, que els permeten gestionar colls d’ampolla a la seva xarxa interna. Aquestes polítiques fan que el tràfic rebutjat </w:t>
      </w:r>
      <w:r w:rsidR="00877145">
        <w:rPr>
          <w:color w:val="auto"/>
          <w:lang w:val="ca-ES"/>
        </w:rPr>
        <w:t xml:space="preserve">hagi de </w:t>
      </w:r>
      <w:r>
        <w:rPr>
          <w:color w:val="auto"/>
          <w:lang w:val="ca-ES"/>
        </w:rPr>
        <w:t>viat</w:t>
      </w:r>
      <w:r w:rsidR="00877145">
        <w:rPr>
          <w:color w:val="auto"/>
          <w:lang w:val="ca-ES"/>
        </w:rPr>
        <w:t>jar</w:t>
      </w:r>
      <w:r>
        <w:rPr>
          <w:color w:val="auto"/>
          <w:lang w:val="ca-ES"/>
        </w:rPr>
        <w:t xml:space="preserve"> per les interfícies de trànsit nacional i internacional, perdent d’aquesta manera l’efectivitat </w:t>
      </w:r>
      <w:r w:rsidR="00877145">
        <w:rPr>
          <w:color w:val="auto"/>
          <w:lang w:val="ca-ES"/>
        </w:rPr>
        <w:t xml:space="preserve">de tenir un </w:t>
      </w:r>
      <w:proofErr w:type="spellStart"/>
      <w:r w:rsidR="00877145">
        <w:rPr>
          <w:color w:val="auto"/>
          <w:lang w:val="ca-ES"/>
        </w:rPr>
        <w:t>peering</w:t>
      </w:r>
      <w:proofErr w:type="spellEnd"/>
      <w:r w:rsidR="00877145">
        <w:rPr>
          <w:color w:val="auto"/>
          <w:lang w:val="ca-ES"/>
        </w:rPr>
        <w:t xml:space="preserve"> directe amb un proveïdor de continguts.</w:t>
      </w:r>
    </w:p>
    <w:p w14:paraId="2C490981" w14:textId="49DF181C" w:rsidR="00725A4A" w:rsidRPr="000D4779" w:rsidRDefault="00877145" w:rsidP="00725A4A">
      <w:pPr>
        <w:spacing w:after="120"/>
        <w:ind w:left="0" w:right="-1"/>
        <w:jc w:val="both"/>
        <w:rPr>
          <w:color w:val="auto"/>
          <w:lang w:val="ca-ES"/>
        </w:rPr>
      </w:pPr>
      <w:r>
        <w:rPr>
          <w:noProof/>
          <w:color w:val="auto"/>
          <w:lang w:val="ca-ES"/>
        </w:rPr>
        <w:drawing>
          <wp:inline distT="0" distB="0" distL="0" distR="0" wp14:anchorId="5803A9E0" wp14:editId="417CDDDD">
            <wp:extent cx="2686050" cy="1018520"/>
            <wp:effectExtent l="0" t="0" r="0" b="0"/>
            <wp:docPr id="1910535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708377" cy="1026986"/>
                    </a:xfrm>
                    <a:prstGeom prst="rect">
                      <a:avLst/>
                    </a:prstGeom>
                    <a:noFill/>
                    <a:ln>
                      <a:noFill/>
                    </a:ln>
                  </pic:spPr>
                </pic:pic>
              </a:graphicData>
            </a:graphic>
          </wp:inline>
        </w:drawing>
      </w:r>
      <w:r>
        <w:rPr>
          <w:noProof/>
          <w:color w:val="auto"/>
          <w:lang w:val="ca-ES"/>
        </w:rPr>
        <w:drawing>
          <wp:inline distT="0" distB="0" distL="0" distR="0" wp14:anchorId="6FE15F9D" wp14:editId="39C12388">
            <wp:extent cx="2686050" cy="1018520"/>
            <wp:effectExtent l="0" t="0" r="0" b="0"/>
            <wp:docPr id="1620833646"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706709" cy="1026354"/>
                    </a:xfrm>
                    <a:prstGeom prst="rect">
                      <a:avLst/>
                    </a:prstGeom>
                    <a:noFill/>
                    <a:ln>
                      <a:noFill/>
                    </a:ln>
                  </pic:spPr>
                </pic:pic>
              </a:graphicData>
            </a:graphic>
          </wp:inline>
        </w:drawing>
      </w:r>
      <w:r>
        <w:rPr>
          <w:noProof/>
          <w:color w:val="auto"/>
          <w:lang w:val="ca-ES"/>
        </w:rPr>
        <w:drawing>
          <wp:inline distT="0" distB="0" distL="0" distR="0" wp14:anchorId="0EACB9E6" wp14:editId="4A04EB3B">
            <wp:extent cx="2686050" cy="1018520"/>
            <wp:effectExtent l="0" t="0" r="0" b="0"/>
            <wp:docPr id="880313241"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698212" cy="1023132"/>
                    </a:xfrm>
                    <a:prstGeom prst="rect">
                      <a:avLst/>
                    </a:prstGeom>
                    <a:noFill/>
                    <a:ln>
                      <a:noFill/>
                    </a:ln>
                  </pic:spPr>
                </pic:pic>
              </a:graphicData>
            </a:graphic>
          </wp:inline>
        </w:drawing>
      </w:r>
      <w:r>
        <w:rPr>
          <w:noProof/>
          <w:color w:val="auto"/>
          <w:lang w:val="ca-ES"/>
        </w:rPr>
        <w:drawing>
          <wp:inline distT="0" distB="0" distL="0" distR="0" wp14:anchorId="4FB28B4E" wp14:editId="15466E5F">
            <wp:extent cx="2686050" cy="1020319"/>
            <wp:effectExtent l="0" t="0" r="0" b="8890"/>
            <wp:docPr id="1943698537"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700729" cy="1025895"/>
                    </a:xfrm>
                    <a:prstGeom prst="rect">
                      <a:avLst/>
                    </a:prstGeom>
                    <a:noFill/>
                    <a:ln>
                      <a:noFill/>
                    </a:ln>
                  </pic:spPr>
                </pic:pic>
              </a:graphicData>
            </a:graphic>
          </wp:inline>
        </w:drawing>
      </w:r>
    </w:p>
    <w:p w14:paraId="08FE5356" w14:textId="5C1604CA" w:rsidR="00725A4A" w:rsidRPr="00C258C4" w:rsidRDefault="00725A4A" w:rsidP="00C258C4">
      <w:pPr>
        <w:spacing w:after="120"/>
        <w:ind w:left="0" w:right="-1"/>
        <w:jc w:val="center"/>
        <w:rPr>
          <w:b/>
          <w:bCs/>
          <w:color w:val="auto"/>
          <w:sz w:val="20"/>
          <w:szCs w:val="20"/>
          <w:lang w:val="ca-ES"/>
        </w:rPr>
      </w:pPr>
      <w:bookmarkStart w:id="1" w:name="_Toc228393554"/>
      <w:r w:rsidRPr="00C258C4">
        <w:rPr>
          <w:b/>
          <w:bCs/>
          <w:color w:val="auto"/>
          <w:sz w:val="20"/>
          <w:szCs w:val="20"/>
          <w:lang w:val="ca-ES"/>
        </w:rPr>
        <w:t xml:space="preserve">Figura </w:t>
      </w:r>
      <w:r w:rsidRPr="00C258C4">
        <w:rPr>
          <w:b/>
          <w:bCs/>
          <w:color w:val="auto"/>
          <w:sz w:val="20"/>
          <w:szCs w:val="20"/>
          <w:lang w:val="ca-ES"/>
        </w:rPr>
        <w:fldChar w:fldCharType="begin"/>
      </w:r>
      <w:r w:rsidRPr="00C258C4">
        <w:rPr>
          <w:b/>
          <w:bCs/>
          <w:color w:val="auto"/>
          <w:sz w:val="20"/>
          <w:szCs w:val="20"/>
          <w:lang w:val="ca-ES"/>
        </w:rPr>
        <w:instrText xml:space="preserve"> SEQ Figura \* ARABIC </w:instrText>
      </w:r>
      <w:r w:rsidRPr="00C258C4">
        <w:rPr>
          <w:b/>
          <w:bCs/>
          <w:color w:val="auto"/>
          <w:sz w:val="20"/>
          <w:szCs w:val="20"/>
          <w:lang w:val="ca-ES"/>
        </w:rPr>
        <w:fldChar w:fldCharType="separate"/>
      </w:r>
      <w:r w:rsidR="001B2F90">
        <w:rPr>
          <w:b/>
          <w:bCs/>
          <w:noProof/>
          <w:color w:val="auto"/>
          <w:sz w:val="20"/>
          <w:szCs w:val="20"/>
          <w:lang w:val="ca-ES"/>
        </w:rPr>
        <w:t>10</w:t>
      </w:r>
      <w:r w:rsidRPr="00C258C4">
        <w:rPr>
          <w:b/>
          <w:bCs/>
          <w:color w:val="auto"/>
          <w:sz w:val="20"/>
          <w:szCs w:val="20"/>
          <w:lang w:val="ca-ES"/>
        </w:rPr>
        <w:fldChar w:fldCharType="end"/>
      </w:r>
      <w:r w:rsidRPr="00C258C4">
        <w:rPr>
          <w:b/>
          <w:bCs/>
          <w:color w:val="auto"/>
          <w:sz w:val="20"/>
          <w:szCs w:val="20"/>
          <w:lang w:val="ca-ES"/>
        </w:rPr>
        <w:t xml:space="preserve">. Tràfic de les interfícies de connexió amb </w:t>
      </w:r>
      <w:proofErr w:type="spellStart"/>
      <w:r w:rsidRPr="00C258C4">
        <w:rPr>
          <w:b/>
          <w:bCs/>
          <w:color w:val="auto"/>
          <w:sz w:val="20"/>
          <w:szCs w:val="20"/>
          <w:lang w:val="ca-ES"/>
        </w:rPr>
        <w:t>Google</w:t>
      </w:r>
      <w:proofErr w:type="spellEnd"/>
      <w:r w:rsidRPr="00C258C4">
        <w:rPr>
          <w:b/>
          <w:bCs/>
          <w:color w:val="auto"/>
          <w:sz w:val="20"/>
          <w:szCs w:val="20"/>
          <w:lang w:val="ca-ES"/>
        </w:rPr>
        <w:t>.</w:t>
      </w:r>
      <w:bookmarkEnd w:id="1"/>
    </w:p>
    <w:p w14:paraId="1FCFC9EF" w14:textId="77777777" w:rsidR="00725A4A" w:rsidRPr="000D4779" w:rsidRDefault="00725A4A" w:rsidP="00725A4A">
      <w:pPr>
        <w:spacing w:after="120"/>
        <w:ind w:left="0" w:right="-1"/>
        <w:jc w:val="both"/>
        <w:rPr>
          <w:color w:val="auto"/>
          <w:lang w:val="ca-ES"/>
        </w:rPr>
      </w:pPr>
    </w:p>
    <w:p w14:paraId="2FADA13B" w14:textId="7D4A1849" w:rsidR="00725A4A" w:rsidRPr="00977080" w:rsidRDefault="00725A4A" w:rsidP="00725A4A">
      <w:pPr>
        <w:spacing w:after="120"/>
        <w:ind w:left="0" w:right="-1"/>
        <w:jc w:val="both"/>
        <w:rPr>
          <w:color w:val="0070C0"/>
          <w:sz w:val="24"/>
          <w:szCs w:val="24"/>
          <w:lang w:val="ca-ES"/>
        </w:rPr>
      </w:pPr>
      <w:r w:rsidRPr="00977080">
        <w:rPr>
          <w:color w:val="0070C0"/>
          <w:sz w:val="24"/>
          <w:szCs w:val="24"/>
          <w:lang w:val="ca-ES"/>
        </w:rPr>
        <w:t xml:space="preserve">X004: transport de Correos </w:t>
      </w:r>
      <w:proofErr w:type="spellStart"/>
      <w:r w:rsidRPr="00977080">
        <w:rPr>
          <w:color w:val="0070C0"/>
          <w:sz w:val="24"/>
          <w:szCs w:val="24"/>
          <w:lang w:val="ca-ES"/>
        </w:rPr>
        <w:t>Telecom</w:t>
      </w:r>
      <w:proofErr w:type="spellEnd"/>
      <w:r w:rsidR="000E2215">
        <w:rPr>
          <w:color w:val="0070C0"/>
          <w:sz w:val="24"/>
          <w:szCs w:val="24"/>
          <w:lang w:val="ca-ES"/>
        </w:rPr>
        <w:t xml:space="preserve"> </w:t>
      </w:r>
      <w:r w:rsidRPr="00977080">
        <w:rPr>
          <w:color w:val="0070C0"/>
          <w:sz w:val="24"/>
          <w:szCs w:val="24"/>
          <w:lang w:val="ca-ES"/>
        </w:rPr>
        <w:t>compartit</w:t>
      </w:r>
      <w:r w:rsidR="000E2215">
        <w:rPr>
          <w:color w:val="0070C0"/>
          <w:sz w:val="24"/>
          <w:szCs w:val="24"/>
          <w:lang w:val="ca-ES"/>
        </w:rPr>
        <w:t xml:space="preserve"> (1x 10Gbps)</w:t>
      </w:r>
    </w:p>
    <w:p w14:paraId="330F1B77" w14:textId="106DA74B" w:rsidR="00725A4A" w:rsidRDefault="00725A4A" w:rsidP="00725A4A">
      <w:pPr>
        <w:spacing w:after="120"/>
        <w:ind w:left="0" w:right="-1"/>
        <w:jc w:val="both"/>
        <w:rPr>
          <w:color w:val="auto"/>
          <w:lang w:val="ca-ES"/>
        </w:rPr>
      </w:pPr>
      <w:r w:rsidRPr="000D4779">
        <w:rPr>
          <w:color w:val="auto"/>
          <w:lang w:val="ca-ES"/>
        </w:rPr>
        <w:t xml:space="preserve">Malgrat que la connexió de Correos </w:t>
      </w:r>
      <w:proofErr w:type="spellStart"/>
      <w:r w:rsidRPr="000D4779">
        <w:rPr>
          <w:color w:val="auto"/>
          <w:lang w:val="ca-ES"/>
        </w:rPr>
        <w:t>Telecom</w:t>
      </w:r>
      <w:proofErr w:type="spellEnd"/>
      <w:r w:rsidRPr="000D4779">
        <w:rPr>
          <w:color w:val="auto"/>
          <w:lang w:val="ca-ES"/>
        </w:rPr>
        <w:t xml:space="preserve"> està compartida entre els operadors OP01-ADZ i OP02-INF</w:t>
      </w:r>
      <w:r w:rsidR="00C906B3">
        <w:rPr>
          <w:color w:val="auto"/>
          <w:lang w:val="ca-ES"/>
        </w:rPr>
        <w:t xml:space="preserve"> mitjançant dues VLAN de transport,</w:t>
      </w:r>
      <w:r w:rsidRPr="000D4779">
        <w:rPr>
          <w:color w:val="auto"/>
          <w:lang w:val="ca-ES"/>
        </w:rPr>
        <w:t xml:space="preserve"> aquest darrer només la utilitza com a enllaç de redundància en el cas que falli la seva connexió principal (Aire Networks). Per això el tràfic d’aquesta interfície es purament el del primer operador.</w:t>
      </w:r>
    </w:p>
    <w:p w14:paraId="5ED3BC33" w14:textId="16B9EB46" w:rsidR="00C906B3" w:rsidRPr="000D4779" w:rsidRDefault="00C906B3" w:rsidP="00725A4A">
      <w:pPr>
        <w:spacing w:after="120"/>
        <w:ind w:left="0" w:right="-1"/>
        <w:jc w:val="both"/>
        <w:rPr>
          <w:color w:val="auto"/>
          <w:lang w:val="ca-ES"/>
        </w:rPr>
      </w:pPr>
      <w:r>
        <w:rPr>
          <w:color w:val="auto"/>
          <w:lang w:val="ca-ES"/>
        </w:rPr>
        <w:lastRenderedPageBreak/>
        <w:t>El circuit de l’OP01-ADZ, a més, sovint sol tenir interrupcions de servei per talls de fibra</w:t>
      </w:r>
      <w:r w:rsidR="00D70CC9">
        <w:rPr>
          <w:color w:val="auto"/>
          <w:lang w:val="ca-ES"/>
        </w:rPr>
        <w:t>, cosa que es pot apreciar al gràfic de tràfic mensual.</w:t>
      </w:r>
    </w:p>
    <w:p w14:paraId="6719BD47" w14:textId="48B9A3BE" w:rsidR="00725A4A" w:rsidRPr="000D4779" w:rsidRDefault="00C906B3" w:rsidP="00C906B3">
      <w:pPr>
        <w:spacing w:after="120"/>
        <w:ind w:left="0" w:right="-1"/>
        <w:jc w:val="center"/>
        <w:rPr>
          <w:color w:val="auto"/>
          <w:lang w:val="ca-ES"/>
        </w:rPr>
      </w:pPr>
      <w:r>
        <w:rPr>
          <w:noProof/>
          <w:color w:val="auto"/>
          <w:lang w:val="ca-ES"/>
        </w:rPr>
        <w:drawing>
          <wp:inline distT="0" distB="0" distL="0" distR="0" wp14:anchorId="6FE09B91" wp14:editId="69E494B8">
            <wp:extent cx="2636449" cy="1005205"/>
            <wp:effectExtent l="0" t="0" r="0" b="4445"/>
            <wp:docPr id="893690078"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681522" cy="1022390"/>
                    </a:xfrm>
                    <a:prstGeom prst="rect">
                      <a:avLst/>
                    </a:prstGeom>
                    <a:noFill/>
                    <a:ln>
                      <a:noFill/>
                    </a:ln>
                  </pic:spPr>
                </pic:pic>
              </a:graphicData>
            </a:graphic>
          </wp:inline>
        </w:drawing>
      </w:r>
      <w:r>
        <w:rPr>
          <w:noProof/>
          <w:color w:val="auto"/>
          <w:lang w:val="ca-ES"/>
        </w:rPr>
        <w:drawing>
          <wp:inline distT="0" distB="0" distL="0" distR="0" wp14:anchorId="71163E77" wp14:editId="2DBD7ECB">
            <wp:extent cx="2611526" cy="1002777"/>
            <wp:effectExtent l="0" t="0" r="0" b="6985"/>
            <wp:docPr id="706116846"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653718" cy="1018978"/>
                    </a:xfrm>
                    <a:prstGeom prst="rect">
                      <a:avLst/>
                    </a:prstGeom>
                    <a:noFill/>
                    <a:ln>
                      <a:noFill/>
                    </a:ln>
                  </pic:spPr>
                </pic:pic>
              </a:graphicData>
            </a:graphic>
          </wp:inline>
        </w:drawing>
      </w:r>
    </w:p>
    <w:p w14:paraId="617F3012" w14:textId="7566ABFF" w:rsidR="00725A4A" w:rsidRPr="00725A4A" w:rsidRDefault="00725A4A" w:rsidP="00725A4A">
      <w:pPr>
        <w:spacing w:after="120"/>
        <w:ind w:left="0" w:right="-1"/>
        <w:jc w:val="center"/>
        <w:rPr>
          <w:b/>
          <w:bCs/>
          <w:color w:val="auto"/>
          <w:sz w:val="20"/>
          <w:szCs w:val="20"/>
          <w:lang w:val="ca-ES"/>
        </w:rPr>
      </w:pPr>
      <w:bookmarkStart w:id="2" w:name="_Toc228393555"/>
      <w:r w:rsidRPr="00725A4A">
        <w:rPr>
          <w:b/>
          <w:bCs/>
          <w:color w:val="auto"/>
          <w:sz w:val="20"/>
          <w:szCs w:val="20"/>
          <w:lang w:val="ca-ES"/>
        </w:rPr>
        <w:t xml:space="preserve">Figura </w:t>
      </w:r>
      <w:r w:rsidRPr="00725A4A">
        <w:rPr>
          <w:b/>
          <w:bCs/>
          <w:color w:val="auto"/>
          <w:sz w:val="20"/>
          <w:szCs w:val="20"/>
          <w:lang w:val="ca-ES"/>
        </w:rPr>
        <w:fldChar w:fldCharType="begin"/>
      </w:r>
      <w:r w:rsidRPr="00725A4A">
        <w:rPr>
          <w:b/>
          <w:bCs/>
          <w:color w:val="auto"/>
          <w:sz w:val="20"/>
          <w:szCs w:val="20"/>
          <w:lang w:val="ca-ES"/>
        </w:rPr>
        <w:instrText xml:space="preserve"> SEQ Figura \* ARABIC </w:instrText>
      </w:r>
      <w:r w:rsidRPr="00725A4A">
        <w:rPr>
          <w:b/>
          <w:bCs/>
          <w:color w:val="auto"/>
          <w:sz w:val="20"/>
          <w:szCs w:val="20"/>
          <w:lang w:val="ca-ES"/>
        </w:rPr>
        <w:fldChar w:fldCharType="separate"/>
      </w:r>
      <w:r w:rsidR="001B2F90">
        <w:rPr>
          <w:b/>
          <w:bCs/>
          <w:noProof/>
          <w:color w:val="auto"/>
          <w:sz w:val="20"/>
          <w:szCs w:val="20"/>
          <w:lang w:val="ca-ES"/>
        </w:rPr>
        <w:t>11</w:t>
      </w:r>
      <w:r w:rsidRPr="00725A4A">
        <w:rPr>
          <w:b/>
          <w:bCs/>
          <w:color w:val="auto"/>
          <w:sz w:val="20"/>
          <w:szCs w:val="20"/>
          <w:lang w:val="ca-ES"/>
        </w:rPr>
        <w:fldChar w:fldCharType="end"/>
      </w:r>
      <w:r w:rsidRPr="00725A4A">
        <w:rPr>
          <w:b/>
          <w:bCs/>
          <w:color w:val="auto"/>
          <w:sz w:val="20"/>
          <w:szCs w:val="20"/>
          <w:lang w:val="ca-ES"/>
        </w:rPr>
        <w:t xml:space="preserve">. Tràfic de les interfícies de transport per Correos </w:t>
      </w:r>
      <w:proofErr w:type="spellStart"/>
      <w:r w:rsidRPr="00725A4A">
        <w:rPr>
          <w:b/>
          <w:bCs/>
          <w:color w:val="auto"/>
          <w:sz w:val="20"/>
          <w:szCs w:val="20"/>
          <w:lang w:val="ca-ES"/>
        </w:rPr>
        <w:t>Telecom</w:t>
      </w:r>
      <w:proofErr w:type="spellEnd"/>
      <w:r w:rsidRPr="00725A4A">
        <w:rPr>
          <w:b/>
          <w:bCs/>
          <w:color w:val="auto"/>
          <w:sz w:val="20"/>
          <w:szCs w:val="20"/>
          <w:lang w:val="ca-ES"/>
        </w:rPr>
        <w:t>.</w:t>
      </w:r>
      <w:bookmarkEnd w:id="2"/>
    </w:p>
    <w:p w14:paraId="05B59A4C" w14:textId="1032D22A" w:rsidR="00725A4A" w:rsidRPr="000E2215" w:rsidRDefault="00725A4A" w:rsidP="00725A4A">
      <w:pPr>
        <w:spacing w:after="120"/>
        <w:ind w:left="0" w:right="-1"/>
        <w:jc w:val="both"/>
        <w:rPr>
          <w:color w:val="0070C0"/>
          <w:sz w:val="24"/>
          <w:szCs w:val="24"/>
          <w:lang w:val="ca-ES"/>
        </w:rPr>
      </w:pPr>
      <w:r w:rsidRPr="000E2215">
        <w:rPr>
          <w:color w:val="0070C0"/>
          <w:sz w:val="24"/>
          <w:szCs w:val="24"/>
          <w:lang w:val="ca-ES"/>
        </w:rPr>
        <w:t xml:space="preserve">X006: transport </w:t>
      </w:r>
      <w:proofErr w:type="spellStart"/>
      <w:r w:rsidRPr="000E2215">
        <w:rPr>
          <w:color w:val="0070C0"/>
          <w:sz w:val="24"/>
          <w:szCs w:val="24"/>
          <w:lang w:val="ca-ES"/>
        </w:rPr>
        <w:t>Movistar</w:t>
      </w:r>
      <w:proofErr w:type="spellEnd"/>
      <w:r w:rsidRPr="000E2215">
        <w:rPr>
          <w:color w:val="0070C0"/>
          <w:sz w:val="24"/>
          <w:szCs w:val="24"/>
          <w:lang w:val="ca-ES"/>
        </w:rPr>
        <w:t xml:space="preserve"> </w:t>
      </w:r>
      <w:r w:rsidR="009A12A5">
        <w:rPr>
          <w:color w:val="0070C0"/>
          <w:sz w:val="24"/>
          <w:szCs w:val="24"/>
          <w:lang w:val="ca-ES"/>
        </w:rPr>
        <w:t xml:space="preserve">(1x </w:t>
      </w:r>
      <w:r w:rsidRPr="000E2215">
        <w:rPr>
          <w:color w:val="0070C0"/>
          <w:sz w:val="24"/>
          <w:szCs w:val="24"/>
          <w:lang w:val="ca-ES"/>
        </w:rPr>
        <w:t>1G</w:t>
      </w:r>
      <w:r w:rsidR="00C14441">
        <w:rPr>
          <w:color w:val="0070C0"/>
          <w:sz w:val="24"/>
          <w:szCs w:val="24"/>
          <w:lang w:val="ca-ES"/>
        </w:rPr>
        <w:t>bps</w:t>
      </w:r>
      <w:r w:rsidR="009A12A5">
        <w:rPr>
          <w:color w:val="0070C0"/>
          <w:sz w:val="24"/>
          <w:szCs w:val="24"/>
          <w:lang w:val="ca-ES"/>
        </w:rPr>
        <w:t>)</w:t>
      </w:r>
    </w:p>
    <w:p w14:paraId="22ED0651" w14:textId="620733D4" w:rsidR="00725A4A" w:rsidRPr="000D4779" w:rsidRDefault="00725A4A" w:rsidP="00725A4A">
      <w:pPr>
        <w:spacing w:after="120"/>
        <w:ind w:left="0" w:right="-1"/>
        <w:jc w:val="both"/>
        <w:rPr>
          <w:color w:val="auto"/>
          <w:lang w:val="ca-ES"/>
        </w:rPr>
      </w:pPr>
      <w:r w:rsidRPr="000D4779">
        <w:rPr>
          <w:color w:val="auto"/>
          <w:lang w:val="ca-ES"/>
        </w:rPr>
        <w:t>Es tracta d’una connexió de reserva per a l’operador OP06-EAM. Cursa un poc de tràfic per poder alliberar pes a la seva connexió principal.</w:t>
      </w:r>
      <w:r w:rsidR="002B53F7">
        <w:rPr>
          <w:color w:val="auto"/>
          <w:lang w:val="ca-ES"/>
        </w:rPr>
        <w:t xml:space="preserve"> Generalment es tracta de telefonia i tràfic d’Internet en IPv6.</w:t>
      </w:r>
    </w:p>
    <w:p w14:paraId="06E29F32" w14:textId="4AC37C0B" w:rsidR="00725A4A" w:rsidRPr="000D4779" w:rsidRDefault="009A12A5" w:rsidP="009A12A5">
      <w:pPr>
        <w:spacing w:after="120"/>
        <w:ind w:left="0" w:right="-1"/>
        <w:jc w:val="center"/>
        <w:rPr>
          <w:color w:val="auto"/>
          <w:lang w:val="ca-ES"/>
        </w:rPr>
      </w:pPr>
      <w:r>
        <w:rPr>
          <w:noProof/>
          <w:color w:val="auto"/>
          <w:lang w:val="ca-ES"/>
        </w:rPr>
        <w:drawing>
          <wp:inline distT="0" distB="0" distL="0" distR="0" wp14:anchorId="4F27A724" wp14:editId="53E9AEC6">
            <wp:extent cx="2694407" cy="1038410"/>
            <wp:effectExtent l="0" t="0" r="0" b="9525"/>
            <wp:docPr id="1549869990"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750920" cy="1060190"/>
                    </a:xfrm>
                    <a:prstGeom prst="rect">
                      <a:avLst/>
                    </a:prstGeom>
                    <a:noFill/>
                    <a:ln>
                      <a:noFill/>
                    </a:ln>
                  </pic:spPr>
                </pic:pic>
              </a:graphicData>
            </a:graphic>
          </wp:inline>
        </w:drawing>
      </w:r>
      <w:r>
        <w:rPr>
          <w:noProof/>
          <w:color w:val="auto"/>
          <w:lang w:val="ca-ES"/>
        </w:rPr>
        <w:drawing>
          <wp:inline distT="0" distB="0" distL="0" distR="0" wp14:anchorId="487AA05E" wp14:editId="49E79270">
            <wp:extent cx="2699309" cy="1036483"/>
            <wp:effectExtent l="0" t="0" r="6350" b="0"/>
            <wp:docPr id="717617677"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744587" cy="1053869"/>
                    </a:xfrm>
                    <a:prstGeom prst="rect">
                      <a:avLst/>
                    </a:prstGeom>
                    <a:noFill/>
                    <a:ln>
                      <a:noFill/>
                    </a:ln>
                  </pic:spPr>
                </pic:pic>
              </a:graphicData>
            </a:graphic>
          </wp:inline>
        </w:drawing>
      </w:r>
    </w:p>
    <w:p w14:paraId="3F020187" w14:textId="74EA9B9A" w:rsidR="00725A4A" w:rsidRPr="00725A4A" w:rsidRDefault="00725A4A" w:rsidP="00725A4A">
      <w:pPr>
        <w:spacing w:after="120"/>
        <w:ind w:left="0" w:right="-1"/>
        <w:jc w:val="center"/>
        <w:rPr>
          <w:b/>
          <w:bCs/>
          <w:color w:val="auto"/>
          <w:sz w:val="20"/>
          <w:szCs w:val="20"/>
          <w:lang w:val="ca-ES"/>
        </w:rPr>
      </w:pPr>
      <w:bookmarkStart w:id="3" w:name="_Toc228393556"/>
      <w:r w:rsidRPr="00725A4A">
        <w:rPr>
          <w:b/>
          <w:bCs/>
          <w:color w:val="auto"/>
          <w:sz w:val="20"/>
          <w:szCs w:val="20"/>
          <w:lang w:val="ca-ES"/>
        </w:rPr>
        <w:t xml:space="preserve">Figura </w:t>
      </w:r>
      <w:r w:rsidRPr="00725A4A">
        <w:rPr>
          <w:b/>
          <w:bCs/>
          <w:color w:val="auto"/>
          <w:sz w:val="20"/>
          <w:szCs w:val="20"/>
          <w:lang w:val="ca-ES"/>
        </w:rPr>
        <w:fldChar w:fldCharType="begin"/>
      </w:r>
      <w:r w:rsidRPr="00725A4A">
        <w:rPr>
          <w:b/>
          <w:bCs/>
          <w:color w:val="auto"/>
          <w:sz w:val="20"/>
          <w:szCs w:val="20"/>
          <w:lang w:val="ca-ES"/>
        </w:rPr>
        <w:instrText xml:space="preserve"> SEQ Figura \* ARABIC </w:instrText>
      </w:r>
      <w:r w:rsidRPr="00725A4A">
        <w:rPr>
          <w:b/>
          <w:bCs/>
          <w:color w:val="auto"/>
          <w:sz w:val="20"/>
          <w:szCs w:val="20"/>
          <w:lang w:val="ca-ES"/>
        </w:rPr>
        <w:fldChar w:fldCharType="separate"/>
      </w:r>
      <w:r w:rsidR="001B2F90">
        <w:rPr>
          <w:b/>
          <w:bCs/>
          <w:noProof/>
          <w:color w:val="auto"/>
          <w:sz w:val="20"/>
          <w:szCs w:val="20"/>
          <w:lang w:val="ca-ES"/>
        </w:rPr>
        <w:t>12</w:t>
      </w:r>
      <w:r w:rsidRPr="00725A4A">
        <w:rPr>
          <w:b/>
          <w:bCs/>
          <w:color w:val="auto"/>
          <w:sz w:val="20"/>
          <w:szCs w:val="20"/>
          <w:lang w:val="ca-ES"/>
        </w:rPr>
        <w:fldChar w:fldCharType="end"/>
      </w:r>
      <w:r w:rsidRPr="00725A4A">
        <w:rPr>
          <w:b/>
          <w:bCs/>
          <w:color w:val="auto"/>
          <w:sz w:val="20"/>
          <w:szCs w:val="20"/>
          <w:lang w:val="ca-ES"/>
        </w:rPr>
        <w:t xml:space="preserve">. Tràfic de les interfícies de transport per </w:t>
      </w:r>
      <w:proofErr w:type="spellStart"/>
      <w:r w:rsidRPr="00725A4A">
        <w:rPr>
          <w:b/>
          <w:bCs/>
          <w:color w:val="auto"/>
          <w:sz w:val="20"/>
          <w:szCs w:val="20"/>
          <w:lang w:val="ca-ES"/>
        </w:rPr>
        <w:t>Movistar</w:t>
      </w:r>
      <w:proofErr w:type="spellEnd"/>
      <w:r w:rsidRPr="00725A4A">
        <w:rPr>
          <w:b/>
          <w:bCs/>
          <w:color w:val="auto"/>
          <w:sz w:val="20"/>
          <w:szCs w:val="20"/>
          <w:lang w:val="ca-ES"/>
        </w:rPr>
        <w:t>.</w:t>
      </w:r>
      <w:bookmarkEnd w:id="3"/>
    </w:p>
    <w:p w14:paraId="4B017301" w14:textId="19ED9130" w:rsidR="00725A4A" w:rsidRPr="009A12A5" w:rsidRDefault="00725A4A" w:rsidP="00725A4A">
      <w:pPr>
        <w:spacing w:after="120"/>
        <w:ind w:left="0" w:right="-1"/>
        <w:jc w:val="both"/>
        <w:rPr>
          <w:color w:val="0070C0"/>
          <w:sz w:val="24"/>
          <w:szCs w:val="24"/>
          <w:lang w:val="ca-ES"/>
        </w:rPr>
      </w:pPr>
      <w:r w:rsidRPr="009A12A5">
        <w:rPr>
          <w:color w:val="0070C0"/>
          <w:sz w:val="24"/>
          <w:szCs w:val="24"/>
          <w:lang w:val="ca-ES"/>
        </w:rPr>
        <w:t xml:space="preserve">X007 i X011: connexió amb serveis de </w:t>
      </w:r>
      <w:proofErr w:type="spellStart"/>
      <w:r w:rsidRPr="009A12A5">
        <w:rPr>
          <w:color w:val="0070C0"/>
          <w:sz w:val="24"/>
          <w:szCs w:val="24"/>
          <w:lang w:val="ca-ES"/>
        </w:rPr>
        <w:t>Netflix</w:t>
      </w:r>
      <w:proofErr w:type="spellEnd"/>
      <w:r w:rsidR="009A12A5">
        <w:rPr>
          <w:color w:val="0070C0"/>
          <w:sz w:val="24"/>
          <w:szCs w:val="24"/>
          <w:lang w:val="ca-ES"/>
        </w:rPr>
        <w:t xml:space="preserve"> (2x 10Gbps)</w:t>
      </w:r>
    </w:p>
    <w:p w14:paraId="11A5DAD6" w14:textId="06079224" w:rsidR="00725A4A" w:rsidRDefault="00725A4A" w:rsidP="00725A4A">
      <w:pPr>
        <w:spacing w:after="120"/>
        <w:ind w:left="0" w:right="-1"/>
        <w:jc w:val="both"/>
        <w:rPr>
          <w:color w:val="auto"/>
          <w:lang w:val="ca-ES"/>
        </w:rPr>
      </w:pPr>
      <w:r w:rsidRPr="000D4779">
        <w:rPr>
          <w:color w:val="auto"/>
          <w:lang w:val="ca-ES"/>
        </w:rPr>
        <w:t xml:space="preserve">Els enllaços amb </w:t>
      </w:r>
      <w:proofErr w:type="spellStart"/>
      <w:r w:rsidRPr="000D4779">
        <w:rPr>
          <w:color w:val="auto"/>
          <w:lang w:val="ca-ES"/>
        </w:rPr>
        <w:t>Netflix</w:t>
      </w:r>
      <w:proofErr w:type="spellEnd"/>
      <w:r w:rsidRPr="000D4779">
        <w:rPr>
          <w:color w:val="auto"/>
          <w:lang w:val="ca-ES"/>
        </w:rPr>
        <w:t xml:space="preserve"> també estan configurats sobre unes interfícies d’agregació (</w:t>
      </w:r>
      <w:proofErr w:type="spellStart"/>
      <w:r w:rsidRPr="000D4779">
        <w:rPr>
          <w:color w:val="auto"/>
          <w:lang w:val="ca-ES"/>
        </w:rPr>
        <w:t>Trunk</w:t>
      </w:r>
      <w:proofErr w:type="spellEnd"/>
      <w:r w:rsidRPr="000D4779">
        <w:rPr>
          <w:color w:val="auto"/>
          <w:lang w:val="ca-ES"/>
        </w:rPr>
        <w:t xml:space="preserve"> LACP) per tal de donar flexibilitat en cas d’haver de créixer en el nombre </w:t>
      </w:r>
      <w:proofErr w:type="spellStart"/>
      <w:r w:rsidRPr="000D4779">
        <w:rPr>
          <w:color w:val="auto"/>
          <w:lang w:val="ca-ES"/>
        </w:rPr>
        <w:t>d’interfícies.</w:t>
      </w:r>
      <w:r w:rsidR="00D703E3">
        <w:rPr>
          <w:color w:val="auto"/>
          <w:lang w:val="ca-ES"/>
        </w:rPr>
        <w:t>Cada</w:t>
      </w:r>
      <w:proofErr w:type="spellEnd"/>
      <w:r w:rsidR="00D703E3">
        <w:rPr>
          <w:color w:val="auto"/>
          <w:lang w:val="ca-ES"/>
        </w:rPr>
        <w:t xml:space="preserve"> una és independent, i a</w:t>
      </w:r>
      <w:r w:rsidRPr="000D4779">
        <w:rPr>
          <w:color w:val="auto"/>
          <w:lang w:val="ca-ES"/>
        </w:rPr>
        <w:t xml:space="preserve">mbdues connexions aixequen sessions BGP </w:t>
      </w:r>
      <w:r w:rsidR="00D703E3">
        <w:rPr>
          <w:color w:val="auto"/>
          <w:lang w:val="ca-ES"/>
        </w:rPr>
        <w:t>a</w:t>
      </w:r>
      <w:r w:rsidRPr="000D4779">
        <w:rPr>
          <w:color w:val="auto"/>
          <w:lang w:val="ca-ES"/>
        </w:rPr>
        <w:t xml:space="preserve">mb </w:t>
      </w:r>
      <w:proofErr w:type="spellStart"/>
      <w:r w:rsidRPr="000D4779">
        <w:rPr>
          <w:color w:val="auto"/>
          <w:lang w:val="ca-ES"/>
        </w:rPr>
        <w:t>Netflix</w:t>
      </w:r>
      <w:proofErr w:type="spellEnd"/>
      <w:r w:rsidRPr="000D4779">
        <w:rPr>
          <w:color w:val="auto"/>
          <w:lang w:val="ca-ES"/>
        </w:rPr>
        <w:t>, qui li envia el seu direccionalment propi. Ells són els encarregats de gestionar quins prefixes publiquen a cada interfície per realitzar el balanç de càrrega.</w:t>
      </w:r>
    </w:p>
    <w:p w14:paraId="4F5DFE30" w14:textId="7489C38D" w:rsidR="00F82177" w:rsidRPr="00F82177" w:rsidRDefault="00F82177" w:rsidP="00725A4A">
      <w:pPr>
        <w:spacing w:after="120"/>
        <w:ind w:left="0" w:right="-1"/>
        <w:jc w:val="both"/>
        <w:rPr>
          <w:color w:val="auto"/>
          <w:lang w:val="ca-ES"/>
        </w:rPr>
      </w:pPr>
      <w:r>
        <w:rPr>
          <w:color w:val="auto"/>
          <w:lang w:val="ca-ES"/>
        </w:rPr>
        <w:t xml:space="preserve">Es pot veure clarament com aquest tràfic segueix l’estadística de consum habitual pels serveis de </w:t>
      </w:r>
      <w:proofErr w:type="spellStart"/>
      <w:r w:rsidRPr="00F82177">
        <w:rPr>
          <w:i/>
          <w:iCs/>
          <w:color w:val="auto"/>
          <w:lang w:val="ca-ES"/>
        </w:rPr>
        <w:t>streaming</w:t>
      </w:r>
      <w:proofErr w:type="spellEnd"/>
      <w:r w:rsidRPr="00F82177">
        <w:rPr>
          <w:color w:val="auto"/>
          <w:lang w:val="ca-ES"/>
        </w:rPr>
        <w:t xml:space="preserve"> i televisió a demanda. </w:t>
      </w:r>
      <w:r>
        <w:rPr>
          <w:color w:val="auto"/>
          <w:lang w:val="ca-ES"/>
        </w:rPr>
        <w:t xml:space="preserve">Els matins no tenen gairebé demanda, i els vespres </w:t>
      </w:r>
      <w:r w:rsidR="00DA30ED">
        <w:rPr>
          <w:color w:val="auto"/>
          <w:lang w:val="ca-ES"/>
        </w:rPr>
        <w:t>el consum es dispara.</w:t>
      </w:r>
    </w:p>
    <w:p w14:paraId="14EBB80F" w14:textId="04D4ABC4" w:rsidR="00725A4A" w:rsidRPr="000D4779" w:rsidRDefault="00227C6C" w:rsidP="00227C6C">
      <w:pPr>
        <w:spacing w:after="120"/>
        <w:ind w:left="0" w:right="-1"/>
        <w:jc w:val="center"/>
        <w:rPr>
          <w:color w:val="auto"/>
          <w:lang w:val="ca-ES"/>
        </w:rPr>
      </w:pPr>
      <w:r>
        <w:rPr>
          <w:noProof/>
          <w:color w:val="auto"/>
          <w:lang w:val="ca-ES"/>
        </w:rPr>
        <w:drawing>
          <wp:inline distT="0" distB="0" distL="0" distR="0" wp14:anchorId="66ECF0BA" wp14:editId="5BE120FA">
            <wp:extent cx="2655417" cy="1021940"/>
            <wp:effectExtent l="0" t="0" r="0" b="6985"/>
            <wp:docPr id="852656575"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689656" cy="1035117"/>
                    </a:xfrm>
                    <a:prstGeom prst="rect">
                      <a:avLst/>
                    </a:prstGeom>
                    <a:noFill/>
                    <a:ln>
                      <a:noFill/>
                    </a:ln>
                  </pic:spPr>
                </pic:pic>
              </a:graphicData>
            </a:graphic>
          </wp:inline>
        </w:drawing>
      </w:r>
      <w:r w:rsidR="00CA0738">
        <w:rPr>
          <w:noProof/>
          <w:color w:val="auto"/>
          <w:lang w:val="ca-ES"/>
        </w:rPr>
        <w:drawing>
          <wp:inline distT="0" distB="0" distL="0" distR="0" wp14:anchorId="6DCE2D55" wp14:editId="19ADF963">
            <wp:extent cx="2656656" cy="1011479"/>
            <wp:effectExtent l="0" t="0" r="0" b="0"/>
            <wp:docPr id="1333027154"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671585" cy="1017163"/>
                    </a:xfrm>
                    <a:prstGeom prst="rect">
                      <a:avLst/>
                    </a:prstGeom>
                    <a:noFill/>
                    <a:ln>
                      <a:noFill/>
                    </a:ln>
                  </pic:spPr>
                </pic:pic>
              </a:graphicData>
            </a:graphic>
          </wp:inline>
        </w:drawing>
      </w:r>
      <w:r>
        <w:rPr>
          <w:noProof/>
          <w:color w:val="auto"/>
          <w:lang w:val="ca-ES"/>
        </w:rPr>
        <w:drawing>
          <wp:inline distT="0" distB="0" distL="0" distR="0" wp14:anchorId="2A16D99E" wp14:editId="1E952CB7">
            <wp:extent cx="2674620" cy="1007623"/>
            <wp:effectExtent l="0" t="0" r="0" b="2540"/>
            <wp:docPr id="1702396849"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690982" cy="1013787"/>
                    </a:xfrm>
                    <a:prstGeom prst="rect">
                      <a:avLst/>
                    </a:prstGeom>
                    <a:noFill/>
                    <a:ln>
                      <a:noFill/>
                    </a:ln>
                  </pic:spPr>
                </pic:pic>
              </a:graphicData>
            </a:graphic>
          </wp:inline>
        </w:drawing>
      </w:r>
      <w:r>
        <w:rPr>
          <w:noProof/>
          <w:color w:val="auto"/>
          <w:lang w:val="ca-ES"/>
        </w:rPr>
        <w:drawing>
          <wp:inline distT="0" distB="0" distL="0" distR="0" wp14:anchorId="430532A5" wp14:editId="327580AF">
            <wp:extent cx="2650988" cy="1005891"/>
            <wp:effectExtent l="0" t="0" r="0" b="3810"/>
            <wp:docPr id="1166038731"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685215" cy="1018878"/>
                    </a:xfrm>
                    <a:prstGeom prst="rect">
                      <a:avLst/>
                    </a:prstGeom>
                    <a:noFill/>
                    <a:ln>
                      <a:noFill/>
                    </a:ln>
                  </pic:spPr>
                </pic:pic>
              </a:graphicData>
            </a:graphic>
          </wp:inline>
        </w:drawing>
      </w:r>
    </w:p>
    <w:p w14:paraId="3200D4BE" w14:textId="35E57EFF" w:rsidR="00725A4A" w:rsidRPr="00725A4A" w:rsidRDefault="00725A4A" w:rsidP="00725A4A">
      <w:pPr>
        <w:spacing w:after="120"/>
        <w:ind w:left="0" w:right="-1"/>
        <w:jc w:val="center"/>
        <w:rPr>
          <w:b/>
          <w:bCs/>
          <w:color w:val="auto"/>
          <w:sz w:val="20"/>
          <w:szCs w:val="20"/>
          <w:lang w:val="ca-ES"/>
        </w:rPr>
      </w:pPr>
      <w:bookmarkStart w:id="4" w:name="_Toc228393557"/>
      <w:r w:rsidRPr="00725A4A">
        <w:rPr>
          <w:b/>
          <w:bCs/>
          <w:color w:val="auto"/>
          <w:sz w:val="20"/>
          <w:szCs w:val="20"/>
          <w:lang w:val="ca-ES"/>
        </w:rPr>
        <w:t xml:space="preserve">Figura </w:t>
      </w:r>
      <w:r w:rsidRPr="00725A4A">
        <w:rPr>
          <w:b/>
          <w:bCs/>
          <w:color w:val="auto"/>
          <w:sz w:val="20"/>
          <w:szCs w:val="20"/>
          <w:lang w:val="ca-ES"/>
        </w:rPr>
        <w:fldChar w:fldCharType="begin"/>
      </w:r>
      <w:r w:rsidRPr="00725A4A">
        <w:rPr>
          <w:b/>
          <w:bCs/>
          <w:color w:val="auto"/>
          <w:sz w:val="20"/>
          <w:szCs w:val="20"/>
          <w:lang w:val="ca-ES"/>
        </w:rPr>
        <w:instrText xml:space="preserve"> SEQ Figura \* ARABIC </w:instrText>
      </w:r>
      <w:r w:rsidRPr="00725A4A">
        <w:rPr>
          <w:b/>
          <w:bCs/>
          <w:color w:val="auto"/>
          <w:sz w:val="20"/>
          <w:szCs w:val="20"/>
          <w:lang w:val="ca-ES"/>
        </w:rPr>
        <w:fldChar w:fldCharType="separate"/>
      </w:r>
      <w:r w:rsidR="001B2F90">
        <w:rPr>
          <w:b/>
          <w:bCs/>
          <w:noProof/>
          <w:color w:val="auto"/>
          <w:sz w:val="20"/>
          <w:szCs w:val="20"/>
          <w:lang w:val="ca-ES"/>
        </w:rPr>
        <w:t>13</w:t>
      </w:r>
      <w:r w:rsidRPr="00725A4A">
        <w:rPr>
          <w:b/>
          <w:bCs/>
          <w:color w:val="auto"/>
          <w:sz w:val="20"/>
          <w:szCs w:val="20"/>
          <w:lang w:val="ca-ES"/>
        </w:rPr>
        <w:fldChar w:fldCharType="end"/>
      </w:r>
      <w:r w:rsidRPr="00725A4A">
        <w:rPr>
          <w:b/>
          <w:bCs/>
          <w:color w:val="auto"/>
          <w:sz w:val="20"/>
          <w:szCs w:val="20"/>
          <w:lang w:val="ca-ES"/>
        </w:rPr>
        <w:t xml:space="preserve">. Tràfic de les interfícies de connexió amb </w:t>
      </w:r>
      <w:proofErr w:type="spellStart"/>
      <w:r w:rsidRPr="00725A4A">
        <w:rPr>
          <w:b/>
          <w:bCs/>
          <w:color w:val="auto"/>
          <w:sz w:val="20"/>
          <w:szCs w:val="20"/>
          <w:lang w:val="ca-ES"/>
        </w:rPr>
        <w:t>Netflix</w:t>
      </w:r>
      <w:proofErr w:type="spellEnd"/>
      <w:r w:rsidRPr="00725A4A">
        <w:rPr>
          <w:b/>
          <w:bCs/>
          <w:color w:val="auto"/>
          <w:sz w:val="20"/>
          <w:szCs w:val="20"/>
          <w:lang w:val="ca-ES"/>
        </w:rPr>
        <w:t>.</w:t>
      </w:r>
      <w:bookmarkEnd w:id="4"/>
    </w:p>
    <w:p w14:paraId="64EE46D3" w14:textId="77777777" w:rsidR="00725A4A" w:rsidRPr="000D4779" w:rsidRDefault="00725A4A" w:rsidP="00725A4A">
      <w:pPr>
        <w:spacing w:after="120"/>
        <w:ind w:left="0" w:right="-1"/>
        <w:jc w:val="both"/>
        <w:rPr>
          <w:color w:val="auto"/>
          <w:lang w:val="ca-ES"/>
        </w:rPr>
      </w:pPr>
    </w:p>
    <w:p w14:paraId="242009A2" w14:textId="2049000B" w:rsidR="00725A4A" w:rsidRPr="00F82177" w:rsidRDefault="00725A4A" w:rsidP="00725A4A">
      <w:pPr>
        <w:spacing w:after="120"/>
        <w:ind w:left="0" w:right="-1"/>
        <w:jc w:val="both"/>
        <w:rPr>
          <w:color w:val="0070C0"/>
          <w:sz w:val="24"/>
          <w:szCs w:val="24"/>
          <w:lang w:val="ca-ES"/>
        </w:rPr>
      </w:pPr>
      <w:r w:rsidRPr="00F82177">
        <w:rPr>
          <w:color w:val="0070C0"/>
          <w:sz w:val="24"/>
          <w:szCs w:val="24"/>
          <w:lang w:val="ca-ES"/>
        </w:rPr>
        <w:lastRenderedPageBreak/>
        <w:t xml:space="preserve">X008: transport de </w:t>
      </w:r>
      <w:proofErr w:type="spellStart"/>
      <w:r w:rsidRPr="00F82177">
        <w:rPr>
          <w:color w:val="0070C0"/>
          <w:sz w:val="24"/>
          <w:szCs w:val="24"/>
          <w:lang w:val="ca-ES"/>
        </w:rPr>
        <w:t>Cablemovil</w:t>
      </w:r>
      <w:proofErr w:type="spellEnd"/>
      <w:r w:rsidRPr="00F82177">
        <w:rPr>
          <w:color w:val="0070C0"/>
          <w:sz w:val="24"/>
          <w:szCs w:val="24"/>
          <w:lang w:val="ca-ES"/>
        </w:rPr>
        <w:t xml:space="preserve"> OP04-RJT</w:t>
      </w:r>
      <w:r w:rsidR="00AB5C2C">
        <w:rPr>
          <w:color w:val="0070C0"/>
          <w:sz w:val="24"/>
          <w:szCs w:val="24"/>
          <w:lang w:val="ca-ES"/>
        </w:rPr>
        <w:t xml:space="preserve"> (1x </w:t>
      </w:r>
      <w:r w:rsidR="00AB5C2C" w:rsidRPr="000E2215">
        <w:rPr>
          <w:color w:val="0070C0"/>
          <w:sz w:val="24"/>
          <w:szCs w:val="24"/>
          <w:lang w:val="ca-ES"/>
        </w:rPr>
        <w:t>1G</w:t>
      </w:r>
      <w:r w:rsidR="00C14441">
        <w:rPr>
          <w:color w:val="0070C0"/>
          <w:sz w:val="24"/>
          <w:szCs w:val="24"/>
          <w:lang w:val="ca-ES"/>
        </w:rPr>
        <w:t>bps</w:t>
      </w:r>
      <w:r w:rsidR="00AB5C2C">
        <w:rPr>
          <w:color w:val="0070C0"/>
          <w:sz w:val="24"/>
          <w:szCs w:val="24"/>
          <w:lang w:val="ca-ES"/>
        </w:rPr>
        <w:t>)</w:t>
      </w:r>
    </w:p>
    <w:p w14:paraId="7C1E64CA" w14:textId="2E65D16F" w:rsidR="00725A4A" w:rsidRPr="000D4779" w:rsidRDefault="00725A4A" w:rsidP="00725A4A">
      <w:pPr>
        <w:spacing w:after="120"/>
        <w:ind w:left="0" w:right="-1"/>
        <w:jc w:val="both"/>
        <w:rPr>
          <w:color w:val="auto"/>
          <w:lang w:val="ca-ES"/>
        </w:rPr>
      </w:pPr>
      <w:r w:rsidRPr="000D4779">
        <w:rPr>
          <w:color w:val="auto"/>
          <w:lang w:val="ca-ES"/>
        </w:rPr>
        <w:t xml:space="preserve">La connexió de </w:t>
      </w:r>
      <w:proofErr w:type="spellStart"/>
      <w:r w:rsidRPr="000D4779">
        <w:rPr>
          <w:color w:val="auto"/>
          <w:lang w:val="ca-ES"/>
        </w:rPr>
        <w:t>Cablemovil</w:t>
      </w:r>
      <w:proofErr w:type="spellEnd"/>
      <w:r w:rsidRPr="000D4779">
        <w:rPr>
          <w:color w:val="auto"/>
          <w:lang w:val="ca-ES"/>
        </w:rPr>
        <w:t xml:space="preserve"> per a l’operador OP04-RJT està pensada per que hi viatgi només tràfic d’IPTV, alliberant així la resta de connexions. També representa la segona connexió de reserva en cas de que els altres dos enllaços</w:t>
      </w:r>
      <w:r w:rsidR="005C1D38">
        <w:rPr>
          <w:color w:val="auto"/>
          <w:lang w:val="ca-ES"/>
        </w:rPr>
        <w:t xml:space="preserve"> principals</w:t>
      </w:r>
      <w:r w:rsidRPr="000D4779">
        <w:rPr>
          <w:color w:val="auto"/>
          <w:lang w:val="ca-ES"/>
        </w:rPr>
        <w:t xml:space="preserve"> fallin.</w:t>
      </w:r>
    </w:p>
    <w:p w14:paraId="63881B4E" w14:textId="1ADC5A48" w:rsidR="00725A4A" w:rsidRPr="000D4779" w:rsidRDefault="00BE10D4" w:rsidP="00BE10D4">
      <w:pPr>
        <w:spacing w:after="120"/>
        <w:ind w:left="0" w:right="-1"/>
        <w:jc w:val="center"/>
        <w:rPr>
          <w:color w:val="auto"/>
          <w:lang w:val="ca-ES"/>
        </w:rPr>
      </w:pPr>
      <w:r>
        <w:rPr>
          <w:noProof/>
          <w:color w:val="auto"/>
          <w:lang w:val="ca-ES"/>
        </w:rPr>
        <w:drawing>
          <wp:inline distT="0" distB="0" distL="0" distR="0" wp14:anchorId="76106D14" wp14:editId="56E72404">
            <wp:extent cx="2684678" cy="1027388"/>
            <wp:effectExtent l="0" t="0" r="1905" b="1905"/>
            <wp:docPr id="1016050658"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723772" cy="1042349"/>
                    </a:xfrm>
                    <a:prstGeom prst="rect">
                      <a:avLst/>
                    </a:prstGeom>
                    <a:noFill/>
                    <a:ln>
                      <a:noFill/>
                    </a:ln>
                  </pic:spPr>
                </pic:pic>
              </a:graphicData>
            </a:graphic>
          </wp:inline>
        </w:drawing>
      </w:r>
      <w:r>
        <w:rPr>
          <w:noProof/>
          <w:color w:val="auto"/>
          <w:lang w:val="ca-ES"/>
        </w:rPr>
        <w:drawing>
          <wp:inline distT="0" distB="0" distL="0" distR="0" wp14:anchorId="12804357" wp14:editId="2F3D1F51">
            <wp:extent cx="2684678" cy="1016319"/>
            <wp:effectExtent l="0" t="0" r="1905" b="0"/>
            <wp:docPr id="74237723"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708428" cy="1025310"/>
                    </a:xfrm>
                    <a:prstGeom prst="rect">
                      <a:avLst/>
                    </a:prstGeom>
                    <a:noFill/>
                    <a:ln>
                      <a:noFill/>
                    </a:ln>
                  </pic:spPr>
                </pic:pic>
              </a:graphicData>
            </a:graphic>
          </wp:inline>
        </w:drawing>
      </w:r>
    </w:p>
    <w:p w14:paraId="63B2468E" w14:textId="176E87E8" w:rsidR="00725A4A" w:rsidRPr="00E46638" w:rsidRDefault="00725A4A" w:rsidP="00AB5C2C">
      <w:pPr>
        <w:spacing w:after="120"/>
        <w:ind w:left="0" w:right="-1"/>
        <w:jc w:val="center"/>
        <w:rPr>
          <w:b/>
          <w:bCs/>
          <w:color w:val="auto"/>
          <w:sz w:val="20"/>
          <w:szCs w:val="20"/>
          <w:lang w:val="ca-ES"/>
        </w:rPr>
      </w:pPr>
      <w:bookmarkStart w:id="5" w:name="_Toc228393558"/>
      <w:r w:rsidRPr="00E46638">
        <w:rPr>
          <w:b/>
          <w:bCs/>
          <w:color w:val="auto"/>
          <w:sz w:val="20"/>
          <w:szCs w:val="20"/>
          <w:lang w:val="ca-ES"/>
        </w:rPr>
        <w:t xml:space="preserve">Figura </w:t>
      </w:r>
      <w:r w:rsidRPr="00E46638">
        <w:rPr>
          <w:b/>
          <w:bCs/>
          <w:color w:val="auto"/>
          <w:sz w:val="20"/>
          <w:szCs w:val="20"/>
          <w:lang w:val="ca-ES"/>
        </w:rPr>
        <w:fldChar w:fldCharType="begin"/>
      </w:r>
      <w:r w:rsidRPr="00E46638">
        <w:rPr>
          <w:b/>
          <w:bCs/>
          <w:color w:val="auto"/>
          <w:sz w:val="20"/>
          <w:szCs w:val="20"/>
          <w:lang w:val="ca-ES"/>
        </w:rPr>
        <w:instrText xml:space="preserve"> SEQ Figura \* ARABIC </w:instrText>
      </w:r>
      <w:r w:rsidRPr="00E46638">
        <w:rPr>
          <w:b/>
          <w:bCs/>
          <w:color w:val="auto"/>
          <w:sz w:val="20"/>
          <w:szCs w:val="20"/>
          <w:lang w:val="ca-ES"/>
        </w:rPr>
        <w:fldChar w:fldCharType="separate"/>
      </w:r>
      <w:r w:rsidR="001B2F90">
        <w:rPr>
          <w:b/>
          <w:bCs/>
          <w:noProof/>
          <w:color w:val="auto"/>
          <w:sz w:val="20"/>
          <w:szCs w:val="20"/>
          <w:lang w:val="ca-ES"/>
        </w:rPr>
        <w:t>14</w:t>
      </w:r>
      <w:r w:rsidRPr="00E46638">
        <w:rPr>
          <w:b/>
          <w:bCs/>
          <w:color w:val="auto"/>
          <w:sz w:val="20"/>
          <w:szCs w:val="20"/>
          <w:lang w:val="ca-ES"/>
        </w:rPr>
        <w:fldChar w:fldCharType="end"/>
      </w:r>
      <w:r w:rsidRPr="00E46638">
        <w:rPr>
          <w:b/>
          <w:bCs/>
          <w:color w:val="auto"/>
          <w:sz w:val="20"/>
          <w:szCs w:val="20"/>
          <w:lang w:val="ca-ES"/>
        </w:rPr>
        <w:t xml:space="preserve">. Tràfic de les interfícies de transport de </w:t>
      </w:r>
      <w:proofErr w:type="spellStart"/>
      <w:r w:rsidRPr="00E46638">
        <w:rPr>
          <w:b/>
          <w:bCs/>
          <w:color w:val="auto"/>
          <w:sz w:val="20"/>
          <w:szCs w:val="20"/>
          <w:lang w:val="ca-ES"/>
        </w:rPr>
        <w:t>Cablemovil</w:t>
      </w:r>
      <w:proofErr w:type="spellEnd"/>
      <w:r w:rsidRPr="00E46638">
        <w:rPr>
          <w:b/>
          <w:bCs/>
          <w:color w:val="auto"/>
          <w:sz w:val="20"/>
          <w:szCs w:val="20"/>
          <w:lang w:val="ca-ES"/>
        </w:rPr>
        <w:t>.</w:t>
      </w:r>
      <w:bookmarkEnd w:id="5"/>
    </w:p>
    <w:p w14:paraId="49499379" w14:textId="77777777" w:rsidR="00725A4A" w:rsidRDefault="00725A4A" w:rsidP="00725A4A">
      <w:pPr>
        <w:spacing w:after="120"/>
        <w:ind w:left="0" w:right="-1"/>
        <w:jc w:val="both"/>
        <w:rPr>
          <w:color w:val="auto"/>
          <w:lang w:val="ca-ES"/>
        </w:rPr>
      </w:pPr>
    </w:p>
    <w:p w14:paraId="06A13B73" w14:textId="77777777" w:rsidR="008418AE" w:rsidRDefault="008418AE" w:rsidP="00725A4A">
      <w:pPr>
        <w:spacing w:after="120"/>
        <w:ind w:left="0" w:right="-1"/>
        <w:jc w:val="both"/>
        <w:rPr>
          <w:color w:val="auto"/>
          <w:lang w:val="ca-ES"/>
        </w:rPr>
      </w:pPr>
    </w:p>
    <w:p w14:paraId="2B1A9851" w14:textId="77777777" w:rsidR="008418AE" w:rsidRDefault="008418AE" w:rsidP="00725A4A">
      <w:pPr>
        <w:spacing w:after="120"/>
        <w:ind w:left="0" w:right="-1"/>
        <w:jc w:val="both"/>
        <w:rPr>
          <w:color w:val="auto"/>
          <w:lang w:val="ca-ES"/>
        </w:rPr>
      </w:pPr>
    </w:p>
    <w:p w14:paraId="0A6AC809" w14:textId="77777777" w:rsidR="008418AE" w:rsidRDefault="008418AE" w:rsidP="00725A4A">
      <w:pPr>
        <w:spacing w:after="120"/>
        <w:ind w:left="0" w:right="-1"/>
        <w:jc w:val="both"/>
        <w:rPr>
          <w:color w:val="auto"/>
          <w:lang w:val="ca-ES"/>
        </w:rPr>
      </w:pPr>
    </w:p>
    <w:p w14:paraId="3FB61EA1" w14:textId="77777777" w:rsidR="008418AE" w:rsidRDefault="008418AE" w:rsidP="00725A4A">
      <w:pPr>
        <w:spacing w:after="120"/>
        <w:ind w:left="0" w:right="-1"/>
        <w:jc w:val="both"/>
        <w:rPr>
          <w:color w:val="auto"/>
          <w:lang w:val="ca-ES"/>
        </w:rPr>
      </w:pPr>
    </w:p>
    <w:p w14:paraId="506BCC53" w14:textId="77777777" w:rsidR="008418AE" w:rsidRPr="000D4779" w:rsidRDefault="008418AE" w:rsidP="00725A4A">
      <w:pPr>
        <w:spacing w:after="120"/>
        <w:ind w:left="0" w:right="-1"/>
        <w:jc w:val="both"/>
        <w:rPr>
          <w:color w:val="auto"/>
          <w:lang w:val="ca-ES"/>
        </w:rPr>
      </w:pPr>
    </w:p>
    <w:p w14:paraId="26AB534A" w14:textId="717D751F" w:rsidR="00725A4A" w:rsidRPr="00AB5C2C" w:rsidRDefault="00725A4A" w:rsidP="00725A4A">
      <w:pPr>
        <w:spacing w:after="120"/>
        <w:ind w:left="0" w:right="-1"/>
        <w:jc w:val="both"/>
        <w:rPr>
          <w:color w:val="0070C0"/>
          <w:sz w:val="24"/>
          <w:szCs w:val="24"/>
          <w:lang w:val="ca-ES"/>
        </w:rPr>
      </w:pPr>
      <w:r w:rsidRPr="00AB5C2C">
        <w:rPr>
          <w:color w:val="0070C0"/>
          <w:sz w:val="24"/>
          <w:szCs w:val="24"/>
          <w:lang w:val="ca-ES"/>
        </w:rPr>
        <w:t xml:space="preserve">X009: transport </w:t>
      </w:r>
      <w:proofErr w:type="spellStart"/>
      <w:r w:rsidRPr="00AB5C2C">
        <w:rPr>
          <w:color w:val="0070C0"/>
          <w:sz w:val="24"/>
          <w:szCs w:val="24"/>
          <w:lang w:val="ca-ES"/>
        </w:rPr>
        <w:t>Avatel</w:t>
      </w:r>
      <w:proofErr w:type="spellEnd"/>
      <w:r w:rsidRPr="00AB5C2C">
        <w:rPr>
          <w:color w:val="0070C0"/>
          <w:sz w:val="24"/>
          <w:szCs w:val="24"/>
          <w:lang w:val="ca-ES"/>
        </w:rPr>
        <w:t xml:space="preserve"> OP03-SST</w:t>
      </w:r>
      <w:r w:rsidR="00177958">
        <w:rPr>
          <w:color w:val="0070C0"/>
          <w:sz w:val="24"/>
          <w:szCs w:val="24"/>
          <w:lang w:val="ca-ES"/>
        </w:rPr>
        <w:t xml:space="preserve"> (1x </w:t>
      </w:r>
      <w:r w:rsidR="00177958" w:rsidRPr="000E2215">
        <w:rPr>
          <w:color w:val="0070C0"/>
          <w:sz w:val="24"/>
          <w:szCs w:val="24"/>
          <w:lang w:val="ca-ES"/>
        </w:rPr>
        <w:t>1</w:t>
      </w:r>
      <w:r w:rsidR="00177958">
        <w:rPr>
          <w:color w:val="0070C0"/>
          <w:sz w:val="24"/>
          <w:szCs w:val="24"/>
          <w:lang w:val="ca-ES"/>
        </w:rPr>
        <w:t>0</w:t>
      </w:r>
      <w:r w:rsidR="00177958" w:rsidRPr="000E2215">
        <w:rPr>
          <w:color w:val="0070C0"/>
          <w:sz w:val="24"/>
          <w:szCs w:val="24"/>
          <w:lang w:val="ca-ES"/>
        </w:rPr>
        <w:t>G</w:t>
      </w:r>
      <w:r w:rsidR="00C14441">
        <w:rPr>
          <w:color w:val="0070C0"/>
          <w:sz w:val="24"/>
          <w:szCs w:val="24"/>
          <w:lang w:val="ca-ES"/>
        </w:rPr>
        <w:t>bps</w:t>
      </w:r>
      <w:r w:rsidR="00177958">
        <w:rPr>
          <w:color w:val="0070C0"/>
          <w:sz w:val="24"/>
          <w:szCs w:val="24"/>
          <w:lang w:val="ca-ES"/>
        </w:rPr>
        <w:t>)</w:t>
      </w:r>
    </w:p>
    <w:p w14:paraId="419A1BAE" w14:textId="6D316EED" w:rsidR="00725A4A" w:rsidRPr="000D4779" w:rsidRDefault="00725A4A" w:rsidP="00725A4A">
      <w:pPr>
        <w:spacing w:after="120"/>
        <w:ind w:left="0" w:right="-1"/>
        <w:jc w:val="both"/>
        <w:rPr>
          <w:color w:val="auto"/>
          <w:lang w:val="ca-ES"/>
        </w:rPr>
      </w:pPr>
      <w:r w:rsidRPr="000D4779">
        <w:rPr>
          <w:color w:val="auto"/>
          <w:lang w:val="ca-ES"/>
        </w:rPr>
        <w:t xml:space="preserve">El </w:t>
      </w:r>
      <w:proofErr w:type="spellStart"/>
      <w:r w:rsidRPr="000D4779">
        <w:rPr>
          <w:color w:val="auto"/>
          <w:lang w:val="ca-ES"/>
        </w:rPr>
        <w:t>d’Avatel</w:t>
      </w:r>
      <w:proofErr w:type="spellEnd"/>
      <w:r w:rsidRPr="000D4779">
        <w:rPr>
          <w:color w:val="auto"/>
          <w:lang w:val="ca-ES"/>
        </w:rPr>
        <w:t xml:space="preserve"> és un dels enllaços principal d’aquest operador. El tràfic total es reparteix entre aquesta connexió i la secundària (Orange-XOC).</w:t>
      </w:r>
      <w:r w:rsidR="00177958">
        <w:rPr>
          <w:color w:val="auto"/>
          <w:lang w:val="ca-ES"/>
        </w:rPr>
        <w:t xml:space="preserve"> En aquesta connexió en particular s’aprecia també </w:t>
      </w:r>
      <w:r w:rsidR="00E96BB7">
        <w:rPr>
          <w:color w:val="auto"/>
          <w:lang w:val="ca-ES"/>
        </w:rPr>
        <w:t>algun</w:t>
      </w:r>
      <w:r w:rsidR="00177958">
        <w:rPr>
          <w:color w:val="auto"/>
          <w:lang w:val="ca-ES"/>
        </w:rPr>
        <w:t xml:space="preserve"> tràfic de pujada.</w:t>
      </w:r>
    </w:p>
    <w:p w14:paraId="5024AF9C" w14:textId="6B02958C" w:rsidR="00725A4A" w:rsidRPr="000D4779" w:rsidRDefault="00177958" w:rsidP="00177958">
      <w:pPr>
        <w:spacing w:after="120"/>
        <w:ind w:left="0" w:right="-1"/>
        <w:jc w:val="center"/>
        <w:rPr>
          <w:color w:val="auto"/>
          <w:lang w:val="ca-ES"/>
        </w:rPr>
      </w:pPr>
      <w:r>
        <w:rPr>
          <w:noProof/>
          <w:color w:val="auto"/>
          <w:lang w:val="ca-ES"/>
        </w:rPr>
        <w:drawing>
          <wp:inline distT="0" distB="0" distL="0" distR="0" wp14:anchorId="2AD0918C" wp14:editId="370F4848">
            <wp:extent cx="2639314" cy="999148"/>
            <wp:effectExtent l="0" t="0" r="8890" b="0"/>
            <wp:docPr id="1178722557"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669490" cy="1010571"/>
                    </a:xfrm>
                    <a:prstGeom prst="rect">
                      <a:avLst/>
                    </a:prstGeom>
                    <a:noFill/>
                    <a:ln>
                      <a:noFill/>
                    </a:ln>
                  </pic:spPr>
                </pic:pic>
              </a:graphicData>
            </a:graphic>
          </wp:inline>
        </w:drawing>
      </w:r>
      <w:r>
        <w:rPr>
          <w:noProof/>
          <w:color w:val="auto"/>
          <w:lang w:val="ca-ES"/>
        </w:rPr>
        <w:drawing>
          <wp:inline distT="0" distB="0" distL="0" distR="0" wp14:anchorId="4328C760" wp14:editId="3F54E62E">
            <wp:extent cx="2618841" cy="991396"/>
            <wp:effectExtent l="0" t="0" r="0" b="0"/>
            <wp:docPr id="842566943"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649705" cy="1003080"/>
                    </a:xfrm>
                    <a:prstGeom prst="rect">
                      <a:avLst/>
                    </a:prstGeom>
                    <a:noFill/>
                    <a:ln>
                      <a:noFill/>
                    </a:ln>
                  </pic:spPr>
                </pic:pic>
              </a:graphicData>
            </a:graphic>
          </wp:inline>
        </w:drawing>
      </w:r>
    </w:p>
    <w:p w14:paraId="2A71E5DD" w14:textId="11820220" w:rsidR="00725A4A" w:rsidRPr="00725A4A" w:rsidRDefault="00725A4A" w:rsidP="00725A4A">
      <w:pPr>
        <w:spacing w:after="120"/>
        <w:ind w:left="0" w:right="-1"/>
        <w:jc w:val="center"/>
        <w:rPr>
          <w:b/>
          <w:bCs/>
          <w:color w:val="auto"/>
          <w:sz w:val="20"/>
          <w:szCs w:val="20"/>
          <w:lang w:val="ca-ES"/>
        </w:rPr>
      </w:pPr>
      <w:bookmarkStart w:id="6" w:name="_Toc228393559"/>
      <w:r w:rsidRPr="00725A4A">
        <w:rPr>
          <w:b/>
          <w:bCs/>
          <w:color w:val="auto"/>
          <w:sz w:val="20"/>
          <w:szCs w:val="20"/>
          <w:lang w:val="ca-ES"/>
        </w:rPr>
        <w:t xml:space="preserve">Figura </w:t>
      </w:r>
      <w:r w:rsidRPr="00725A4A">
        <w:rPr>
          <w:b/>
          <w:bCs/>
          <w:color w:val="auto"/>
          <w:sz w:val="20"/>
          <w:szCs w:val="20"/>
          <w:lang w:val="ca-ES"/>
        </w:rPr>
        <w:fldChar w:fldCharType="begin"/>
      </w:r>
      <w:r w:rsidRPr="00725A4A">
        <w:rPr>
          <w:b/>
          <w:bCs/>
          <w:color w:val="auto"/>
          <w:sz w:val="20"/>
          <w:szCs w:val="20"/>
          <w:lang w:val="ca-ES"/>
        </w:rPr>
        <w:instrText xml:space="preserve"> SEQ Figura \* ARABIC </w:instrText>
      </w:r>
      <w:r w:rsidRPr="00725A4A">
        <w:rPr>
          <w:b/>
          <w:bCs/>
          <w:color w:val="auto"/>
          <w:sz w:val="20"/>
          <w:szCs w:val="20"/>
          <w:lang w:val="ca-ES"/>
        </w:rPr>
        <w:fldChar w:fldCharType="separate"/>
      </w:r>
      <w:r w:rsidR="001B2F90">
        <w:rPr>
          <w:b/>
          <w:bCs/>
          <w:noProof/>
          <w:color w:val="auto"/>
          <w:sz w:val="20"/>
          <w:szCs w:val="20"/>
          <w:lang w:val="ca-ES"/>
        </w:rPr>
        <w:t>15</w:t>
      </w:r>
      <w:r w:rsidRPr="00725A4A">
        <w:rPr>
          <w:b/>
          <w:bCs/>
          <w:color w:val="auto"/>
          <w:sz w:val="20"/>
          <w:szCs w:val="20"/>
          <w:lang w:val="ca-ES"/>
        </w:rPr>
        <w:fldChar w:fldCharType="end"/>
      </w:r>
      <w:r w:rsidRPr="00725A4A">
        <w:rPr>
          <w:b/>
          <w:bCs/>
          <w:color w:val="auto"/>
          <w:sz w:val="20"/>
          <w:szCs w:val="20"/>
          <w:lang w:val="ca-ES"/>
        </w:rPr>
        <w:t xml:space="preserve">. Tràfic de les interfícies de transport de </w:t>
      </w:r>
      <w:proofErr w:type="spellStart"/>
      <w:r w:rsidRPr="00725A4A">
        <w:rPr>
          <w:b/>
          <w:bCs/>
          <w:color w:val="auto"/>
          <w:sz w:val="20"/>
          <w:szCs w:val="20"/>
          <w:lang w:val="ca-ES"/>
        </w:rPr>
        <w:t>Avatel</w:t>
      </w:r>
      <w:proofErr w:type="spellEnd"/>
      <w:r w:rsidRPr="00725A4A">
        <w:rPr>
          <w:b/>
          <w:bCs/>
          <w:color w:val="auto"/>
          <w:sz w:val="20"/>
          <w:szCs w:val="20"/>
          <w:lang w:val="ca-ES"/>
        </w:rPr>
        <w:t xml:space="preserve"> cap al OP03-SST.</w:t>
      </w:r>
      <w:bookmarkEnd w:id="6"/>
    </w:p>
    <w:p w14:paraId="598F9952" w14:textId="77777777" w:rsidR="002E42A8" w:rsidRPr="000D4779" w:rsidRDefault="002E42A8" w:rsidP="00725A4A">
      <w:pPr>
        <w:spacing w:after="120"/>
        <w:ind w:left="0" w:right="-1"/>
        <w:jc w:val="both"/>
        <w:rPr>
          <w:color w:val="auto"/>
          <w:lang w:val="ca-ES"/>
        </w:rPr>
      </w:pPr>
    </w:p>
    <w:p w14:paraId="110A0E33" w14:textId="121E5D5F" w:rsidR="00725A4A" w:rsidRPr="003F5648" w:rsidRDefault="00725A4A" w:rsidP="00725A4A">
      <w:pPr>
        <w:spacing w:after="120"/>
        <w:ind w:left="0" w:right="-1"/>
        <w:jc w:val="both"/>
        <w:rPr>
          <w:color w:val="0070C0"/>
          <w:sz w:val="24"/>
          <w:szCs w:val="24"/>
          <w:lang w:val="ca-ES"/>
        </w:rPr>
      </w:pPr>
      <w:r w:rsidRPr="003F5648">
        <w:rPr>
          <w:color w:val="0070C0"/>
          <w:sz w:val="24"/>
          <w:szCs w:val="24"/>
          <w:lang w:val="ca-ES"/>
        </w:rPr>
        <w:t xml:space="preserve">X010: transport </w:t>
      </w:r>
      <w:proofErr w:type="spellStart"/>
      <w:r w:rsidRPr="003F5648">
        <w:rPr>
          <w:color w:val="0070C0"/>
          <w:sz w:val="24"/>
          <w:szCs w:val="24"/>
          <w:lang w:val="ca-ES"/>
        </w:rPr>
        <w:t>Avatel</w:t>
      </w:r>
      <w:proofErr w:type="spellEnd"/>
      <w:r w:rsidRPr="003F5648">
        <w:rPr>
          <w:color w:val="0070C0"/>
          <w:sz w:val="24"/>
          <w:szCs w:val="24"/>
          <w:lang w:val="ca-ES"/>
        </w:rPr>
        <w:t xml:space="preserve"> OP01-ADZ</w:t>
      </w:r>
      <w:r w:rsidR="00C14441">
        <w:rPr>
          <w:color w:val="0070C0"/>
          <w:sz w:val="24"/>
          <w:szCs w:val="24"/>
          <w:lang w:val="ca-ES"/>
        </w:rPr>
        <w:t xml:space="preserve"> (1x </w:t>
      </w:r>
      <w:r w:rsidR="00C14441" w:rsidRPr="003F5648">
        <w:rPr>
          <w:color w:val="0070C0"/>
          <w:sz w:val="24"/>
          <w:szCs w:val="24"/>
          <w:lang w:val="ca-ES"/>
        </w:rPr>
        <w:t>1G</w:t>
      </w:r>
      <w:r w:rsidR="00C14441">
        <w:rPr>
          <w:color w:val="0070C0"/>
          <w:sz w:val="24"/>
          <w:szCs w:val="24"/>
          <w:lang w:val="ca-ES"/>
        </w:rPr>
        <w:t>bps)</w:t>
      </w:r>
    </w:p>
    <w:p w14:paraId="49CF6935" w14:textId="71A27692" w:rsidR="00725A4A" w:rsidRDefault="00725A4A" w:rsidP="00725A4A">
      <w:pPr>
        <w:spacing w:after="120"/>
        <w:ind w:left="0" w:right="-1"/>
        <w:jc w:val="both"/>
        <w:rPr>
          <w:color w:val="auto"/>
          <w:lang w:val="ca-ES"/>
        </w:rPr>
      </w:pPr>
      <w:r w:rsidRPr="000D4779">
        <w:rPr>
          <w:color w:val="auto"/>
          <w:lang w:val="ca-ES"/>
        </w:rPr>
        <w:t>Aquesta és la connexió de reserva d’aquest operador. Per aquí es cursa el tràfic de veu</w:t>
      </w:r>
      <w:r w:rsidR="002D4207">
        <w:rPr>
          <w:color w:val="auto"/>
          <w:lang w:val="ca-ES"/>
        </w:rPr>
        <w:t xml:space="preserve"> i el tràfic d’Internet en IPv6</w:t>
      </w:r>
      <w:r w:rsidRPr="000D4779">
        <w:rPr>
          <w:color w:val="auto"/>
          <w:lang w:val="ca-ES"/>
        </w:rPr>
        <w:t>, i està pensada per donar servei total en cas de caiguda de la connexió principal.</w:t>
      </w:r>
    </w:p>
    <w:p w14:paraId="2A73A514" w14:textId="5A600720" w:rsidR="002D4207" w:rsidRPr="000D4779" w:rsidRDefault="002D4207" w:rsidP="00725A4A">
      <w:pPr>
        <w:spacing w:after="120"/>
        <w:ind w:left="0" w:right="-1"/>
        <w:jc w:val="both"/>
        <w:rPr>
          <w:color w:val="auto"/>
          <w:lang w:val="ca-ES"/>
        </w:rPr>
      </w:pPr>
      <w:r>
        <w:rPr>
          <w:color w:val="auto"/>
          <w:lang w:val="ca-ES"/>
        </w:rPr>
        <w:t xml:space="preserve">A la gràfica mensual es pot apreciar que en moments puntuals ha absorbit tot el tràfic per motiu d’una avaria a la connexió principal de Correos </w:t>
      </w:r>
      <w:proofErr w:type="spellStart"/>
      <w:r>
        <w:rPr>
          <w:color w:val="auto"/>
          <w:lang w:val="ca-ES"/>
        </w:rPr>
        <w:t>Telecom</w:t>
      </w:r>
      <w:proofErr w:type="spellEnd"/>
      <w:r>
        <w:rPr>
          <w:color w:val="auto"/>
          <w:lang w:val="ca-ES"/>
        </w:rPr>
        <w:t>.</w:t>
      </w:r>
    </w:p>
    <w:p w14:paraId="740D2FA7" w14:textId="7738D4F8" w:rsidR="00725A4A" w:rsidRPr="000D4779" w:rsidRDefault="002D4207" w:rsidP="00725A4A">
      <w:pPr>
        <w:spacing w:after="120"/>
        <w:ind w:left="0" w:right="-1"/>
        <w:jc w:val="both"/>
        <w:rPr>
          <w:color w:val="auto"/>
          <w:lang w:val="ca-ES"/>
        </w:rPr>
      </w:pPr>
      <w:r>
        <w:rPr>
          <w:noProof/>
          <w:color w:val="auto"/>
          <w:lang w:val="ca-ES"/>
        </w:rPr>
        <w:lastRenderedPageBreak/>
        <w:drawing>
          <wp:inline distT="0" distB="0" distL="0" distR="0" wp14:anchorId="5F0B4918" wp14:editId="24620236">
            <wp:extent cx="2622804" cy="1000002"/>
            <wp:effectExtent l="0" t="0" r="6350" b="0"/>
            <wp:docPr id="95768613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647088" cy="1009261"/>
                    </a:xfrm>
                    <a:prstGeom prst="rect">
                      <a:avLst/>
                    </a:prstGeom>
                    <a:noFill/>
                    <a:ln>
                      <a:noFill/>
                    </a:ln>
                  </pic:spPr>
                </pic:pic>
              </a:graphicData>
            </a:graphic>
          </wp:inline>
        </w:drawing>
      </w:r>
      <w:r>
        <w:rPr>
          <w:noProof/>
          <w:color w:val="auto"/>
          <w:lang w:val="ca-ES"/>
        </w:rPr>
        <w:drawing>
          <wp:inline distT="0" distB="0" distL="0" distR="0" wp14:anchorId="1ADF838C" wp14:editId="07464479">
            <wp:extent cx="2659380" cy="1021152"/>
            <wp:effectExtent l="0" t="0" r="7620" b="7620"/>
            <wp:docPr id="735161985"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686289" cy="1031485"/>
                    </a:xfrm>
                    <a:prstGeom prst="rect">
                      <a:avLst/>
                    </a:prstGeom>
                    <a:noFill/>
                    <a:ln>
                      <a:noFill/>
                    </a:ln>
                  </pic:spPr>
                </pic:pic>
              </a:graphicData>
            </a:graphic>
          </wp:inline>
        </w:drawing>
      </w:r>
    </w:p>
    <w:p w14:paraId="38EA1CA5" w14:textId="3E71DC01" w:rsidR="00725A4A" w:rsidRPr="00725A4A" w:rsidRDefault="00725A4A" w:rsidP="00725A4A">
      <w:pPr>
        <w:spacing w:after="120"/>
        <w:ind w:left="0" w:right="-1"/>
        <w:jc w:val="center"/>
        <w:rPr>
          <w:b/>
          <w:bCs/>
          <w:color w:val="auto"/>
          <w:sz w:val="20"/>
          <w:szCs w:val="20"/>
          <w:lang w:val="ca-ES"/>
        </w:rPr>
      </w:pPr>
      <w:bookmarkStart w:id="7" w:name="_Toc228393560"/>
      <w:r w:rsidRPr="00725A4A">
        <w:rPr>
          <w:b/>
          <w:bCs/>
          <w:color w:val="auto"/>
          <w:sz w:val="20"/>
          <w:szCs w:val="20"/>
          <w:lang w:val="ca-ES"/>
        </w:rPr>
        <w:t xml:space="preserve">Figura </w:t>
      </w:r>
      <w:r w:rsidRPr="00725A4A">
        <w:rPr>
          <w:b/>
          <w:bCs/>
          <w:color w:val="auto"/>
          <w:sz w:val="20"/>
          <w:szCs w:val="20"/>
          <w:lang w:val="ca-ES"/>
        </w:rPr>
        <w:fldChar w:fldCharType="begin"/>
      </w:r>
      <w:r w:rsidRPr="00725A4A">
        <w:rPr>
          <w:b/>
          <w:bCs/>
          <w:color w:val="auto"/>
          <w:sz w:val="20"/>
          <w:szCs w:val="20"/>
          <w:lang w:val="ca-ES"/>
        </w:rPr>
        <w:instrText xml:space="preserve"> SEQ Figura \* ARABIC </w:instrText>
      </w:r>
      <w:r w:rsidRPr="00725A4A">
        <w:rPr>
          <w:b/>
          <w:bCs/>
          <w:color w:val="auto"/>
          <w:sz w:val="20"/>
          <w:szCs w:val="20"/>
          <w:lang w:val="ca-ES"/>
        </w:rPr>
        <w:fldChar w:fldCharType="separate"/>
      </w:r>
      <w:r w:rsidR="001B2F90">
        <w:rPr>
          <w:b/>
          <w:bCs/>
          <w:noProof/>
          <w:color w:val="auto"/>
          <w:sz w:val="20"/>
          <w:szCs w:val="20"/>
          <w:lang w:val="ca-ES"/>
        </w:rPr>
        <w:t>16</w:t>
      </w:r>
      <w:r w:rsidRPr="00725A4A">
        <w:rPr>
          <w:b/>
          <w:bCs/>
          <w:color w:val="auto"/>
          <w:sz w:val="20"/>
          <w:szCs w:val="20"/>
          <w:lang w:val="ca-ES"/>
        </w:rPr>
        <w:fldChar w:fldCharType="end"/>
      </w:r>
      <w:r w:rsidRPr="00725A4A">
        <w:rPr>
          <w:b/>
          <w:bCs/>
          <w:color w:val="auto"/>
          <w:sz w:val="20"/>
          <w:szCs w:val="20"/>
          <w:lang w:val="ca-ES"/>
        </w:rPr>
        <w:t xml:space="preserve">. Tràfic de les interfícies de transport de </w:t>
      </w:r>
      <w:proofErr w:type="spellStart"/>
      <w:r w:rsidRPr="00725A4A">
        <w:rPr>
          <w:b/>
          <w:bCs/>
          <w:color w:val="auto"/>
          <w:sz w:val="20"/>
          <w:szCs w:val="20"/>
          <w:lang w:val="ca-ES"/>
        </w:rPr>
        <w:t>Avatel</w:t>
      </w:r>
      <w:proofErr w:type="spellEnd"/>
      <w:r w:rsidRPr="00725A4A">
        <w:rPr>
          <w:b/>
          <w:bCs/>
          <w:color w:val="auto"/>
          <w:sz w:val="20"/>
          <w:szCs w:val="20"/>
          <w:lang w:val="ca-ES"/>
        </w:rPr>
        <w:t xml:space="preserve"> cap al OP01-ADZ.</w:t>
      </w:r>
      <w:bookmarkEnd w:id="7"/>
    </w:p>
    <w:p w14:paraId="0859ACE7" w14:textId="77777777" w:rsidR="00725A4A" w:rsidRPr="000D4779" w:rsidRDefault="00725A4A" w:rsidP="00725A4A">
      <w:pPr>
        <w:spacing w:after="120"/>
        <w:ind w:left="0" w:right="-1"/>
        <w:jc w:val="both"/>
        <w:rPr>
          <w:color w:val="auto"/>
          <w:lang w:val="ca-ES"/>
        </w:rPr>
      </w:pPr>
    </w:p>
    <w:p w14:paraId="734ACDEA" w14:textId="0B24C9F2" w:rsidR="00725A4A" w:rsidRPr="002E42A8" w:rsidRDefault="00725A4A" w:rsidP="00725A4A">
      <w:pPr>
        <w:spacing w:after="120"/>
        <w:ind w:left="0" w:right="-1"/>
        <w:jc w:val="both"/>
        <w:rPr>
          <w:color w:val="0070C0"/>
          <w:sz w:val="24"/>
          <w:szCs w:val="24"/>
          <w:lang w:val="ca-ES"/>
        </w:rPr>
      </w:pPr>
      <w:r w:rsidRPr="002E42A8">
        <w:rPr>
          <w:color w:val="0070C0"/>
          <w:sz w:val="24"/>
          <w:szCs w:val="24"/>
          <w:lang w:val="ca-ES"/>
        </w:rPr>
        <w:t xml:space="preserve">X013: transport </w:t>
      </w:r>
      <w:proofErr w:type="spellStart"/>
      <w:r w:rsidRPr="002E42A8">
        <w:rPr>
          <w:color w:val="0070C0"/>
          <w:sz w:val="24"/>
          <w:szCs w:val="24"/>
          <w:lang w:val="ca-ES"/>
        </w:rPr>
        <w:t>Avatel</w:t>
      </w:r>
      <w:proofErr w:type="spellEnd"/>
      <w:r w:rsidRPr="002E42A8">
        <w:rPr>
          <w:color w:val="0070C0"/>
          <w:sz w:val="24"/>
          <w:szCs w:val="24"/>
          <w:lang w:val="ca-ES"/>
        </w:rPr>
        <w:t xml:space="preserve"> OP05-ALS</w:t>
      </w:r>
      <w:r w:rsidR="00B22B9B">
        <w:rPr>
          <w:color w:val="0070C0"/>
          <w:sz w:val="24"/>
          <w:szCs w:val="24"/>
          <w:lang w:val="ca-ES"/>
        </w:rPr>
        <w:t xml:space="preserve"> (1x 10G</w:t>
      </w:r>
      <w:r w:rsidR="008B7DFF">
        <w:rPr>
          <w:color w:val="0070C0"/>
          <w:sz w:val="24"/>
          <w:szCs w:val="24"/>
          <w:lang w:val="ca-ES"/>
        </w:rPr>
        <w:t>bps</w:t>
      </w:r>
      <w:r w:rsidR="00B22B9B">
        <w:rPr>
          <w:color w:val="0070C0"/>
          <w:sz w:val="24"/>
          <w:szCs w:val="24"/>
          <w:lang w:val="ca-ES"/>
        </w:rPr>
        <w:t>)</w:t>
      </w:r>
    </w:p>
    <w:p w14:paraId="17CA8C76" w14:textId="4D09DEA5" w:rsidR="00725A4A" w:rsidRDefault="00725A4A" w:rsidP="00725A4A">
      <w:pPr>
        <w:spacing w:after="120"/>
        <w:ind w:left="0" w:right="-1"/>
        <w:jc w:val="both"/>
        <w:rPr>
          <w:color w:val="auto"/>
          <w:lang w:val="ca-ES"/>
        </w:rPr>
      </w:pPr>
      <w:r w:rsidRPr="000D4779">
        <w:rPr>
          <w:color w:val="auto"/>
          <w:lang w:val="ca-ES"/>
        </w:rPr>
        <w:t xml:space="preserve">És la connexió principal d’aquest operador. </w:t>
      </w:r>
      <w:r w:rsidR="00835B0D">
        <w:rPr>
          <w:color w:val="auto"/>
          <w:lang w:val="ca-ES"/>
        </w:rPr>
        <w:t>Porta el tràfic de pujada i tota la descàrrega, exceptuant el tràfic IPTV, que utilitza l’enllaç secundari.</w:t>
      </w:r>
    </w:p>
    <w:p w14:paraId="247237DD" w14:textId="3B4AB204" w:rsidR="00725A4A" w:rsidRPr="000D4779" w:rsidRDefault="002E42A8" w:rsidP="002E42A8">
      <w:pPr>
        <w:spacing w:after="120"/>
        <w:ind w:left="0" w:right="-1"/>
        <w:jc w:val="center"/>
        <w:rPr>
          <w:color w:val="auto"/>
          <w:lang w:val="ca-ES"/>
        </w:rPr>
      </w:pPr>
      <w:r>
        <w:rPr>
          <w:noProof/>
          <w:color w:val="auto"/>
          <w:lang w:val="ca-ES"/>
        </w:rPr>
        <w:drawing>
          <wp:inline distT="0" distB="0" distL="0" distR="0" wp14:anchorId="1EA5A4E6" wp14:editId="44B03ECE">
            <wp:extent cx="2646630" cy="998487"/>
            <wp:effectExtent l="0" t="0" r="1905" b="0"/>
            <wp:docPr id="506307694"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665826" cy="1005729"/>
                    </a:xfrm>
                    <a:prstGeom prst="rect">
                      <a:avLst/>
                    </a:prstGeom>
                    <a:noFill/>
                    <a:ln>
                      <a:noFill/>
                    </a:ln>
                  </pic:spPr>
                </pic:pic>
              </a:graphicData>
            </a:graphic>
          </wp:inline>
        </w:drawing>
      </w:r>
      <w:r>
        <w:rPr>
          <w:noProof/>
          <w:color w:val="auto"/>
          <w:lang w:val="ca-ES"/>
        </w:rPr>
        <w:drawing>
          <wp:inline distT="0" distB="0" distL="0" distR="0" wp14:anchorId="7B3B9F90" wp14:editId="541BAC5D">
            <wp:extent cx="2626156" cy="1012106"/>
            <wp:effectExtent l="0" t="0" r="3175" b="0"/>
            <wp:docPr id="1180472551"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664566" cy="1026909"/>
                    </a:xfrm>
                    <a:prstGeom prst="rect">
                      <a:avLst/>
                    </a:prstGeom>
                    <a:noFill/>
                    <a:ln>
                      <a:noFill/>
                    </a:ln>
                  </pic:spPr>
                </pic:pic>
              </a:graphicData>
            </a:graphic>
          </wp:inline>
        </w:drawing>
      </w:r>
    </w:p>
    <w:p w14:paraId="4CD5EEA1" w14:textId="3E3A7861" w:rsidR="00725A4A" w:rsidRPr="00725A4A" w:rsidRDefault="00725A4A" w:rsidP="00725A4A">
      <w:pPr>
        <w:spacing w:after="120"/>
        <w:ind w:left="0" w:right="-1"/>
        <w:jc w:val="center"/>
        <w:rPr>
          <w:b/>
          <w:bCs/>
          <w:color w:val="auto"/>
          <w:sz w:val="20"/>
          <w:szCs w:val="20"/>
          <w:lang w:val="ca-ES"/>
        </w:rPr>
      </w:pPr>
      <w:bookmarkStart w:id="8" w:name="_Toc228393561"/>
      <w:r w:rsidRPr="00725A4A">
        <w:rPr>
          <w:b/>
          <w:bCs/>
          <w:color w:val="auto"/>
          <w:sz w:val="20"/>
          <w:szCs w:val="20"/>
          <w:lang w:val="ca-ES"/>
        </w:rPr>
        <w:t xml:space="preserve">Figura </w:t>
      </w:r>
      <w:r w:rsidRPr="00725A4A">
        <w:rPr>
          <w:b/>
          <w:bCs/>
          <w:color w:val="auto"/>
          <w:sz w:val="20"/>
          <w:szCs w:val="20"/>
          <w:lang w:val="ca-ES"/>
        </w:rPr>
        <w:fldChar w:fldCharType="begin"/>
      </w:r>
      <w:r w:rsidRPr="00725A4A">
        <w:rPr>
          <w:b/>
          <w:bCs/>
          <w:color w:val="auto"/>
          <w:sz w:val="20"/>
          <w:szCs w:val="20"/>
          <w:lang w:val="ca-ES"/>
        </w:rPr>
        <w:instrText xml:space="preserve"> SEQ Figura \* ARABIC </w:instrText>
      </w:r>
      <w:r w:rsidRPr="00725A4A">
        <w:rPr>
          <w:b/>
          <w:bCs/>
          <w:color w:val="auto"/>
          <w:sz w:val="20"/>
          <w:szCs w:val="20"/>
          <w:lang w:val="ca-ES"/>
        </w:rPr>
        <w:fldChar w:fldCharType="separate"/>
      </w:r>
      <w:r w:rsidR="001B2F90">
        <w:rPr>
          <w:b/>
          <w:bCs/>
          <w:noProof/>
          <w:color w:val="auto"/>
          <w:sz w:val="20"/>
          <w:szCs w:val="20"/>
          <w:lang w:val="ca-ES"/>
        </w:rPr>
        <w:t>17</w:t>
      </w:r>
      <w:r w:rsidRPr="00725A4A">
        <w:rPr>
          <w:b/>
          <w:bCs/>
          <w:color w:val="auto"/>
          <w:sz w:val="20"/>
          <w:szCs w:val="20"/>
          <w:lang w:val="ca-ES"/>
        </w:rPr>
        <w:fldChar w:fldCharType="end"/>
      </w:r>
      <w:r w:rsidRPr="00725A4A">
        <w:rPr>
          <w:b/>
          <w:bCs/>
          <w:color w:val="auto"/>
          <w:sz w:val="20"/>
          <w:szCs w:val="20"/>
          <w:lang w:val="ca-ES"/>
        </w:rPr>
        <w:t xml:space="preserve">. Tràfic de les interfícies de transport de </w:t>
      </w:r>
      <w:proofErr w:type="spellStart"/>
      <w:r w:rsidRPr="00725A4A">
        <w:rPr>
          <w:b/>
          <w:bCs/>
          <w:color w:val="auto"/>
          <w:sz w:val="20"/>
          <w:szCs w:val="20"/>
          <w:lang w:val="ca-ES"/>
        </w:rPr>
        <w:t>Avatel</w:t>
      </w:r>
      <w:proofErr w:type="spellEnd"/>
      <w:r w:rsidRPr="00725A4A">
        <w:rPr>
          <w:b/>
          <w:bCs/>
          <w:color w:val="auto"/>
          <w:sz w:val="20"/>
          <w:szCs w:val="20"/>
          <w:lang w:val="ca-ES"/>
        </w:rPr>
        <w:t xml:space="preserve"> cap al OP05-ALS.</w:t>
      </w:r>
      <w:bookmarkEnd w:id="8"/>
    </w:p>
    <w:p w14:paraId="46306C0E" w14:textId="77777777" w:rsidR="00725A4A" w:rsidRDefault="00725A4A" w:rsidP="00725A4A">
      <w:pPr>
        <w:spacing w:after="120"/>
        <w:ind w:left="0" w:right="-1"/>
        <w:jc w:val="both"/>
        <w:rPr>
          <w:color w:val="auto"/>
          <w:lang w:val="ca-ES"/>
        </w:rPr>
      </w:pPr>
    </w:p>
    <w:p w14:paraId="24EA36C1" w14:textId="77777777" w:rsidR="008418AE" w:rsidRDefault="008418AE" w:rsidP="00725A4A">
      <w:pPr>
        <w:spacing w:after="120"/>
        <w:ind w:left="0" w:right="-1"/>
        <w:jc w:val="both"/>
        <w:rPr>
          <w:color w:val="auto"/>
          <w:lang w:val="ca-ES"/>
        </w:rPr>
      </w:pPr>
    </w:p>
    <w:p w14:paraId="59E5F5C3" w14:textId="77777777" w:rsidR="008418AE" w:rsidRPr="000D4779" w:rsidRDefault="008418AE" w:rsidP="00725A4A">
      <w:pPr>
        <w:spacing w:after="120"/>
        <w:ind w:left="0" w:right="-1"/>
        <w:jc w:val="both"/>
        <w:rPr>
          <w:color w:val="auto"/>
          <w:lang w:val="ca-ES"/>
        </w:rPr>
      </w:pPr>
    </w:p>
    <w:p w14:paraId="4AAE3F8F" w14:textId="52CCBA24" w:rsidR="00725A4A" w:rsidRPr="00B22B9B" w:rsidRDefault="00725A4A" w:rsidP="00725A4A">
      <w:pPr>
        <w:spacing w:after="120"/>
        <w:ind w:left="0" w:right="-1"/>
        <w:jc w:val="both"/>
        <w:rPr>
          <w:color w:val="0070C0"/>
          <w:sz w:val="24"/>
          <w:szCs w:val="24"/>
          <w:lang w:val="ca-ES"/>
        </w:rPr>
      </w:pPr>
      <w:r w:rsidRPr="00B22B9B">
        <w:rPr>
          <w:color w:val="0070C0"/>
          <w:sz w:val="24"/>
          <w:szCs w:val="24"/>
          <w:lang w:val="ca-ES"/>
        </w:rPr>
        <w:t>X014: connexió amb serveis de Meta</w:t>
      </w:r>
      <w:r w:rsidR="008B7DFF">
        <w:rPr>
          <w:color w:val="0070C0"/>
          <w:sz w:val="24"/>
          <w:szCs w:val="24"/>
          <w:lang w:val="ca-ES"/>
        </w:rPr>
        <w:t xml:space="preserve"> (1x 10Gbps)</w:t>
      </w:r>
    </w:p>
    <w:p w14:paraId="19C92F10" w14:textId="0B570032" w:rsidR="00725A4A" w:rsidRPr="000D4779" w:rsidRDefault="00725A4A" w:rsidP="00725A4A">
      <w:pPr>
        <w:spacing w:after="120"/>
        <w:ind w:left="0" w:right="-1"/>
        <w:jc w:val="both"/>
        <w:rPr>
          <w:color w:val="auto"/>
          <w:lang w:val="ca-ES"/>
        </w:rPr>
      </w:pPr>
      <w:r w:rsidRPr="000D4779">
        <w:rPr>
          <w:color w:val="auto"/>
          <w:lang w:val="ca-ES"/>
        </w:rPr>
        <w:t xml:space="preserve">Aquesta connexió enllaça amb serveis com </w:t>
      </w:r>
      <w:proofErr w:type="spellStart"/>
      <w:r w:rsidRPr="000D4779">
        <w:rPr>
          <w:color w:val="auto"/>
          <w:lang w:val="ca-ES"/>
        </w:rPr>
        <w:t>Facebook</w:t>
      </w:r>
      <w:proofErr w:type="spellEnd"/>
      <w:r w:rsidRPr="000D4779">
        <w:rPr>
          <w:color w:val="auto"/>
          <w:lang w:val="ca-ES"/>
        </w:rPr>
        <w:t xml:space="preserve">, </w:t>
      </w:r>
      <w:proofErr w:type="spellStart"/>
      <w:r w:rsidRPr="000D4779">
        <w:rPr>
          <w:color w:val="auto"/>
          <w:lang w:val="ca-ES"/>
        </w:rPr>
        <w:t>Whatsapp</w:t>
      </w:r>
      <w:proofErr w:type="spellEnd"/>
      <w:r w:rsidRPr="000D4779">
        <w:rPr>
          <w:color w:val="auto"/>
          <w:lang w:val="ca-ES"/>
        </w:rPr>
        <w:t>, Instagram, i totes les plataformes del grup Meta.</w:t>
      </w:r>
      <w:r w:rsidR="002178EA">
        <w:rPr>
          <w:color w:val="auto"/>
          <w:lang w:val="ca-ES"/>
        </w:rPr>
        <w:t xml:space="preserve"> Forma part d’un grup LACP per donar flexibilitat si fos necessària la seva ampliació. </w:t>
      </w:r>
      <w:r w:rsidR="00C86AA9">
        <w:rPr>
          <w:color w:val="auto"/>
          <w:lang w:val="ca-ES"/>
        </w:rPr>
        <w:t>Entre setmana, e</w:t>
      </w:r>
      <w:r w:rsidR="002178EA">
        <w:rPr>
          <w:color w:val="auto"/>
          <w:lang w:val="ca-ES"/>
        </w:rPr>
        <w:t>l tràfic presenta tres pics, un al matí, un al migdia i un al vespre, moments en que s’accedeix amb més freqüència a les xarxes socials.</w:t>
      </w:r>
      <w:r w:rsidR="00C86AA9">
        <w:rPr>
          <w:color w:val="auto"/>
          <w:lang w:val="ca-ES"/>
        </w:rPr>
        <w:t xml:space="preserve"> Els caps de setmana, els pics són menys pronunciats i el tràfic es reparteix més durant el dia.</w:t>
      </w:r>
    </w:p>
    <w:p w14:paraId="05C1DB3F" w14:textId="44C84658" w:rsidR="00725A4A" w:rsidRPr="000D4779" w:rsidRDefault="003C1D89" w:rsidP="003C1D89">
      <w:pPr>
        <w:spacing w:after="120"/>
        <w:ind w:left="0" w:right="-1"/>
        <w:jc w:val="center"/>
        <w:rPr>
          <w:color w:val="auto"/>
          <w:lang w:val="ca-ES"/>
        </w:rPr>
      </w:pPr>
      <w:r>
        <w:rPr>
          <w:noProof/>
          <w:color w:val="auto"/>
          <w:lang w:val="ca-ES"/>
        </w:rPr>
        <w:drawing>
          <wp:inline distT="0" distB="0" distL="0" distR="0" wp14:anchorId="4F9BF2A8" wp14:editId="6741A937">
            <wp:extent cx="2630359" cy="1005179"/>
            <wp:effectExtent l="0" t="0" r="0" b="5080"/>
            <wp:docPr id="851500091"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2647818" cy="1011851"/>
                    </a:xfrm>
                    <a:prstGeom prst="rect">
                      <a:avLst/>
                    </a:prstGeom>
                    <a:noFill/>
                    <a:ln>
                      <a:noFill/>
                    </a:ln>
                  </pic:spPr>
                </pic:pic>
              </a:graphicData>
            </a:graphic>
          </wp:inline>
        </w:drawing>
      </w:r>
      <w:r>
        <w:rPr>
          <w:noProof/>
          <w:color w:val="auto"/>
          <w:lang w:val="ca-ES"/>
        </w:rPr>
        <w:drawing>
          <wp:inline distT="0" distB="0" distL="0" distR="0" wp14:anchorId="20C509C2" wp14:editId="523F7393">
            <wp:extent cx="2662732" cy="1017551"/>
            <wp:effectExtent l="0" t="0" r="4445" b="0"/>
            <wp:docPr id="1461422675"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2681688" cy="1024795"/>
                    </a:xfrm>
                    <a:prstGeom prst="rect">
                      <a:avLst/>
                    </a:prstGeom>
                    <a:noFill/>
                    <a:ln>
                      <a:noFill/>
                    </a:ln>
                  </pic:spPr>
                </pic:pic>
              </a:graphicData>
            </a:graphic>
          </wp:inline>
        </w:drawing>
      </w:r>
    </w:p>
    <w:p w14:paraId="7904BD1A" w14:textId="0EFCEF20" w:rsidR="00725A4A" w:rsidRPr="00725A4A" w:rsidRDefault="00725A4A" w:rsidP="00725A4A">
      <w:pPr>
        <w:spacing w:after="120"/>
        <w:ind w:left="0" w:right="-1"/>
        <w:jc w:val="center"/>
        <w:rPr>
          <w:b/>
          <w:bCs/>
          <w:color w:val="auto"/>
          <w:sz w:val="20"/>
          <w:szCs w:val="20"/>
          <w:lang w:val="ca-ES"/>
        </w:rPr>
      </w:pPr>
      <w:bookmarkStart w:id="9" w:name="_Toc228393562"/>
      <w:r w:rsidRPr="00725A4A">
        <w:rPr>
          <w:b/>
          <w:bCs/>
          <w:color w:val="auto"/>
          <w:sz w:val="20"/>
          <w:szCs w:val="20"/>
          <w:lang w:val="ca-ES"/>
        </w:rPr>
        <w:t xml:space="preserve">Figura </w:t>
      </w:r>
      <w:r w:rsidRPr="00725A4A">
        <w:rPr>
          <w:b/>
          <w:bCs/>
          <w:color w:val="auto"/>
          <w:sz w:val="20"/>
          <w:szCs w:val="20"/>
          <w:lang w:val="ca-ES"/>
        </w:rPr>
        <w:fldChar w:fldCharType="begin"/>
      </w:r>
      <w:r w:rsidRPr="00725A4A">
        <w:rPr>
          <w:b/>
          <w:bCs/>
          <w:color w:val="auto"/>
          <w:sz w:val="20"/>
          <w:szCs w:val="20"/>
          <w:lang w:val="ca-ES"/>
        </w:rPr>
        <w:instrText xml:space="preserve"> SEQ Figura \* ARABIC </w:instrText>
      </w:r>
      <w:r w:rsidRPr="00725A4A">
        <w:rPr>
          <w:b/>
          <w:bCs/>
          <w:color w:val="auto"/>
          <w:sz w:val="20"/>
          <w:szCs w:val="20"/>
          <w:lang w:val="ca-ES"/>
        </w:rPr>
        <w:fldChar w:fldCharType="separate"/>
      </w:r>
      <w:r w:rsidR="001B2F90">
        <w:rPr>
          <w:b/>
          <w:bCs/>
          <w:noProof/>
          <w:color w:val="auto"/>
          <w:sz w:val="20"/>
          <w:szCs w:val="20"/>
          <w:lang w:val="ca-ES"/>
        </w:rPr>
        <w:t>18</w:t>
      </w:r>
      <w:r w:rsidRPr="00725A4A">
        <w:rPr>
          <w:b/>
          <w:bCs/>
          <w:color w:val="auto"/>
          <w:sz w:val="20"/>
          <w:szCs w:val="20"/>
          <w:lang w:val="ca-ES"/>
        </w:rPr>
        <w:fldChar w:fldCharType="end"/>
      </w:r>
      <w:r w:rsidRPr="00725A4A">
        <w:rPr>
          <w:b/>
          <w:bCs/>
          <w:color w:val="auto"/>
          <w:sz w:val="20"/>
          <w:szCs w:val="20"/>
          <w:lang w:val="ca-ES"/>
        </w:rPr>
        <w:t>. Tràfic de les interfícies de connexió amb Meta.</w:t>
      </w:r>
      <w:bookmarkEnd w:id="9"/>
    </w:p>
    <w:p w14:paraId="45D777A5" w14:textId="77777777" w:rsidR="00725A4A" w:rsidRPr="000D4779" w:rsidRDefault="00725A4A" w:rsidP="00725A4A">
      <w:pPr>
        <w:spacing w:after="120"/>
        <w:ind w:left="0" w:right="-1"/>
        <w:jc w:val="both"/>
        <w:rPr>
          <w:color w:val="auto"/>
          <w:lang w:val="ca-ES"/>
        </w:rPr>
      </w:pPr>
    </w:p>
    <w:p w14:paraId="7615CFAD" w14:textId="414C5468" w:rsidR="00725A4A" w:rsidRPr="00A7716D" w:rsidRDefault="00725A4A" w:rsidP="00725A4A">
      <w:pPr>
        <w:spacing w:after="120"/>
        <w:ind w:left="0" w:right="-1"/>
        <w:jc w:val="both"/>
        <w:rPr>
          <w:color w:val="0070C0"/>
          <w:sz w:val="24"/>
          <w:szCs w:val="24"/>
          <w:lang w:val="ca-ES"/>
        </w:rPr>
      </w:pPr>
      <w:r w:rsidRPr="00A7716D">
        <w:rPr>
          <w:color w:val="0070C0"/>
          <w:sz w:val="24"/>
          <w:szCs w:val="24"/>
          <w:lang w:val="ca-ES"/>
        </w:rPr>
        <w:t xml:space="preserve">X015 i X016: trànsit internacional amb </w:t>
      </w:r>
      <w:proofErr w:type="spellStart"/>
      <w:r w:rsidRPr="00A7716D">
        <w:rPr>
          <w:color w:val="0070C0"/>
          <w:sz w:val="24"/>
          <w:szCs w:val="24"/>
          <w:lang w:val="ca-ES"/>
        </w:rPr>
        <w:t>Hurricane</w:t>
      </w:r>
      <w:proofErr w:type="spellEnd"/>
      <w:r w:rsidRPr="00A7716D">
        <w:rPr>
          <w:color w:val="0070C0"/>
          <w:sz w:val="24"/>
          <w:szCs w:val="24"/>
          <w:lang w:val="ca-ES"/>
        </w:rPr>
        <w:t xml:space="preserve"> </w:t>
      </w:r>
      <w:proofErr w:type="spellStart"/>
      <w:r w:rsidRPr="00A7716D">
        <w:rPr>
          <w:color w:val="0070C0"/>
          <w:sz w:val="24"/>
          <w:szCs w:val="24"/>
          <w:lang w:val="ca-ES"/>
        </w:rPr>
        <w:t>Electrics</w:t>
      </w:r>
      <w:proofErr w:type="spellEnd"/>
      <w:r w:rsidR="00A7716D">
        <w:rPr>
          <w:color w:val="0070C0"/>
          <w:sz w:val="24"/>
          <w:szCs w:val="24"/>
          <w:lang w:val="ca-ES"/>
        </w:rPr>
        <w:t xml:space="preserve"> (2x 10Gbps)</w:t>
      </w:r>
    </w:p>
    <w:p w14:paraId="1397377A" w14:textId="16F141D3" w:rsidR="00244873" w:rsidRDefault="00725A4A" w:rsidP="00725A4A">
      <w:pPr>
        <w:spacing w:after="120"/>
        <w:ind w:left="0" w:right="-1"/>
        <w:jc w:val="both"/>
        <w:rPr>
          <w:color w:val="auto"/>
          <w:lang w:val="ca-ES"/>
        </w:rPr>
      </w:pPr>
      <w:r w:rsidRPr="000D4779">
        <w:rPr>
          <w:color w:val="auto"/>
          <w:lang w:val="ca-ES"/>
        </w:rPr>
        <w:t xml:space="preserve">La connexió de </w:t>
      </w:r>
      <w:proofErr w:type="spellStart"/>
      <w:r w:rsidRPr="000D4779">
        <w:rPr>
          <w:color w:val="auto"/>
          <w:lang w:val="ca-ES"/>
        </w:rPr>
        <w:t>Hurricane</w:t>
      </w:r>
      <w:proofErr w:type="spellEnd"/>
      <w:r w:rsidRPr="000D4779">
        <w:rPr>
          <w:color w:val="auto"/>
          <w:lang w:val="ca-ES"/>
        </w:rPr>
        <w:t xml:space="preserve"> ens proporciona una bona </w:t>
      </w:r>
      <w:r w:rsidR="00A7716D">
        <w:rPr>
          <w:color w:val="auto"/>
          <w:lang w:val="ca-ES"/>
        </w:rPr>
        <w:t>inter</w:t>
      </w:r>
      <w:r w:rsidRPr="000D4779">
        <w:rPr>
          <w:color w:val="auto"/>
          <w:lang w:val="ca-ES"/>
        </w:rPr>
        <w:t>connexió amb la resta del món, que conforma Internet.</w:t>
      </w:r>
      <w:r w:rsidR="00244873">
        <w:rPr>
          <w:color w:val="auto"/>
          <w:lang w:val="ca-ES"/>
        </w:rPr>
        <w:t xml:space="preserve"> L’enllaç es forma amb un </w:t>
      </w:r>
      <w:proofErr w:type="spellStart"/>
      <w:r w:rsidR="00244873" w:rsidRPr="00244873">
        <w:rPr>
          <w:i/>
          <w:iCs/>
          <w:color w:val="auto"/>
          <w:lang w:val="ca-ES"/>
        </w:rPr>
        <w:t>Link</w:t>
      </w:r>
      <w:proofErr w:type="spellEnd"/>
      <w:r w:rsidR="00244873" w:rsidRPr="00244873">
        <w:rPr>
          <w:i/>
          <w:iCs/>
          <w:color w:val="auto"/>
          <w:lang w:val="ca-ES"/>
        </w:rPr>
        <w:t xml:space="preserve"> </w:t>
      </w:r>
      <w:proofErr w:type="spellStart"/>
      <w:r w:rsidR="00244873" w:rsidRPr="00244873">
        <w:rPr>
          <w:i/>
          <w:iCs/>
          <w:color w:val="auto"/>
          <w:lang w:val="ca-ES"/>
        </w:rPr>
        <w:t>Aggregation</w:t>
      </w:r>
      <w:proofErr w:type="spellEnd"/>
      <w:r w:rsidR="00244873" w:rsidRPr="00244873">
        <w:rPr>
          <w:i/>
          <w:iCs/>
          <w:color w:val="auto"/>
          <w:lang w:val="ca-ES"/>
        </w:rPr>
        <w:t xml:space="preserve"> Group</w:t>
      </w:r>
      <w:r w:rsidR="00244873">
        <w:rPr>
          <w:color w:val="auto"/>
          <w:lang w:val="ca-ES"/>
        </w:rPr>
        <w:t xml:space="preserve"> entre dos interfícies de 10Gbps.</w:t>
      </w:r>
    </w:p>
    <w:p w14:paraId="3DCD1EC7" w14:textId="66122B81" w:rsidR="00725A4A" w:rsidRPr="000D4779" w:rsidRDefault="00244873" w:rsidP="00725A4A">
      <w:pPr>
        <w:spacing w:after="120"/>
        <w:ind w:left="0" w:right="-1"/>
        <w:jc w:val="both"/>
        <w:rPr>
          <w:color w:val="auto"/>
          <w:lang w:val="ca-ES"/>
        </w:rPr>
      </w:pPr>
      <w:r>
        <w:rPr>
          <w:color w:val="auto"/>
          <w:lang w:val="ca-ES"/>
        </w:rPr>
        <w:lastRenderedPageBreak/>
        <w:t>A continuació es representa el tràfic agregat i</w:t>
      </w:r>
      <w:r w:rsidR="005F7409">
        <w:rPr>
          <w:color w:val="auto"/>
          <w:lang w:val="ca-ES"/>
        </w:rPr>
        <w:t xml:space="preserve"> </w:t>
      </w:r>
      <w:r>
        <w:rPr>
          <w:color w:val="auto"/>
          <w:lang w:val="ca-ES"/>
        </w:rPr>
        <w:t xml:space="preserve">també </w:t>
      </w:r>
      <w:r w:rsidR="005F7409">
        <w:rPr>
          <w:color w:val="auto"/>
          <w:lang w:val="ca-ES"/>
        </w:rPr>
        <w:t xml:space="preserve">es mostra </w:t>
      </w:r>
      <w:r>
        <w:rPr>
          <w:color w:val="auto"/>
          <w:lang w:val="ca-ES"/>
        </w:rPr>
        <w:t xml:space="preserve">el </w:t>
      </w:r>
      <w:r w:rsidR="005F7409">
        <w:rPr>
          <w:color w:val="auto"/>
          <w:lang w:val="ca-ES"/>
        </w:rPr>
        <w:t>tràfic cursat per</w:t>
      </w:r>
      <w:r>
        <w:rPr>
          <w:color w:val="auto"/>
          <w:lang w:val="ca-ES"/>
        </w:rPr>
        <w:t xml:space="preserve"> cada una </w:t>
      </w:r>
      <w:r w:rsidR="005F7409">
        <w:rPr>
          <w:color w:val="auto"/>
          <w:lang w:val="ca-ES"/>
        </w:rPr>
        <w:t>d</w:t>
      </w:r>
      <w:r>
        <w:rPr>
          <w:color w:val="auto"/>
          <w:lang w:val="ca-ES"/>
        </w:rPr>
        <w:t>e les connexions per separat.</w:t>
      </w:r>
      <w:r w:rsidR="005F7409">
        <w:rPr>
          <w:color w:val="auto"/>
          <w:lang w:val="ca-ES"/>
        </w:rPr>
        <w:t xml:space="preserve"> En ells s’aprecia que el tràfic principal es concentra més a la nit.</w:t>
      </w:r>
    </w:p>
    <w:p w14:paraId="750DAA5C" w14:textId="77777777" w:rsidR="005F7409" w:rsidRDefault="00244873" w:rsidP="00725A4A">
      <w:pPr>
        <w:spacing w:after="120"/>
        <w:ind w:left="0" w:right="-1"/>
        <w:jc w:val="both"/>
        <w:rPr>
          <w:color w:val="auto"/>
          <w:lang w:val="ca-ES"/>
        </w:rPr>
      </w:pPr>
      <w:r>
        <w:rPr>
          <w:noProof/>
          <w:color w:val="auto"/>
          <w:lang w:val="ca-ES"/>
        </w:rPr>
        <w:drawing>
          <wp:inline distT="0" distB="0" distL="0" distR="0" wp14:anchorId="543ADAC4" wp14:editId="2F3EE576">
            <wp:extent cx="2633472" cy="1009777"/>
            <wp:effectExtent l="0" t="0" r="0" b="0"/>
            <wp:docPr id="171050537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2661381" cy="1020478"/>
                    </a:xfrm>
                    <a:prstGeom prst="rect">
                      <a:avLst/>
                    </a:prstGeom>
                    <a:noFill/>
                    <a:ln>
                      <a:noFill/>
                    </a:ln>
                  </pic:spPr>
                </pic:pic>
              </a:graphicData>
            </a:graphic>
          </wp:inline>
        </w:drawing>
      </w:r>
      <w:r>
        <w:rPr>
          <w:noProof/>
          <w:color w:val="auto"/>
          <w:lang w:val="ca-ES"/>
        </w:rPr>
        <w:drawing>
          <wp:inline distT="0" distB="0" distL="0" distR="0" wp14:anchorId="41F654BB" wp14:editId="4076F918">
            <wp:extent cx="2647671" cy="1000895"/>
            <wp:effectExtent l="0" t="0" r="635" b="8890"/>
            <wp:docPr id="261578072"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2666114" cy="1007867"/>
                    </a:xfrm>
                    <a:prstGeom prst="rect">
                      <a:avLst/>
                    </a:prstGeom>
                    <a:noFill/>
                    <a:ln>
                      <a:noFill/>
                    </a:ln>
                  </pic:spPr>
                </pic:pic>
              </a:graphicData>
            </a:graphic>
          </wp:inline>
        </w:drawing>
      </w:r>
    </w:p>
    <w:p w14:paraId="249807AF" w14:textId="18952796" w:rsidR="00725A4A" w:rsidRPr="000D4779" w:rsidRDefault="005F7409" w:rsidP="00725A4A">
      <w:pPr>
        <w:spacing w:after="120"/>
        <w:ind w:left="0" w:right="-1"/>
        <w:jc w:val="both"/>
        <w:rPr>
          <w:color w:val="auto"/>
          <w:lang w:val="ca-ES"/>
        </w:rPr>
      </w:pPr>
      <w:r>
        <w:rPr>
          <w:noProof/>
          <w:color w:val="auto"/>
          <w:lang w:val="ca-ES"/>
        </w:rPr>
        <w:drawing>
          <wp:inline distT="0" distB="0" distL="0" distR="0" wp14:anchorId="3F50A297" wp14:editId="73D75952">
            <wp:extent cx="2644140" cy="1017599"/>
            <wp:effectExtent l="0" t="0" r="3810" b="0"/>
            <wp:docPr id="173157358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2664287" cy="1025353"/>
                    </a:xfrm>
                    <a:prstGeom prst="rect">
                      <a:avLst/>
                    </a:prstGeom>
                    <a:noFill/>
                    <a:ln>
                      <a:noFill/>
                    </a:ln>
                  </pic:spPr>
                </pic:pic>
              </a:graphicData>
            </a:graphic>
          </wp:inline>
        </w:drawing>
      </w:r>
      <w:r>
        <w:rPr>
          <w:noProof/>
          <w:color w:val="auto"/>
          <w:lang w:val="ca-ES"/>
        </w:rPr>
        <w:drawing>
          <wp:inline distT="0" distB="0" distL="0" distR="0" wp14:anchorId="438DE3D2" wp14:editId="0618FA48">
            <wp:extent cx="2684678" cy="1025937"/>
            <wp:effectExtent l="0" t="0" r="1905" b="3175"/>
            <wp:docPr id="21846807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2701487" cy="1032361"/>
                    </a:xfrm>
                    <a:prstGeom prst="rect">
                      <a:avLst/>
                    </a:prstGeom>
                    <a:noFill/>
                    <a:ln>
                      <a:noFill/>
                    </a:ln>
                  </pic:spPr>
                </pic:pic>
              </a:graphicData>
            </a:graphic>
          </wp:inline>
        </w:drawing>
      </w:r>
      <w:r>
        <w:rPr>
          <w:noProof/>
          <w:color w:val="auto"/>
          <w:lang w:val="ca-ES"/>
        </w:rPr>
        <w:drawing>
          <wp:inline distT="0" distB="0" distL="0" distR="0" wp14:anchorId="511BD35D" wp14:editId="2ADDAAF4">
            <wp:extent cx="2644140" cy="996140"/>
            <wp:effectExtent l="0" t="0" r="3810" b="0"/>
            <wp:docPr id="1095046427"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2644140" cy="996140"/>
                    </a:xfrm>
                    <a:prstGeom prst="rect">
                      <a:avLst/>
                    </a:prstGeom>
                    <a:noFill/>
                    <a:ln>
                      <a:noFill/>
                    </a:ln>
                  </pic:spPr>
                </pic:pic>
              </a:graphicData>
            </a:graphic>
          </wp:inline>
        </w:drawing>
      </w:r>
      <w:r>
        <w:rPr>
          <w:noProof/>
          <w:color w:val="auto"/>
          <w:lang w:val="ca-ES"/>
        </w:rPr>
        <w:drawing>
          <wp:inline distT="0" distB="0" distL="0" distR="0" wp14:anchorId="7512464A" wp14:editId="4D03EE66">
            <wp:extent cx="2684145" cy="1011211"/>
            <wp:effectExtent l="0" t="0" r="1905" b="0"/>
            <wp:docPr id="1727916079"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2700965" cy="1017548"/>
                    </a:xfrm>
                    <a:prstGeom prst="rect">
                      <a:avLst/>
                    </a:prstGeom>
                    <a:noFill/>
                    <a:ln>
                      <a:noFill/>
                    </a:ln>
                  </pic:spPr>
                </pic:pic>
              </a:graphicData>
            </a:graphic>
          </wp:inline>
        </w:drawing>
      </w:r>
    </w:p>
    <w:p w14:paraId="776B8430" w14:textId="7DE37B19" w:rsidR="00725A4A" w:rsidRPr="00725A4A" w:rsidRDefault="00725A4A" w:rsidP="00725A4A">
      <w:pPr>
        <w:spacing w:after="120"/>
        <w:ind w:left="0" w:right="-1"/>
        <w:jc w:val="center"/>
        <w:rPr>
          <w:b/>
          <w:bCs/>
          <w:color w:val="auto"/>
          <w:sz w:val="20"/>
          <w:szCs w:val="20"/>
          <w:lang w:val="ca-ES"/>
        </w:rPr>
      </w:pPr>
      <w:bookmarkStart w:id="10" w:name="_Toc228393563"/>
      <w:r w:rsidRPr="00725A4A">
        <w:rPr>
          <w:b/>
          <w:bCs/>
          <w:color w:val="auto"/>
          <w:sz w:val="20"/>
          <w:szCs w:val="20"/>
          <w:lang w:val="ca-ES"/>
        </w:rPr>
        <w:t xml:space="preserve">Figura </w:t>
      </w:r>
      <w:r w:rsidRPr="00725A4A">
        <w:rPr>
          <w:b/>
          <w:bCs/>
          <w:color w:val="auto"/>
          <w:sz w:val="20"/>
          <w:szCs w:val="20"/>
          <w:lang w:val="ca-ES"/>
        </w:rPr>
        <w:fldChar w:fldCharType="begin"/>
      </w:r>
      <w:r w:rsidRPr="00725A4A">
        <w:rPr>
          <w:b/>
          <w:bCs/>
          <w:color w:val="auto"/>
          <w:sz w:val="20"/>
          <w:szCs w:val="20"/>
          <w:lang w:val="ca-ES"/>
        </w:rPr>
        <w:instrText xml:space="preserve"> SEQ Figura \* ARABIC </w:instrText>
      </w:r>
      <w:r w:rsidRPr="00725A4A">
        <w:rPr>
          <w:b/>
          <w:bCs/>
          <w:color w:val="auto"/>
          <w:sz w:val="20"/>
          <w:szCs w:val="20"/>
          <w:lang w:val="ca-ES"/>
        </w:rPr>
        <w:fldChar w:fldCharType="separate"/>
      </w:r>
      <w:r w:rsidR="001B2F90">
        <w:rPr>
          <w:b/>
          <w:bCs/>
          <w:noProof/>
          <w:color w:val="auto"/>
          <w:sz w:val="20"/>
          <w:szCs w:val="20"/>
          <w:lang w:val="ca-ES"/>
        </w:rPr>
        <w:t>19</w:t>
      </w:r>
      <w:r w:rsidRPr="00725A4A">
        <w:rPr>
          <w:b/>
          <w:bCs/>
          <w:color w:val="auto"/>
          <w:sz w:val="20"/>
          <w:szCs w:val="20"/>
          <w:lang w:val="ca-ES"/>
        </w:rPr>
        <w:fldChar w:fldCharType="end"/>
      </w:r>
      <w:r w:rsidRPr="00725A4A">
        <w:rPr>
          <w:b/>
          <w:bCs/>
          <w:color w:val="auto"/>
          <w:sz w:val="20"/>
          <w:szCs w:val="20"/>
          <w:lang w:val="ca-ES"/>
        </w:rPr>
        <w:t xml:space="preserve">. Tràfic de les interfícies de trànsit de </w:t>
      </w:r>
      <w:proofErr w:type="spellStart"/>
      <w:r w:rsidRPr="00725A4A">
        <w:rPr>
          <w:b/>
          <w:bCs/>
          <w:color w:val="auto"/>
          <w:sz w:val="20"/>
          <w:szCs w:val="20"/>
          <w:lang w:val="ca-ES"/>
        </w:rPr>
        <w:t>Hurricane</w:t>
      </w:r>
      <w:proofErr w:type="spellEnd"/>
      <w:r w:rsidRPr="00725A4A">
        <w:rPr>
          <w:b/>
          <w:bCs/>
          <w:color w:val="auto"/>
          <w:sz w:val="20"/>
          <w:szCs w:val="20"/>
          <w:lang w:val="ca-ES"/>
        </w:rPr>
        <w:t>.</w:t>
      </w:r>
      <w:bookmarkEnd w:id="10"/>
    </w:p>
    <w:p w14:paraId="62D6FFB8" w14:textId="77777777" w:rsidR="008418AE" w:rsidRDefault="008418AE" w:rsidP="002332DA">
      <w:pPr>
        <w:spacing w:after="120"/>
        <w:ind w:left="0" w:right="-1"/>
        <w:jc w:val="both"/>
        <w:rPr>
          <w:color w:val="0070C0"/>
          <w:sz w:val="24"/>
          <w:szCs w:val="24"/>
          <w:lang w:val="ca-ES"/>
        </w:rPr>
      </w:pPr>
    </w:p>
    <w:p w14:paraId="0198F5A7" w14:textId="621BE2C1" w:rsidR="002332DA" w:rsidRPr="00A7716D" w:rsidRDefault="00725A4A" w:rsidP="002332DA">
      <w:pPr>
        <w:spacing w:after="120"/>
        <w:ind w:left="0" w:right="-1"/>
        <w:jc w:val="both"/>
        <w:rPr>
          <w:color w:val="0070C0"/>
          <w:sz w:val="24"/>
          <w:szCs w:val="24"/>
          <w:lang w:val="ca-ES"/>
        </w:rPr>
      </w:pPr>
      <w:r w:rsidRPr="00E96BB7">
        <w:rPr>
          <w:color w:val="0070C0"/>
          <w:sz w:val="24"/>
          <w:szCs w:val="24"/>
          <w:lang w:val="ca-ES"/>
        </w:rPr>
        <w:t>X017: transport Orange/XOC a OP03-SST</w:t>
      </w:r>
      <w:r w:rsidR="002332DA">
        <w:rPr>
          <w:color w:val="0070C0"/>
          <w:sz w:val="24"/>
          <w:szCs w:val="24"/>
          <w:lang w:val="ca-ES"/>
        </w:rPr>
        <w:t xml:space="preserve"> (1x 10Gbps)</w:t>
      </w:r>
    </w:p>
    <w:p w14:paraId="37EDB104" w14:textId="16F5108C" w:rsidR="00725A4A" w:rsidRDefault="00725A4A" w:rsidP="00725A4A">
      <w:pPr>
        <w:spacing w:after="120"/>
        <w:ind w:left="0" w:right="-1"/>
        <w:jc w:val="both"/>
        <w:rPr>
          <w:color w:val="auto"/>
          <w:lang w:val="ca-ES"/>
        </w:rPr>
      </w:pPr>
      <w:r w:rsidRPr="000D4779">
        <w:rPr>
          <w:color w:val="auto"/>
          <w:lang w:val="ca-ES"/>
        </w:rPr>
        <w:t xml:space="preserve">És una de les dues connexions principals d’aquest operador, compartida amb la </w:t>
      </w:r>
      <w:proofErr w:type="spellStart"/>
      <w:r w:rsidRPr="000D4779">
        <w:rPr>
          <w:color w:val="auto"/>
          <w:lang w:val="ca-ES"/>
        </w:rPr>
        <w:t>d’Avatel</w:t>
      </w:r>
      <w:proofErr w:type="spellEnd"/>
      <w:r w:rsidRPr="000D4779">
        <w:rPr>
          <w:color w:val="auto"/>
          <w:lang w:val="ca-ES"/>
        </w:rPr>
        <w:t>, ambdues suporten tot el tràfic.</w:t>
      </w:r>
    </w:p>
    <w:p w14:paraId="01CD5C8B" w14:textId="13F9D736" w:rsidR="00E96BB7" w:rsidRDefault="00E96BB7" w:rsidP="00725A4A">
      <w:pPr>
        <w:spacing w:after="120"/>
        <w:ind w:left="0" w:right="-1"/>
        <w:jc w:val="both"/>
        <w:rPr>
          <w:color w:val="auto"/>
          <w:lang w:val="ca-ES"/>
        </w:rPr>
      </w:pPr>
      <w:r>
        <w:rPr>
          <w:color w:val="auto"/>
          <w:lang w:val="ca-ES"/>
        </w:rPr>
        <w:t>En aquesta connexió també s’aprecia algun tràfic de pujada, el qual fa veure que aquest tipus de tràfic està repartit equitativament entre les dues connexions.</w:t>
      </w:r>
    </w:p>
    <w:p w14:paraId="07AD446B" w14:textId="75C7F8E0" w:rsidR="00E96BB7" w:rsidRPr="000D4779" w:rsidRDefault="00E96BB7" w:rsidP="00725A4A">
      <w:pPr>
        <w:spacing w:after="120"/>
        <w:ind w:left="0" w:right="-1"/>
        <w:jc w:val="both"/>
        <w:rPr>
          <w:color w:val="auto"/>
          <w:lang w:val="ca-ES"/>
        </w:rPr>
      </w:pPr>
      <w:r>
        <w:rPr>
          <w:noProof/>
          <w:color w:val="auto"/>
          <w:lang w:val="ca-ES"/>
        </w:rPr>
        <w:drawing>
          <wp:inline distT="0" distB="0" distL="0" distR="0" wp14:anchorId="062757FF" wp14:editId="15206753">
            <wp:extent cx="2686619" cy="1020851"/>
            <wp:effectExtent l="0" t="0" r="0" b="8255"/>
            <wp:docPr id="1052460980"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2698293" cy="1025287"/>
                    </a:xfrm>
                    <a:prstGeom prst="rect">
                      <a:avLst/>
                    </a:prstGeom>
                    <a:noFill/>
                    <a:ln>
                      <a:noFill/>
                    </a:ln>
                  </pic:spPr>
                </pic:pic>
              </a:graphicData>
            </a:graphic>
          </wp:inline>
        </w:drawing>
      </w:r>
      <w:r>
        <w:rPr>
          <w:noProof/>
          <w:color w:val="auto"/>
          <w:lang w:val="ca-ES"/>
        </w:rPr>
        <w:drawing>
          <wp:inline distT="0" distB="0" distL="0" distR="0" wp14:anchorId="32F1DFC5" wp14:editId="72C1EFFB">
            <wp:extent cx="2686050" cy="1031392"/>
            <wp:effectExtent l="0" t="0" r="0" b="0"/>
            <wp:docPr id="163938566"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2715827" cy="1042826"/>
                    </a:xfrm>
                    <a:prstGeom prst="rect">
                      <a:avLst/>
                    </a:prstGeom>
                    <a:noFill/>
                    <a:ln>
                      <a:noFill/>
                    </a:ln>
                  </pic:spPr>
                </pic:pic>
              </a:graphicData>
            </a:graphic>
          </wp:inline>
        </w:drawing>
      </w:r>
    </w:p>
    <w:p w14:paraId="34ACC490" w14:textId="7336B57C" w:rsidR="00725A4A" w:rsidRPr="00725A4A" w:rsidRDefault="00725A4A" w:rsidP="00725A4A">
      <w:pPr>
        <w:spacing w:after="120"/>
        <w:ind w:left="0" w:right="-1"/>
        <w:jc w:val="center"/>
        <w:rPr>
          <w:b/>
          <w:bCs/>
          <w:color w:val="auto"/>
          <w:sz w:val="20"/>
          <w:szCs w:val="20"/>
          <w:lang w:val="ca-ES"/>
        </w:rPr>
      </w:pPr>
      <w:bookmarkStart w:id="11" w:name="_Toc228393564"/>
      <w:r w:rsidRPr="00725A4A">
        <w:rPr>
          <w:b/>
          <w:bCs/>
          <w:color w:val="auto"/>
          <w:sz w:val="20"/>
          <w:szCs w:val="20"/>
          <w:lang w:val="ca-ES"/>
        </w:rPr>
        <w:t xml:space="preserve">Figura </w:t>
      </w:r>
      <w:r w:rsidRPr="00725A4A">
        <w:rPr>
          <w:b/>
          <w:bCs/>
          <w:color w:val="auto"/>
          <w:sz w:val="20"/>
          <w:szCs w:val="20"/>
          <w:lang w:val="ca-ES"/>
        </w:rPr>
        <w:fldChar w:fldCharType="begin"/>
      </w:r>
      <w:r w:rsidRPr="00725A4A">
        <w:rPr>
          <w:b/>
          <w:bCs/>
          <w:color w:val="auto"/>
          <w:sz w:val="20"/>
          <w:szCs w:val="20"/>
          <w:lang w:val="ca-ES"/>
        </w:rPr>
        <w:instrText xml:space="preserve"> SEQ Figura \* ARABIC </w:instrText>
      </w:r>
      <w:r w:rsidRPr="00725A4A">
        <w:rPr>
          <w:b/>
          <w:bCs/>
          <w:color w:val="auto"/>
          <w:sz w:val="20"/>
          <w:szCs w:val="20"/>
          <w:lang w:val="ca-ES"/>
        </w:rPr>
        <w:fldChar w:fldCharType="separate"/>
      </w:r>
      <w:r w:rsidR="001B2F90">
        <w:rPr>
          <w:b/>
          <w:bCs/>
          <w:noProof/>
          <w:color w:val="auto"/>
          <w:sz w:val="20"/>
          <w:szCs w:val="20"/>
          <w:lang w:val="ca-ES"/>
        </w:rPr>
        <w:t>20</w:t>
      </w:r>
      <w:r w:rsidRPr="00725A4A">
        <w:rPr>
          <w:b/>
          <w:bCs/>
          <w:color w:val="auto"/>
          <w:sz w:val="20"/>
          <w:szCs w:val="20"/>
          <w:lang w:val="ca-ES"/>
        </w:rPr>
        <w:fldChar w:fldCharType="end"/>
      </w:r>
      <w:r w:rsidRPr="00725A4A">
        <w:rPr>
          <w:b/>
          <w:bCs/>
          <w:color w:val="auto"/>
          <w:sz w:val="20"/>
          <w:szCs w:val="20"/>
          <w:lang w:val="ca-ES"/>
        </w:rPr>
        <w:t>. Tràfic de les interfícies de transport de Orange/XOC.</w:t>
      </w:r>
      <w:bookmarkEnd w:id="11"/>
    </w:p>
    <w:p w14:paraId="62FDA78B" w14:textId="77777777" w:rsidR="00725A4A" w:rsidRPr="000D4779" w:rsidRDefault="00725A4A" w:rsidP="00725A4A">
      <w:pPr>
        <w:spacing w:after="120"/>
        <w:ind w:left="0" w:right="-1"/>
        <w:jc w:val="both"/>
        <w:rPr>
          <w:color w:val="auto"/>
          <w:lang w:val="ca-ES"/>
        </w:rPr>
      </w:pPr>
    </w:p>
    <w:p w14:paraId="0200DFF8" w14:textId="70F757F6" w:rsidR="002332DA" w:rsidRPr="00A7716D" w:rsidRDefault="00725A4A" w:rsidP="002332DA">
      <w:pPr>
        <w:spacing w:after="120"/>
        <w:ind w:left="0" w:right="-1"/>
        <w:jc w:val="both"/>
        <w:rPr>
          <w:color w:val="0070C0"/>
          <w:sz w:val="24"/>
          <w:szCs w:val="24"/>
          <w:lang w:val="ca-ES"/>
        </w:rPr>
      </w:pPr>
      <w:r w:rsidRPr="00C4221E">
        <w:rPr>
          <w:color w:val="0070C0"/>
          <w:sz w:val="24"/>
          <w:szCs w:val="24"/>
          <w:lang w:val="ca-ES"/>
        </w:rPr>
        <w:t>X018: transport Orange OP04-RJT</w:t>
      </w:r>
      <w:r w:rsidR="002332DA">
        <w:rPr>
          <w:color w:val="0070C0"/>
          <w:sz w:val="24"/>
          <w:szCs w:val="24"/>
          <w:lang w:val="ca-ES"/>
        </w:rPr>
        <w:t xml:space="preserve"> (1x 10Gbps)</w:t>
      </w:r>
    </w:p>
    <w:p w14:paraId="119670A0" w14:textId="7119507B" w:rsidR="00725A4A" w:rsidRPr="000D4779" w:rsidRDefault="00725A4A" w:rsidP="00725A4A">
      <w:pPr>
        <w:spacing w:after="120"/>
        <w:ind w:left="0" w:right="-1"/>
        <w:jc w:val="both"/>
        <w:rPr>
          <w:color w:val="auto"/>
          <w:lang w:val="ca-ES"/>
        </w:rPr>
      </w:pPr>
      <w:r w:rsidRPr="000D4779">
        <w:rPr>
          <w:color w:val="auto"/>
          <w:lang w:val="ca-ES"/>
        </w:rPr>
        <w:t xml:space="preserve">És un dels principals enllaços d’aquest operador, juntament amb el de </w:t>
      </w:r>
      <w:proofErr w:type="spellStart"/>
      <w:r w:rsidRPr="000D4779">
        <w:rPr>
          <w:color w:val="auto"/>
          <w:lang w:val="ca-ES"/>
        </w:rPr>
        <w:t>Masmovil</w:t>
      </w:r>
      <w:proofErr w:type="spellEnd"/>
      <w:r w:rsidRPr="000D4779">
        <w:rPr>
          <w:color w:val="auto"/>
          <w:lang w:val="ca-ES"/>
        </w:rPr>
        <w:t>, compartint entre els dos tota la càrrega del gruix de tràfic.</w:t>
      </w:r>
    </w:p>
    <w:p w14:paraId="5B3FF41B" w14:textId="4934FF87" w:rsidR="00725A4A" w:rsidRPr="000D4779" w:rsidRDefault="009E6488" w:rsidP="00725A4A">
      <w:pPr>
        <w:spacing w:after="120"/>
        <w:ind w:left="0" w:right="-1"/>
        <w:jc w:val="both"/>
        <w:rPr>
          <w:color w:val="auto"/>
          <w:lang w:val="ca-ES"/>
        </w:rPr>
      </w:pPr>
      <w:r>
        <w:rPr>
          <w:noProof/>
          <w:color w:val="auto"/>
          <w:lang w:val="ca-ES"/>
        </w:rPr>
        <w:lastRenderedPageBreak/>
        <w:drawing>
          <wp:inline distT="0" distB="0" distL="0" distR="0" wp14:anchorId="218D00EF" wp14:editId="49E762AA">
            <wp:extent cx="2704159" cy="1020191"/>
            <wp:effectExtent l="0" t="0" r="1270" b="8890"/>
            <wp:docPr id="201965544"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2712021" cy="1023157"/>
                    </a:xfrm>
                    <a:prstGeom prst="rect">
                      <a:avLst/>
                    </a:prstGeom>
                    <a:noFill/>
                    <a:ln>
                      <a:noFill/>
                    </a:ln>
                  </pic:spPr>
                </pic:pic>
              </a:graphicData>
            </a:graphic>
          </wp:inline>
        </w:drawing>
      </w:r>
      <w:r>
        <w:rPr>
          <w:noProof/>
          <w:color w:val="auto"/>
          <w:lang w:val="ca-ES"/>
        </w:rPr>
        <w:drawing>
          <wp:inline distT="0" distB="0" distL="0" distR="0" wp14:anchorId="13D97AE0" wp14:editId="4F7EAE09">
            <wp:extent cx="2690761" cy="1029716"/>
            <wp:effectExtent l="0" t="0" r="0" b="0"/>
            <wp:docPr id="953185895"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2709805" cy="1037004"/>
                    </a:xfrm>
                    <a:prstGeom prst="rect">
                      <a:avLst/>
                    </a:prstGeom>
                    <a:noFill/>
                    <a:ln>
                      <a:noFill/>
                    </a:ln>
                  </pic:spPr>
                </pic:pic>
              </a:graphicData>
            </a:graphic>
          </wp:inline>
        </w:drawing>
      </w:r>
    </w:p>
    <w:p w14:paraId="3F848860" w14:textId="594441B3" w:rsidR="00725A4A" w:rsidRPr="00725A4A" w:rsidRDefault="00725A4A" w:rsidP="00725A4A">
      <w:pPr>
        <w:spacing w:after="120"/>
        <w:ind w:left="0" w:right="-1"/>
        <w:jc w:val="center"/>
        <w:rPr>
          <w:b/>
          <w:bCs/>
          <w:color w:val="auto"/>
          <w:sz w:val="20"/>
          <w:szCs w:val="20"/>
          <w:lang w:val="ca-ES"/>
        </w:rPr>
      </w:pPr>
      <w:bookmarkStart w:id="12" w:name="_Toc228393565"/>
      <w:r w:rsidRPr="00725A4A">
        <w:rPr>
          <w:b/>
          <w:bCs/>
          <w:color w:val="auto"/>
          <w:sz w:val="20"/>
          <w:szCs w:val="20"/>
          <w:lang w:val="ca-ES"/>
        </w:rPr>
        <w:t xml:space="preserve">Figura </w:t>
      </w:r>
      <w:r w:rsidRPr="00725A4A">
        <w:rPr>
          <w:b/>
          <w:bCs/>
          <w:color w:val="auto"/>
          <w:sz w:val="20"/>
          <w:szCs w:val="20"/>
          <w:lang w:val="ca-ES"/>
        </w:rPr>
        <w:fldChar w:fldCharType="begin"/>
      </w:r>
      <w:r w:rsidRPr="00725A4A">
        <w:rPr>
          <w:b/>
          <w:bCs/>
          <w:color w:val="auto"/>
          <w:sz w:val="20"/>
          <w:szCs w:val="20"/>
          <w:lang w:val="ca-ES"/>
        </w:rPr>
        <w:instrText xml:space="preserve"> SEQ Figura \* ARABIC </w:instrText>
      </w:r>
      <w:r w:rsidRPr="00725A4A">
        <w:rPr>
          <w:b/>
          <w:bCs/>
          <w:color w:val="auto"/>
          <w:sz w:val="20"/>
          <w:szCs w:val="20"/>
          <w:lang w:val="ca-ES"/>
        </w:rPr>
        <w:fldChar w:fldCharType="separate"/>
      </w:r>
      <w:r w:rsidR="001B2F90">
        <w:rPr>
          <w:b/>
          <w:bCs/>
          <w:noProof/>
          <w:color w:val="auto"/>
          <w:sz w:val="20"/>
          <w:szCs w:val="20"/>
          <w:lang w:val="ca-ES"/>
        </w:rPr>
        <w:t>21</w:t>
      </w:r>
      <w:r w:rsidRPr="00725A4A">
        <w:rPr>
          <w:b/>
          <w:bCs/>
          <w:color w:val="auto"/>
          <w:sz w:val="20"/>
          <w:szCs w:val="20"/>
          <w:lang w:val="ca-ES"/>
        </w:rPr>
        <w:fldChar w:fldCharType="end"/>
      </w:r>
      <w:r w:rsidRPr="00725A4A">
        <w:rPr>
          <w:b/>
          <w:bCs/>
          <w:color w:val="auto"/>
          <w:sz w:val="20"/>
          <w:szCs w:val="20"/>
          <w:lang w:val="ca-ES"/>
        </w:rPr>
        <w:t>. Tràfic de les interfícies de transport de Orange a l’operador OP004-RJT.</w:t>
      </w:r>
      <w:bookmarkEnd w:id="12"/>
    </w:p>
    <w:p w14:paraId="5872E3C0" w14:textId="77777777" w:rsidR="009E6488" w:rsidRPr="000D4779" w:rsidRDefault="009E6488" w:rsidP="00725A4A">
      <w:pPr>
        <w:spacing w:after="120"/>
        <w:ind w:left="0" w:right="-1"/>
        <w:jc w:val="both"/>
        <w:rPr>
          <w:color w:val="auto"/>
          <w:lang w:val="ca-ES"/>
        </w:rPr>
      </w:pPr>
    </w:p>
    <w:p w14:paraId="198D8A03" w14:textId="55606B4C" w:rsidR="002332DA" w:rsidRPr="00A7716D" w:rsidRDefault="00725A4A" w:rsidP="002332DA">
      <w:pPr>
        <w:spacing w:after="120"/>
        <w:ind w:left="0" w:right="-1"/>
        <w:jc w:val="both"/>
        <w:rPr>
          <w:color w:val="0070C0"/>
          <w:sz w:val="24"/>
          <w:szCs w:val="24"/>
          <w:lang w:val="ca-ES"/>
        </w:rPr>
      </w:pPr>
      <w:r w:rsidRPr="00FC08C5">
        <w:rPr>
          <w:color w:val="0070C0"/>
          <w:sz w:val="24"/>
          <w:szCs w:val="24"/>
          <w:lang w:val="ca-ES"/>
        </w:rPr>
        <w:t xml:space="preserve">X019: connexió amb punt neutre </w:t>
      </w:r>
      <w:proofErr w:type="spellStart"/>
      <w:r w:rsidRPr="00FC08C5">
        <w:rPr>
          <w:color w:val="0070C0"/>
          <w:sz w:val="24"/>
          <w:szCs w:val="24"/>
          <w:lang w:val="ca-ES"/>
        </w:rPr>
        <w:t>Espanix</w:t>
      </w:r>
      <w:proofErr w:type="spellEnd"/>
      <w:r w:rsidR="002332DA">
        <w:rPr>
          <w:color w:val="0070C0"/>
          <w:sz w:val="24"/>
          <w:szCs w:val="24"/>
          <w:lang w:val="ca-ES"/>
        </w:rPr>
        <w:t xml:space="preserve"> (1x 10Gbps)</w:t>
      </w:r>
    </w:p>
    <w:p w14:paraId="230E4866" w14:textId="0A8E736B" w:rsidR="00725A4A" w:rsidRDefault="00725A4A" w:rsidP="00725A4A">
      <w:pPr>
        <w:spacing w:after="120"/>
        <w:ind w:left="0" w:right="-1"/>
        <w:jc w:val="both"/>
        <w:rPr>
          <w:color w:val="auto"/>
          <w:lang w:val="ca-ES"/>
        </w:rPr>
      </w:pPr>
      <w:proofErr w:type="spellStart"/>
      <w:r w:rsidRPr="000D4779">
        <w:rPr>
          <w:color w:val="auto"/>
          <w:lang w:val="ca-ES"/>
        </w:rPr>
        <w:t>Espanix</w:t>
      </w:r>
      <w:proofErr w:type="spellEnd"/>
      <w:r w:rsidRPr="000D4779">
        <w:rPr>
          <w:color w:val="auto"/>
          <w:lang w:val="ca-ES"/>
        </w:rPr>
        <w:t xml:space="preserve"> </w:t>
      </w:r>
      <w:r w:rsidR="00014345">
        <w:rPr>
          <w:color w:val="auto"/>
          <w:lang w:val="ca-ES"/>
        </w:rPr>
        <w:t>compta</w:t>
      </w:r>
      <w:r w:rsidRPr="000D4779">
        <w:rPr>
          <w:color w:val="auto"/>
          <w:lang w:val="ca-ES"/>
        </w:rPr>
        <w:t xml:space="preserve"> amb dos “</w:t>
      </w:r>
      <w:proofErr w:type="spellStart"/>
      <w:r w:rsidRPr="00014345">
        <w:rPr>
          <w:i/>
          <w:iCs/>
          <w:color w:val="auto"/>
          <w:lang w:val="ca-ES"/>
        </w:rPr>
        <w:t>route</w:t>
      </w:r>
      <w:proofErr w:type="spellEnd"/>
      <w:r w:rsidRPr="00014345">
        <w:rPr>
          <w:i/>
          <w:iCs/>
          <w:color w:val="auto"/>
          <w:lang w:val="ca-ES"/>
        </w:rPr>
        <w:t xml:space="preserve"> servers</w:t>
      </w:r>
      <w:r w:rsidRPr="000D4779">
        <w:rPr>
          <w:color w:val="auto"/>
          <w:lang w:val="ca-ES"/>
        </w:rPr>
        <w:t>” amb els que s’estableixen sessions BGP. Aquests elements serveixen per que tots els membres</w:t>
      </w:r>
      <w:r w:rsidR="00014345">
        <w:rPr>
          <w:color w:val="auto"/>
          <w:lang w:val="ca-ES"/>
        </w:rPr>
        <w:t xml:space="preserve"> del punt neutre</w:t>
      </w:r>
      <w:r w:rsidRPr="000D4779">
        <w:rPr>
          <w:color w:val="auto"/>
          <w:lang w:val="ca-ES"/>
        </w:rPr>
        <w:t xml:space="preserve"> puguin publicar els seus prefixes, proporcionant connexions de baixa latència entre ells</w:t>
      </w:r>
      <w:r w:rsidR="00014345">
        <w:rPr>
          <w:color w:val="auto"/>
          <w:lang w:val="ca-ES"/>
        </w:rPr>
        <w:t>. Dins aquest ecosistema es troben empreses com</w:t>
      </w:r>
      <w:r w:rsidRPr="000D4779">
        <w:rPr>
          <w:color w:val="auto"/>
          <w:lang w:val="ca-ES"/>
        </w:rPr>
        <w:t xml:space="preserve"> </w:t>
      </w:r>
      <w:proofErr w:type="spellStart"/>
      <w:r w:rsidR="00014345">
        <w:rPr>
          <w:color w:val="auto"/>
          <w:lang w:val="ca-ES"/>
        </w:rPr>
        <w:t>V</w:t>
      </w:r>
      <w:r w:rsidRPr="000D4779">
        <w:rPr>
          <w:color w:val="auto"/>
          <w:lang w:val="ca-ES"/>
        </w:rPr>
        <w:t>alve</w:t>
      </w:r>
      <w:proofErr w:type="spellEnd"/>
      <w:r w:rsidRPr="000D4779">
        <w:rPr>
          <w:color w:val="auto"/>
          <w:lang w:val="ca-ES"/>
        </w:rPr>
        <w:t xml:space="preserve">, Microsoft, </w:t>
      </w:r>
      <w:proofErr w:type="spellStart"/>
      <w:r w:rsidR="00014345">
        <w:rPr>
          <w:color w:val="auto"/>
          <w:lang w:val="ca-ES"/>
        </w:rPr>
        <w:t>A</w:t>
      </w:r>
      <w:r w:rsidRPr="000D4779">
        <w:rPr>
          <w:color w:val="auto"/>
          <w:lang w:val="ca-ES"/>
        </w:rPr>
        <w:t>mazon</w:t>
      </w:r>
      <w:proofErr w:type="spellEnd"/>
      <w:r w:rsidRPr="000D4779">
        <w:rPr>
          <w:color w:val="auto"/>
          <w:lang w:val="ca-ES"/>
        </w:rPr>
        <w:t>, etc.</w:t>
      </w:r>
      <w:r w:rsidR="00C517FA">
        <w:rPr>
          <w:color w:val="auto"/>
          <w:lang w:val="ca-ES"/>
        </w:rPr>
        <w:t xml:space="preserve"> Tot el tràfic que es cursa per aquest enllaç, no ocupa espai als enllaços de trànsit, fet que els alleugera la càrrega i ens permet un creixement controlat.</w:t>
      </w:r>
    </w:p>
    <w:p w14:paraId="1AC3E166" w14:textId="334264A8" w:rsidR="002332DA" w:rsidRPr="000D4779" w:rsidRDefault="002332DA" w:rsidP="00725A4A">
      <w:pPr>
        <w:spacing w:after="120"/>
        <w:ind w:left="0" w:right="-1"/>
        <w:jc w:val="both"/>
        <w:rPr>
          <w:color w:val="auto"/>
          <w:lang w:val="ca-ES"/>
        </w:rPr>
      </w:pPr>
      <w:r>
        <w:rPr>
          <w:color w:val="auto"/>
          <w:lang w:val="ca-ES"/>
        </w:rPr>
        <w:t>L’enllaç està configurat sobre un LACP d’un únic port, on es podrien afegir més interfícies</w:t>
      </w:r>
      <w:r w:rsidR="008C6299">
        <w:rPr>
          <w:color w:val="auto"/>
          <w:lang w:val="ca-ES"/>
        </w:rPr>
        <w:t xml:space="preserve"> per ampliar capacitats</w:t>
      </w:r>
      <w:r>
        <w:rPr>
          <w:color w:val="auto"/>
          <w:lang w:val="ca-ES"/>
        </w:rPr>
        <w:t xml:space="preserve"> sense </w:t>
      </w:r>
      <w:r w:rsidR="008C6299">
        <w:rPr>
          <w:color w:val="auto"/>
          <w:lang w:val="ca-ES"/>
        </w:rPr>
        <w:t>afectar al servei.</w:t>
      </w:r>
    </w:p>
    <w:p w14:paraId="662EDA46" w14:textId="59C56B18" w:rsidR="00725A4A" w:rsidRPr="000D4779" w:rsidRDefault="00014345" w:rsidP="00725A4A">
      <w:pPr>
        <w:spacing w:after="120"/>
        <w:ind w:left="0" w:right="-1"/>
        <w:jc w:val="both"/>
        <w:rPr>
          <w:color w:val="auto"/>
          <w:lang w:val="ca-ES"/>
        </w:rPr>
      </w:pPr>
      <w:r>
        <w:rPr>
          <w:noProof/>
          <w:color w:val="auto"/>
          <w:lang w:val="ca-ES"/>
        </w:rPr>
        <w:drawing>
          <wp:inline distT="0" distB="0" distL="0" distR="0" wp14:anchorId="05AA595B" wp14:editId="54C1D6D8">
            <wp:extent cx="2677795" cy="1008818"/>
            <wp:effectExtent l="0" t="0" r="8255" b="1270"/>
            <wp:docPr id="1848468274"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2698835" cy="1016744"/>
                    </a:xfrm>
                    <a:prstGeom prst="rect">
                      <a:avLst/>
                    </a:prstGeom>
                    <a:noFill/>
                    <a:ln>
                      <a:noFill/>
                    </a:ln>
                  </pic:spPr>
                </pic:pic>
              </a:graphicData>
            </a:graphic>
          </wp:inline>
        </w:drawing>
      </w:r>
      <w:r>
        <w:rPr>
          <w:noProof/>
          <w:color w:val="auto"/>
          <w:lang w:val="ca-ES"/>
        </w:rPr>
        <w:drawing>
          <wp:inline distT="0" distB="0" distL="0" distR="0" wp14:anchorId="7C1A0931" wp14:editId="3047FD01">
            <wp:extent cx="2651723" cy="1006170"/>
            <wp:effectExtent l="0" t="0" r="0" b="3810"/>
            <wp:docPr id="1051009936"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2670794" cy="1013406"/>
                    </a:xfrm>
                    <a:prstGeom prst="rect">
                      <a:avLst/>
                    </a:prstGeom>
                    <a:noFill/>
                    <a:ln>
                      <a:noFill/>
                    </a:ln>
                  </pic:spPr>
                </pic:pic>
              </a:graphicData>
            </a:graphic>
          </wp:inline>
        </w:drawing>
      </w:r>
    </w:p>
    <w:p w14:paraId="2E7896E8" w14:textId="2D4A8943" w:rsidR="00725A4A" w:rsidRPr="00725A4A" w:rsidRDefault="00725A4A" w:rsidP="00725A4A">
      <w:pPr>
        <w:spacing w:after="120"/>
        <w:ind w:left="0" w:right="-1"/>
        <w:jc w:val="center"/>
        <w:rPr>
          <w:b/>
          <w:bCs/>
          <w:color w:val="auto"/>
          <w:sz w:val="20"/>
          <w:szCs w:val="20"/>
          <w:lang w:val="ca-ES"/>
        </w:rPr>
      </w:pPr>
      <w:bookmarkStart w:id="13" w:name="_Toc228393566"/>
      <w:r w:rsidRPr="00725A4A">
        <w:rPr>
          <w:b/>
          <w:bCs/>
          <w:color w:val="auto"/>
          <w:sz w:val="20"/>
          <w:szCs w:val="20"/>
          <w:lang w:val="ca-ES"/>
        </w:rPr>
        <w:t xml:space="preserve">Figura </w:t>
      </w:r>
      <w:r w:rsidRPr="00725A4A">
        <w:rPr>
          <w:b/>
          <w:bCs/>
          <w:color w:val="auto"/>
          <w:sz w:val="20"/>
          <w:szCs w:val="20"/>
          <w:lang w:val="ca-ES"/>
        </w:rPr>
        <w:fldChar w:fldCharType="begin"/>
      </w:r>
      <w:r w:rsidRPr="00725A4A">
        <w:rPr>
          <w:b/>
          <w:bCs/>
          <w:color w:val="auto"/>
          <w:sz w:val="20"/>
          <w:szCs w:val="20"/>
          <w:lang w:val="ca-ES"/>
        </w:rPr>
        <w:instrText xml:space="preserve"> SEQ Figura \* ARABIC </w:instrText>
      </w:r>
      <w:r w:rsidRPr="00725A4A">
        <w:rPr>
          <w:b/>
          <w:bCs/>
          <w:color w:val="auto"/>
          <w:sz w:val="20"/>
          <w:szCs w:val="20"/>
          <w:lang w:val="ca-ES"/>
        </w:rPr>
        <w:fldChar w:fldCharType="separate"/>
      </w:r>
      <w:r w:rsidR="001B2F90">
        <w:rPr>
          <w:b/>
          <w:bCs/>
          <w:noProof/>
          <w:color w:val="auto"/>
          <w:sz w:val="20"/>
          <w:szCs w:val="20"/>
          <w:lang w:val="ca-ES"/>
        </w:rPr>
        <w:t>22</w:t>
      </w:r>
      <w:r w:rsidRPr="00725A4A">
        <w:rPr>
          <w:b/>
          <w:bCs/>
          <w:color w:val="auto"/>
          <w:sz w:val="20"/>
          <w:szCs w:val="20"/>
          <w:lang w:val="ca-ES"/>
        </w:rPr>
        <w:fldChar w:fldCharType="end"/>
      </w:r>
      <w:r w:rsidRPr="00725A4A">
        <w:rPr>
          <w:b/>
          <w:bCs/>
          <w:color w:val="auto"/>
          <w:sz w:val="20"/>
          <w:szCs w:val="20"/>
          <w:lang w:val="ca-ES"/>
        </w:rPr>
        <w:t xml:space="preserve">. Tràfic de les interfícies de connexió amb </w:t>
      </w:r>
      <w:proofErr w:type="spellStart"/>
      <w:r w:rsidRPr="00725A4A">
        <w:rPr>
          <w:b/>
          <w:bCs/>
          <w:color w:val="auto"/>
          <w:sz w:val="20"/>
          <w:szCs w:val="20"/>
          <w:lang w:val="ca-ES"/>
        </w:rPr>
        <w:t>Espanix</w:t>
      </w:r>
      <w:proofErr w:type="spellEnd"/>
      <w:r w:rsidRPr="00725A4A">
        <w:rPr>
          <w:b/>
          <w:bCs/>
          <w:color w:val="auto"/>
          <w:sz w:val="20"/>
          <w:szCs w:val="20"/>
          <w:lang w:val="ca-ES"/>
        </w:rPr>
        <w:t>.</w:t>
      </w:r>
      <w:bookmarkEnd w:id="13"/>
    </w:p>
    <w:p w14:paraId="795A8D26" w14:textId="5E684F82" w:rsidR="00725A4A" w:rsidRPr="0095140E" w:rsidRDefault="00725A4A" w:rsidP="00725A4A">
      <w:pPr>
        <w:spacing w:after="120"/>
        <w:ind w:left="0" w:right="-1"/>
        <w:jc w:val="both"/>
        <w:rPr>
          <w:color w:val="0070C0"/>
          <w:sz w:val="24"/>
          <w:szCs w:val="24"/>
          <w:lang w:val="ca-ES"/>
        </w:rPr>
      </w:pPr>
      <w:r w:rsidRPr="0095140E">
        <w:rPr>
          <w:color w:val="0070C0"/>
          <w:sz w:val="24"/>
          <w:szCs w:val="24"/>
          <w:lang w:val="ca-ES"/>
        </w:rPr>
        <w:t xml:space="preserve">X020: transport </w:t>
      </w:r>
      <w:proofErr w:type="spellStart"/>
      <w:r w:rsidRPr="0095140E">
        <w:rPr>
          <w:color w:val="0070C0"/>
          <w:sz w:val="24"/>
          <w:szCs w:val="24"/>
          <w:lang w:val="ca-ES"/>
        </w:rPr>
        <w:t>Masmovil</w:t>
      </w:r>
      <w:proofErr w:type="spellEnd"/>
      <w:r w:rsidRPr="0095140E">
        <w:rPr>
          <w:color w:val="0070C0"/>
          <w:sz w:val="24"/>
          <w:szCs w:val="24"/>
          <w:lang w:val="ca-ES"/>
        </w:rPr>
        <w:t xml:space="preserve"> OP04-RJT</w:t>
      </w:r>
      <w:r w:rsidR="008C6299">
        <w:rPr>
          <w:color w:val="0070C0"/>
          <w:sz w:val="24"/>
          <w:szCs w:val="24"/>
          <w:lang w:val="ca-ES"/>
        </w:rPr>
        <w:t xml:space="preserve"> (1x 10Gbps)</w:t>
      </w:r>
    </w:p>
    <w:p w14:paraId="21E5D6DA" w14:textId="7D6037BD" w:rsidR="00725A4A" w:rsidRPr="000D4779" w:rsidRDefault="00725A4A" w:rsidP="00725A4A">
      <w:pPr>
        <w:spacing w:after="120"/>
        <w:ind w:left="0" w:right="-1"/>
        <w:jc w:val="both"/>
        <w:rPr>
          <w:color w:val="auto"/>
          <w:lang w:val="ca-ES"/>
        </w:rPr>
      </w:pPr>
      <w:r w:rsidRPr="000D4779">
        <w:rPr>
          <w:color w:val="auto"/>
          <w:lang w:val="ca-ES"/>
        </w:rPr>
        <w:t xml:space="preserve">La connexió de </w:t>
      </w:r>
      <w:proofErr w:type="spellStart"/>
      <w:r w:rsidRPr="000D4779">
        <w:rPr>
          <w:color w:val="auto"/>
          <w:lang w:val="ca-ES"/>
        </w:rPr>
        <w:t>Masmovil</w:t>
      </w:r>
      <w:proofErr w:type="spellEnd"/>
      <w:r w:rsidRPr="000D4779">
        <w:rPr>
          <w:color w:val="auto"/>
          <w:lang w:val="ca-ES"/>
        </w:rPr>
        <w:t xml:space="preserve"> és una de les principals per aquest operador, juntament amb la connexió d’Orange. </w:t>
      </w:r>
      <w:r w:rsidR="0095140E">
        <w:rPr>
          <w:color w:val="auto"/>
          <w:lang w:val="ca-ES"/>
        </w:rPr>
        <w:t>Pràcticament tot el tràfic de pujada es porta per aquest enllaç.</w:t>
      </w:r>
    </w:p>
    <w:p w14:paraId="32610699" w14:textId="18F58470" w:rsidR="00725A4A" w:rsidRPr="000D4779" w:rsidRDefault="0095140E" w:rsidP="0095140E">
      <w:pPr>
        <w:spacing w:after="120"/>
        <w:ind w:left="0" w:right="-1"/>
        <w:jc w:val="center"/>
        <w:rPr>
          <w:color w:val="auto"/>
          <w:lang w:val="ca-ES"/>
        </w:rPr>
      </w:pPr>
      <w:r>
        <w:rPr>
          <w:noProof/>
          <w:color w:val="auto"/>
          <w:lang w:val="ca-ES"/>
        </w:rPr>
        <w:drawing>
          <wp:inline distT="0" distB="0" distL="0" distR="0" wp14:anchorId="6D340114" wp14:editId="3E7E15D9">
            <wp:extent cx="2648080" cy="1016813"/>
            <wp:effectExtent l="0" t="0" r="0" b="0"/>
            <wp:docPr id="2116609095"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2667337" cy="1024207"/>
                    </a:xfrm>
                    <a:prstGeom prst="rect">
                      <a:avLst/>
                    </a:prstGeom>
                    <a:noFill/>
                    <a:ln>
                      <a:noFill/>
                    </a:ln>
                  </pic:spPr>
                </pic:pic>
              </a:graphicData>
            </a:graphic>
          </wp:inline>
        </w:drawing>
      </w:r>
      <w:r>
        <w:rPr>
          <w:noProof/>
          <w:color w:val="auto"/>
          <w:lang w:val="ca-ES"/>
        </w:rPr>
        <w:drawing>
          <wp:inline distT="0" distB="0" distL="0" distR="0" wp14:anchorId="02E66BDE" wp14:editId="6F4754C1">
            <wp:extent cx="2684678" cy="1016320"/>
            <wp:effectExtent l="0" t="0" r="1905" b="0"/>
            <wp:docPr id="168615938"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2706763" cy="1024681"/>
                    </a:xfrm>
                    <a:prstGeom prst="rect">
                      <a:avLst/>
                    </a:prstGeom>
                    <a:noFill/>
                    <a:ln>
                      <a:noFill/>
                    </a:ln>
                  </pic:spPr>
                </pic:pic>
              </a:graphicData>
            </a:graphic>
          </wp:inline>
        </w:drawing>
      </w:r>
    </w:p>
    <w:p w14:paraId="4F46EFE0" w14:textId="1FE54825" w:rsidR="00725A4A" w:rsidRPr="00725A4A" w:rsidRDefault="00725A4A" w:rsidP="00725A4A">
      <w:pPr>
        <w:spacing w:after="120"/>
        <w:ind w:left="0" w:right="-1"/>
        <w:jc w:val="center"/>
        <w:rPr>
          <w:b/>
          <w:bCs/>
          <w:color w:val="auto"/>
          <w:sz w:val="20"/>
          <w:szCs w:val="20"/>
          <w:lang w:val="ca-ES"/>
        </w:rPr>
      </w:pPr>
      <w:bookmarkStart w:id="14" w:name="_Toc228393567"/>
      <w:r w:rsidRPr="00725A4A">
        <w:rPr>
          <w:b/>
          <w:bCs/>
          <w:color w:val="auto"/>
          <w:sz w:val="20"/>
          <w:szCs w:val="20"/>
          <w:lang w:val="ca-ES"/>
        </w:rPr>
        <w:t xml:space="preserve">Figura </w:t>
      </w:r>
      <w:r w:rsidRPr="00725A4A">
        <w:rPr>
          <w:b/>
          <w:bCs/>
          <w:color w:val="auto"/>
          <w:sz w:val="20"/>
          <w:szCs w:val="20"/>
          <w:lang w:val="ca-ES"/>
        </w:rPr>
        <w:fldChar w:fldCharType="begin"/>
      </w:r>
      <w:r w:rsidRPr="00725A4A">
        <w:rPr>
          <w:b/>
          <w:bCs/>
          <w:color w:val="auto"/>
          <w:sz w:val="20"/>
          <w:szCs w:val="20"/>
          <w:lang w:val="ca-ES"/>
        </w:rPr>
        <w:instrText xml:space="preserve"> SEQ Figura \* ARABIC </w:instrText>
      </w:r>
      <w:r w:rsidRPr="00725A4A">
        <w:rPr>
          <w:b/>
          <w:bCs/>
          <w:color w:val="auto"/>
          <w:sz w:val="20"/>
          <w:szCs w:val="20"/>
          <w:lang w:val="ca-ES"/>
        </w:rPr>
        <w:fldChar w:fldCharType="separate"/>
      </w:r>
      <w:r w:rsidR="001B2F90">
        <w:rPr>
          <w:b/>
          <w:bCs/>
          <w:noProof/>
          <w:color w:val="auto"/>
          <w:sz w:val="20"/>
          <w:szCs w:val="20"/>
          <w:lang w:val="ca-ES"/>
        </w:rPr>
        <w:t>23</w:t>
      </w:r>
      <w:r w:rsidRPr="00725A4A">
        <w:rPr>
          <w:b/>
          <w:bCs/>
          <w:color w:val="auto"/>
          <w:sz w:val="20"/>
          <w:szCs w:val="20"/>
          <w:lang w:val="ca-ES"/>
        </w:rPr>
        <w:fldChar w:fldCharType="end"/>
      </w:r>
      <w:r w:rsidRPr="00725A4A">
        <w:rPr>
          <w:b/>
          <w:bCs/>
          <w:color w:val="auto"/>
          <w:sz w:val="20"/>
          <w:szCs w:val="20"/>
          <w:lang w:val="ca-ES"/>
        </w:rPr>
        <w:t xml:space="preserve">. Tràfic de les interfícies de transport de </w:t>
      </w:r>
      <w:proofErr w:type="spellStart"/>
      <w:r w:rsidRPr="00725A4A">
        <w:rPr>
          <w:b/>
          <w:bCs/>
          <w:color w:val="auto"/>
          <w:sz w:val="20"/>
          <w:szCs w:val="20"/>
          <w:lang w:val="ca-ES"/>
        </w:rPr>
        <w:t>Masmovil</w:t>
      </w:r>
      <w:proofErr w:type="spellEnd"/>
      <w:r w:rsidRPr="00725A4A">
        <w:rPr>
          <w:b/>
          <w:bCs/>
          <w:color w:val="auto"/>
          <w:sz w:val="20"/>
          <w:szCs w:val="20"/>
          <w:lang w:val="ca-ES"/>
        </w:rPr>
        <w:t>.</w:t>
      </w:r>
      <w:bookmarkEnd w:id="14"/>
    </w:p>
    <w:p w14:paraId="6F6D4B79" w14:textId="77777777" w:rsidR="00725A4A" w:rsidRDefault="00725A4A" w:rsidP="00725A4A">
      <w:pPr>
        <w:spacing w:after="120"/>
        <w:ind w:left="0" w:right="-1"/>
        <w:jc w:val="both"/>
        <w:rPr>
          <w:color w:val="auto"/>
          <w:lang w:val="ca-ES"/>
        </w:rPr>
      </w:pPr>
    </w:p>
    <w:p w14:paraId="2E3DB41E" w14:textId="77777777" w:rsidR="008418AE" w:rsidRPr="00877145" w:rsidRDefault="008418AE" w:rsidP="008418AE">
      <w:pPr>
        <w:spacing w:after="120"/>
        <w:ind w:left="0" w:right="-1"/>
        <w:jc w:val="both"/>
        <w:rPr>
          <w:color w:val="0070C0"/>
          <w:sz w:val="24"/>
          <w:szCs w:val="24"/>
          <w:lang w:val="ca-ES"/>
        </w:rPr>
      </w:pPr>
      <w:r w:rsidRPr="00877145">
        <w:rPr>
          <w:color w:val="0070C0"/>
          <w:sz w:val="24"/>
          <w:szCs w:val="24"/>
          <w:lang w:val="ca-ES"/>
        </w:rPr>
        <w:t xml:space="preserve">X021 i X022: transport de </w:t>
      </w:r>
      <w:proofErr w:type="spellStart"/>
      <w:r w:rsidRPr="00877145">
        <w:rPr>
          <w:color w:val="0070C0"/>
          <w:sz w:val="24"/>
          <w:szCs w:val="24"/>
          <w:lang w:val="ca-ES"/>
        </w:rPr>
        <w:t>Lyntia</w:t>
      </w:r>
      <w:proofErr w:type="spellEnd"/>
      <w:r w:rsidRPr="00877145">
        <w:rPr>
          <w:color w:val="0070C0"/>
          <w:sz w:val="24"/>
          <w:szCs w:val="24"/>
          <w:lang w:val="ca-ES"/>
        </w:rPr>
        <w:t xml:space="preserve"> compartida</w:t>
      </w:r>
      <w:r>
        <w:rPr>
          <w:color w:val="0070C0"/>
          <w:sz w:val="24"/>
          <w:szCs w:val="24"/>
          <w:lang w:val="ca-ES"/>
        </w:rPr>
        <w:t xml:space="preserve"> (2x 10Gbps)</w:t>
      </w:r>
    </w:p>
    <w:p w14:paraId="1033B8C5" w14:textId="77777777" w:rsidR="008418AE" w:rsidRDefault="008418AE" w:rsidP="008418AE">
      <w:pPr>
        <w:spacing w:after="120"/>
        <w:ind w:left="0" w:right="-1"/>
        <w:jc w:val="both"/>
        <w:rPr>
          <w:color w:val="auto"/>
          <w:lang w:val="ca-ES"/>
        </w:rPr>
      </w:pPr>
      <w:r>
        <w:rPr>
          <w:color w:val="auto"/>
          <w:lang w:val="ca-ES"/>
        </w:rPr>
        <w:t>Aquest enllaç recull les connexions de transport de quatre operadors. Està format per dues interfícies 10Gbps unides en LACP. A la següent figura es mostra tant el tràfic agregat com el de cada interfície per separat.</w:t>
      </w:r>
    </w:p>
    <w:p w14:paraId="2B441730" w14:textId="77777777" w:rsidR="008418AE" w:rsidRPr="000D4779" w:rsidRDefault="008418AE" w:rsidP="008418AE">
      <w:pPr>
        <w:spacing w:after="120"/>
        <w:ind w:left="0" w:right="-1"/>
        <w:jc w:val="center"/>
        <w:rPr>
          <w:color w:val="auto"/>
          <w:lang w:val="ca-ES"/>
        </w:rPr>
      </w:pPr>
      <w:r>
        <w:rPr>
          <w:noProof/>
          <w:color w:val="auto"/>
          <w:lang w:val="ca-ES"/>
        </w:rPr>
        <w:lastRenderedPageBreak/>
        <w:drawing>
          <wp:inline distT="0" distB="0" distL="0" distR="0" wp14:anchorId="1E7B0728" wp14:editId="70CE4313">
            <wp:extent cx="2654717" cy="1000125"/>
            <wp:effectExtent l="0" t="0" r="0" b="0"/>
            <wp:docPr id="44296701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2715606" cy="1023064"/>
                    </a:xfrm>
                    <a:prstGeom prst="rect">
                      <a:avLst/>
                    </a:prstGeom>
                    <a:noFill/>
                    <a:ln>
                      <a:noFill/>
                    </a:ln>
                  </pic:spPr>
                </pic:pic>
              </a:graphicData>
            </a:graphic>
          </wp:inline>
        </w:drawing>
      </w:r>
      <w:r>
        <w:rPr>
          <w:noProof/>
          <w:color w:val="auto"/>
          <w:lang w:val="ca-ES"/>
        </w:rPr>
        <w:drawing>
          <wp:inline distT="0" distB="0" distL="0" distR="0" wp14:anchorId="33F01CED" wp14:editId="1D926EAA">
            <wp:extent cx="2655728" cy="1000506"/>
            <wp:effectExtent l="0" t="0" r="0" b="9525"/>
            <wp:docPr id="1995047856"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2742326" cy="1033130"/>
                    </a:xfrm>
                    <a:prstGeom prst="rect">
                      <a:avLst/>
                    </a:prstGeom>
                    <a:noFill/>
                    <a:ln>
                      <a:noFill/>
                    </a:ln>
                  </pic:spPr>
                </pic:pic>
              </a:graphicData>
            </a:graphic>
          </wp:inline>
        </w:drawing>
      </w:r>
      <w:r>
        <w:rPr>
          <w:noProof/>
          <w:color w:val="auto"/>
          <w:lang w:val="ca-ES"/>
        </w:rPr>
        <w:drawing>
          <wp:inline distT="0" distB="0" distL="0" distR="0" wp14:anchorId="15AC3CF0" wp14:editId="0BAA7A1D">
            <wp:extent cx="2684678" cy="1022148"/>
            <wp:effectExtent l="0" t="0" r="1905" b="6985"/>
            <wp:docPr id="501898704"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2705223" cy="1029970"/>
                    </a:xfrm>
                    <a:prstGeom prst="rect">
                      <a:avLst/>
                    </a:prstGeom>
                    <a:noFill/>
                    <a:ln>
                      <a:noFill/>
                    </a:ln>
                  </pic:spPr>
                </pic:pic>
              </a:graphicData>
            </a:graphic>
          </wp:inline>
        </w:drawing>
      </w:r>
      <w:r>
        <w:rPr>
          <w:noProof/>
          <w:color w:val="auto"/>
          <w:lang w:val="ca-ES"/>
        </w:rPr>
        <w:drawing>
          <wp:inline distT="0" distB="0" distL="0" distR="0" wp14:anchorId="261B637C" wp14:editId="03C44153">
            <wp:extent cx="2662733" cy="1024754"/>
            <wp:effectExtent l="0" t="0" r="4445" b="4445"/>
            <wp:docPr id="2097796877"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2700771" cy="1039393"/>
                    </a:xfrm>
                    <a:prstGeom prst="rect">
                      <a:avLst/>
                    </a:prstGeom>
                    <a:noFill/>
                    <a:ln>
                      <a:noFill/>
                    </a:ln>
                  </pic:spPr>
                </pic:pic>
              </a:graphicData>
            </a:graphic>
          </wp:inline>
        </w:drawing>
      </w:r>
      <w:r>
        <w:rPr>
          <w:noProof/>
          <w:color w:val="auto"/>
          <w:lang w:val="ca-ES"/>
        </w:rPr>
        <w:drawing>
          <wp:inline distT="0" distB="0" distL="0" distR="0" wp14:anchorId="1B0AC640" wp14:editId="07644877">
            <wp:extent cx="2677363" cy="1026606"/>
            <wp:effectExtent l="0" t="0" r="0" b="2540"/>
            <wp:docPr id="919712764"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2693973" cy="1032975"/>
                    </a:xfrm>
                    <a:prstGeom prst="rect">
                      <a:avLst/>
                    </a:prstGeom>
                    <a:noFill/>
                    <a:ln>
                      <a:noFill/>
                    </a:ln>
                  </pic:spPr>
                </pic:pic>
              </a:graphicData>
            </a:graphic>
          </wp:inline>
        </w:drawing>
      </w:r>
      <w:r>
        <w:rPr>
          <w:noProof/>
          <w:color w:val="auto"/>
          <w:lang w:val="ca-ES"/>
        </w:rPr>
        <w:drawing>
          <wp:inline distT="0" distB="0" distL="0" distR="0" wp14:anchorId="2D3CAE16" wp14:editId="0BEF45F5">
            <wp:extent cx="2697480" cy="1034320"/>
            <wp:effectExtent l="0" t="0" r="7620" b="0"/>
            <wp:docPr id="80918503"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2773182" cy="1063347"/>
                    </a:xfrm>
                    <a:prstGeom prst="rect">
                      <a:avLst/>
                    </a:prstGeom>
                    <a:noFill/>
                    <a:ln>
                      <a:noFill/>
                    </a:ln>
                  </pic:spPr>
                </pic:pic>
              </a:graphicData>
            </a:graphic>
          </wp:inline>
        </w:drawing>
      </w:r>
    </w:p>
    <w:p w14:paraId="6E3A5A10" w14:textId="5A37D8BA" w:rsidR="008418AE" w:rsidRPr="00725A4A" w:rsidRDefault="008418AE" w:rsidP="008418AE">
      <w:pPr>
        <w:spacing w:after="120"/>
        <w:ind w:left="0" w:right="-1"/>
        <w:jc w:val="center"/>
        <w:rPr>
          <w:b/>
          <w:bCs/>
          <w:color w:val="auto"/>
          <w:sz w:val="20"/>
          <w:szCs w:val="20"/>
          <w:lang w:val="ca-ES"/>
        </w:rPr>
      </w:pPr>
      <w:bookmarkStart w:id="15" w:name="_Toc228393568"/>
      <w:r w:rsidRPr="00725A4A">
        <w:rPr>
          <w:b/>
          <w:bCs/>
          <w:color w:val="auto"/>
          <w:sz w:val="20"/>
          <w:szCs w:val="20"/>
          <w:lang w:val="ca-ES"/>
        </w:rPr>
        <w:t xml:space="preserve">Figura </w:t>
      </w:r>
      <w:r w:rsidRPr="00725A4A">
        <w:rPr>
          <w:b/>
          <w:bCs/>
          <w:color w:val="auto"/>
          <w:sz w:val="20"/>
          <w:szCs w:val="20"/>
          <w:lang w:val="ca-ES"/>
        </w:rPr>
        <w:fldChar w:fldCharType="begin"/>
      </w:r>
      <w:r w:rsidRPr="00725A4A">
        <w:rPr>
          <w:b/>
          <w:bCs/>
          <w:color w:val="auto"/>
          <w:sz w:val="20"/>
          <w:szCs w:val="20"/>
          <w:lang w:val="ca-ES"/>
        </w:rPr>
        <w:instrText xml:space="preserve"> SEQ Figura \* ARABIC </w:instrText>
      </w:r>
      <w:r w:rsidRPr="00725A4A">
        <w:rPr>
          <w:b/>
          <w:bCs/>
          <w:color w:val="auto"/>
          <w:sz w:val="20"/>
          <w:szCs w:val="20"/>
          <w:lang w:val="ca-ES"/>
        </w:rPr>
        <w:fldChar w:fldCharType="separate"/>
      </w:r>
      <w:r w:rsidR="001B2F90">
        <w:rPr>
          <w:b/>
          <w:bCs/>
          <w:noProof/>
          <w:color w:val="auto"/>
          <w:sz w:val="20"/>
          <w:szCs w:val="20"/>
          <w:lang w:val="ca-ES"/>
        </w:rPr>
        <w:t>24</w:t>
      </w:r>
      <w:r w:rsidRPr="00725A4A">
        <w:rPr>
          <w:b/>
          <w:bCs/>
          <w:color w:val="auto"/>
          <w:sz w:val="20"/>
          <w:szCs w:val="20"/>
          <w:lang w:val="ca-ES"/>
        </w:rPr>
        <w:fldChar w:fldCharType="end"/>
      </w:r>
      <w:r w:rsidRPr="00725A4A">
        <w:rPr>
          <w:b/>
          <w:bCs/>
          <w:color w:val="auto"/>
          <w:sz w:val="20"/>
          <w:szCs w:val="20"/>
          <w:lang w:val="ca-ES"/>
        </w:rPr>
        <w:t xml:space="preserve">. Tràfic de les interfícies de transport per </w:t>
      </w:r>
      <w:proofErr w:type="spellStart"/>
      <w:r w:rsidRPr="00725A4A">
        <w:rPr>
          <w:b/>
          <w:bCs/>
          <w:color w:val="auto"/>
          <w:sz w:val="20"/>
          <w:szCs w:val="20"/>
          <w:lang w:val="ca-ES"/>
        </w:rPr>
        <w:t>Lyntia</w:t>
      </w:r>
      <w:proofErr w:type="spellEnd"/>
      <w:r w:rsidRPr="00725A4A">
        <w:rPr>
          <w:b/>
          <w:bCs/>
          <w:color w:val="auto"/>
          <w:sz w:val="20"/>
          <w:szCs w:val="20"/>
          <w:lang w:val="ca-ES"/>
        </w:rPr>
        <w:t>.</w:t>
      </w:r>
      <w:bookmarkEnd w:id="15"/>
    </w:p>
    <w:p w14:paraId="4F9DF88B" w14:textId="77777777" w:rsidR="008418AE" w:rsidRDefault="008418AE" w:rsidP="008418AE">
      <w:pPr>
        <w:spacing w:after="120"/>
        <w:ind w:left="0" w:right="-1"/>
        <w:jc w:val="both"/>
        <w:rPr>
          <w:color w:val="0070C0"/>
          <w:sz w:val="24"/>
          <w:szCs w:val="24"/>
          <w:lang w:val="ca-ES"/>
        </w:rPr>
      </w:pPr>
    </w:p>
    <w:p w14:paraId="7A54D983" w14:textId="77777777" w:rsidR="008418AE" w:rsidRDefault="008418AE" w:rsidP="008418AE">
      <w:pPr>
        <w:spacing w:after="120"/>
        <w:ind w:left="0" w:right="-1"/>
        <w:jc w:val="both"/>
        <w:rPr>
          <w:color w:val="auto"/>
          <w:lang w:val="ca-ES"/>
        </w:rPr>
      </w:pPr>
      <w:r w:rsidRPr="008C5614">
        <w:rPr>
          <w:color w:val="auto"/>
          <w:lang w:val="ca-ES"/>
        </w:rPr>
        <w:t>La següent figura mostra el tràfic cursat per cada un dels operadors que utilitzen aquest enllaç:</w:t>
      </w:r>
    </w:p>
    <w:p w14:paraId="242981CF" w14:textId="77777777" w:rsidR="008418AE" w:rsidRPr="008C5614" w:rsidRDefault="008418AE" w:rsidP="008418AE">
      <w:pPr>
        <w:spacing w:after="120"/>
        <w:ind w:left="0" w:right="-1"/>
        <w:jc w:val="center"/>
        <w:rPr>
          <w:color w:val="auto"/>
          <w:lang w:val="ca-ES"/>
        </w:rPr>
      </w:pPr>
      <w:r>
        <w:rPr>
          <w:noProof/>
          <w:color w:val="auto"/>
          <w:lang w:val="ca-ES"/>
        </w:rPr>
        <w:drawing>
          <wp:inline distT="0" distB="0" distL="0" distR="0" wp14:anchorId="755B71D0" wp14:editId="502A200A">
            <wp:extent cx="2679944" cy="1025576"/>
            <wp:effectExtent l="0" t="0" r="6350" b="3175"/>
            <wp:docPr id="794955642"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2710328" cy="1037203"/>
                    </a:xfrm>
                    <a:prstGeom prst="rect">
                      <a:avLst/>
                    </a:prstGeom>
                    <a:noFill/>
                    <a:ln>
                      <a:noFill/>
                    </a:ln>
                  </pic:spPr>
                </pic:pic>
              </a:graphicData>
            </a:graphic>
          </wp:inline>
        </w:drawing>
      </w:r>
      <w:r>
        <w:rPr>
          <w:noProof/>
          <w:color w:val="auto"/>
          <w:lang w:val="ca-ES"/>
        </w:rPr>
        <w:drawing>
          <wp:inline distT="0" distB="0" distL="0" distR="0" wp14:anchorId="7B1BF3A0" wp14:editId="7A5E32B7">
            <wp:extent cx="2662732" cy="1026202"/>
            <wp:effectExtent l="0" t="0" r="4445" b="2540"/>
            <wp:docPr id="1618255924"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2671582" cy="1029613"/>
                    </a:xfrm>
                    <a:prstGeom prst="rect">
                      <a:avLst/>
                    </a:prstGeom>
                    <a:noFill/>
                    <a:ln>
                      <a:noFill/>
                    </a:ln>
                  </pic:spPr>
                </pic:pic>
              </a:graphicData>
            </a:graphic>
          </wp:inline>
        </w:drawing>
      </w:r>
      <w:r>
        <w:rPr>
          <w:noProof/>
          <w:color w:val="auto"/>
          <w:lang w:val="ca-ES"/>
        </w:rPr>
        <w:drawing>
          <wp:inline distT="0" distB="0" distL="0" distR="0" wp14:anchorId="0ACC7E69" wp14:editId="621A3339">
            <wp:extent cx="2684678" cy="1030866"/>
            <wp:effectExtent l="0" t="0" r="1905" b="0"/>
            <wp:docPr id="2589991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2691047" cy="1033312"/>
                    </a:xfrm>
                    <a:prstGeom prst="rect">
                      <a:avLst/>
                    </a:prstGeom>
                    <a:noFill/>
                    <a:ln>
                      <a:noFill/>
                    </a:ln>
                  </pic:spPr>
                </pic:pic>
              </a:graphicData>
            </a:graphic>
          </wp:inline>
        </w:drawing>
      </w:r>
      <w:r>
        <w:rPr>
          <w:noProof/>
          <w:color w:val="auto"/>
          <w:lang w:val="ca-ES"/>
        </w:rPr>
        <w:drawing>
          <wp:inline distT="0" distB="0" distL="0" distR="0" wp14:anchorId="222BEA93" wp14:editId="24FDFA75">
            <wp:extent cx="2684678" cy="1030866"/>
            <wp:effectExtent l="0" t="0" r="1905" b="0"/>
            <wp:docPr id="175944746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2699511" cy="1036561"/>
                    </a:xfrm>
                    <a:prstGeom prst="rect">
                      <a:avLst/>
                    </a:prstGeom>
                    <a:noFill/>
                    <a:ln>
                      <a:noFill/>
                    </a:ln>
                  </pic:spPr>
                </pic:pic>
              </a:graphicData>
            </a:graphic>
          </wp:inline>
        </w:drawing>
      </w:r>
      <w:r>
        <w:rPr>
          <w:noProof/>
          <w:color w:val="auto"/>
          <w:lang w:val="ca-ES"/>
        </w:rPr>
        <w:drawing>
          <wp:inline distT="0" distB="0" distL="0" distR="0" wp14:anchorId="77177937" wp14:editId="5A9222B2">
            <wp:extent cx="2679700" cy="1021695"/>
            <wp:effectExtent l="0" t="0" r="6350" b="7620"/>
            <wp:docPr id="169389542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2696097" cy="1027947"/>
                    </a:xfrm>
                    <a:prstGeom prst="rect">
                      <a:avLst/>
                    </a:prstGeom>
                    <a:noFill/>
                    <a:ln>
                      <a:noFill/>
                    </a:ln>
                  </pic:spPr>
                </pic:pic>
              </a:graphicData>
            </a:graphic>
          </wp:inline>
        </w:drawing>
      </w:r>
      <w:r>
        <w:rPr>
          <w:noProof/>
          <w:color w:val="0070C0"/>
          <w:sz w:val="24"/>
          <w:szCs w:val="24"/>
          <w:lang w:val="ca-ES"/>
        </w:rPr>
        <w:drawing>
          <wp:inline distT="0" distB="0" distL="0" distR="0" wp14:anchorId="334A0046" wp14:editId="38F94FB4">
            <wp:extent cx="2670924" cy="1029360"/>
            <wp:effectExtent l="0" t="0" r="0" b="0"/>
            <wp:docPr id="959495445"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2685065" cy="1034810"/>
                    </a:xfrm>
                    <a:prstGeom prst="rect">
                      <a:avLst/>
                    </a:prstGeom>
                    <a:noFill/>
                    <a:ln>
                      <a:noFill/>
                    </a:ln>
                  </pic:spPr>
                </pic:pic>
              </a:graphicData>
            </a:graphic>
          </wp:inline>
        </w:drawing>
      </w:r>
      <w:r>
        <w:rPr>
          <w:noProof/>
          <w:color w:val="auto"/>
          <w:lang w:val="ca-ES"/>
        </w:rPr>
        <w:drawing>
          <wp:inline distT="0" distB="0" distL="0" distR="0" wp14:anchorId="4F7370CD" wp14:editId="1ABB3C18">
            <wp:extent cx="2684678" cy="1030866"/>
            <wp:effectExtent l="0" t="0" r="1905" b="0"/>
            <wp:docPr id="67871621"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2691607" cy="1033527"/>
                    </a:xfrm>
                    <a:prstGeom prst="rect">
                      <a:avLst/>
                    </a:prstGeom>
                    <a:noFill/>
                    <a:ln>
                      <a:noFill/>
                    </a:ln>
                  </pic:spPr>
                </pic:pic>
              </a:graphicData>
            </a:graphic>
          </wp:inline>
        </w:drawing>
      </w:r>
      <w:r>
        <w:rPr>
          <w:noProof/>
          <w:color w:val="0070C0"/>
          <w:sz w:val="24"/>
          <w:szCs w:val="24"/>
          <w:lang w:val="ca-ES"/>
        </w:rPr>
        <w:drawing>
          <wp:inline distT="0" distB="0" distL="0" distR="0" wp14:anchorId="1BFD3379" wp14:editId="5BAC58C3">
            <wp:extent cx="2684678" cy="1012841"/>
            <wp:effectExtent l="0" t="0" r="1905" b="0"/>
            <wp:docPr id="197613412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2698868" cy="1018194"/>
                    </a:xfrm>
                    <a:prstGeom prst="rect">
                      <a:avLst/>
                    </a:prstGeom>
                    <a:noFill/>
                    <a:ln>
                      <a:noFill/>
                    </a:ln>
                  </pic:spPr>
                </pic:pic>
              </a:graphicData>
            </a:graphic>
          </wp:inline>
        </w:drawing>
      </w:r>
    </w:p>
    <w:p w14:paraId="6765A88E" w14:textId="3DBF49B0" w:rsidR="008418AE" w:rsidRPr="00725A4A" w:rsidRDefault="008418AE" w:rsidP="008418AE">
      <w:pPr>
        <w:spacing w:after="120"/>
        <w:ind w:left="0" w:right="-1"/>
        <w:jc w:val="center"/>
        <w:rPr>
          <w:b/>
          <w:bCs/>
          <w:color w:val="auto"/>
          <w:sz w:val="20"/>
          <w:szCs w:val="20"/>
          <w:lang w:val="ca-ES"/>
        </w:rPr>
      </w:pPr>
      <w:bookmarkStart w:id="16" w:name="_Toc228393569"/>
      <w:r w:rsidRPr="00725A4A">
        <w:rPr>
          <w:b/>
          <w:bCs/>
          <w:color w:val="auto"/>
          <w:sz w:val="20"/>
          <w:szCs w:val="20"/>
          <w:lang w:val="ca-ES"/>
        </w:rPr>
        <w:t xml:space="preserve">Figura </w:t>
      </w:r>
      <w:r w:rsidRPr="00725A4A">
        <w:rPr>
          <w:b/>
          <w:bCs/>
          <w:color w:val="auto"/>
          <w:sz w:val="20"/>
          <w:szCs w:val="20"/>
          <w:lang w:val="ca-ES"/>
        </w:rPr>
        <w:fldChar w:fldCharType="begin"/>
      </w:r>
      <w:r w:rsidRPr="00725A4A">
        <w:rPr>
          <w:b/>
          <w:bCs/>
          <w:color w:val="auto"/>
          <w:sz w:val="20"/>
          <w:szCs w:val="20"/>
          <w:lang w:val="ca-ES"/>
        </w:rPr>
        <w:instrText xml:space="preserve"> SEQ Figura \* ARABIC </w:instrText>
      </w:r>
      <w:r w:rsidRPr="00725A4A">
        <w:rPr>
          <w:b/>
          <w:bCs/>
          <w:color w:val="auto"/>
          <w:sz w:val="20"/>
          <w:szCs w:val="20"/>
          <w:lang w:val="ca-ES"/>
        </w:rPr>
        <w:fldChar w:fldCharType="separate"/>
      </w:r>
      <w:r w:rsidR="001B2F90">
        <w:rPr>
          <w:b/>
          <w:bCs/>
          <w:noProof/>
          <w:color w:val="auto"/>
          <w:sz w:val="20"/>
          <w:szCs w:val="20"/>
          <w:lang w:val="ca-ES"/>
        </w:rPr>
        <w:t>25</w:t>
      </w:r>
      <w:r w:rsidRPr="00725A4A">
        <w:rPr>
          <w:b/>
          <w:bCs/>
          <w:color w:val="auto"/>
          <w:sz w:val="20"/>
          <w:szCs w:val="20"/>
          <w:lang w:val="ca-ES"/>
        </w:rPr>
        <w:fldChar w:fldCharType="end"/>
      </w:r>
      <w:r w:rsidRPr="00725A4A">
        <w:rPr>
          <w:b/>
          <w:bCs/>
          <w:color w:val="auto"/>
          <w:sz w:val="20"/>
          <w:szCs w:val="20"/>
          <w:lang w:val="ca-ES"/>
        </w:rPr>
        <w:t xml:space="preserve">. Tràfic de les interfícies de transport per </w:t>
      </w:r>
      <w:proofErr w:type="spellStart"/>
      <w:r w:rsidRPr="00725A4A">
        <w:rPr>
          <w:b/>
          <w:bCs/>
          <w:color w:val="auto"/>
          <w:sz w:val="20"/>
          <w:szCs w:val="20"/>
          <w:lang w:val="ca-ES"/>
        </w:rPr>
        <w:t>Lyntia</w:t>
      </w:r>
      <w:proofErr w:type="spellEnd"/>
      <w:r w:rsidRPr="00725A4A">
        <w:rPr>
          <w:b/>
          <w:bCs/>
          <w:color w:val="auto"/>
          <w:sz w:val="20"/>
          <w:szCs w:val="20"/>
          <w:lang w:val="ca-ES"/>
        </w:rPr>
        <w:t>.</w:t>
      </w:r>
      <w:bookmarkEnd w:id="16"/>
    </w:p>
    <w:p w14:paraId="18C3E53A" w14:textId="77777777" w:rsidR="008418AE" w:rsidRPr="000D4779" w:rsidRDefault="008418AE" w:rsidP="00725A4A">
      <w:pPr>
        <w:spacing w:after="120"/>
        <w:ind w:left="0" w:right="-1"/>
        <w:jc w:val="both"/>
        <w:rPr>
          <w:color w:val="auto"/>
          <w:lang w:val="ca-ES"/>
        </w:rPr>
      </w:pPr>
    </w:p>
    <w:p w14:paraId="685E93C1" w14:textId="77777777" w:rsidR="00044CC2" w:rsidRPr="0095140E" w:rsidRDefault="00725A4A" w:rsidP="00044CC2">
      <w:pPr>
        <w:spacing w:after="120"/>
        <w:ind w:left="0" w:right="-1"/>
        <w:jc w:val="both"/>
        <w:rPr>
          <w:color w:val="0070C0"/>
          <w:sz w:val="24"/>
          <w:szCs w:val="24"/>
          <w:lang w:val="ca-ES"/>
        </w:rPr>
      </w:pPr>
      <w:r w:rsidRPr="002332DA">
        <w:rPr>
          <w:color w:val="0070C0"/>
          <w:sz w:val="24"/>
          <w:szCs w:val="24"/>
          <w:lang w:val="ca-ES"/>
        </w:rPr>
        <w:t>X023: transport Aire Networks compartit i serveis d’IPTV</w:t>
      </w:r>
      <w:r w:rsidR="00044CC2">
        <w:rPr>
          <w:color w:val="0070C0"/>
          <w:sz w:val="24"/>
          <w:szCs w:val="24"/>
          <w:lang w:val="ca-ES"/>
        </w:rPr>
        <w:t xml:space="preserve"> (1x 10Gbps)</w:t>
      </w:r>
    </w:p>
    <w:p w14:paraId="364137C8" w14:textId="77777777" w:rsidR="00725A4A" w:rsidRPr="000D4779" w:rsidRDefault="00725A4A" w:rsidP="00725A4A">
      <w:pPr>
        <w:spacing w:after="120"/>
        <w:ind w:left="0" w:right="-1"/>
        <w:jc w:val="both"/>
        <w:rPr>
          <w:color w:val="auto"/>
          <w:lang w:val="ca-ES"/>
        </w:rPr>
      </w:pPr>
      <w:r w:rsidRPr="000D4779">
        <w:rPr>
          <w:color w:val="auto"/>
          <w:lang w:val="ca-ES"/>
        </w:rPr>
        <w:t>La connexió mixta d’Aire Networks proporciona serveis de transport per als operadors OP05-ALS i OP02-INF, però també és per on el proveïdor ens proporciona els continguts de televisió per IP.</w:t>
      </w:r>
    </w:p>
    <w:p w14:paraId="7F05BE6E" w14:textId="4B6F4CAA" w:rsidR="00725A4A" w:rsidRPr="000D4779" w:rsidRDefault="00725A4A" w:rsidP="00725A4A">
      <w:pPr>
        <w:spacing w:after="120"/>
        <w:ind w:left="0" w:right="-1"/>
        <w:jc w:val="both"/>
        <w:rPr>
          <w:color w:val="auto"/>
          <w:lang w:val="ca-ES"/>
        </w:rPr>
      </w:pPr>
      <w:r w:rsidRPr="000D4779">
        <w:rPr>
          <w:color w:val="auto"/>
          <w:lang w:val="ca-ES"/>
        </w:rPr>
        <w:t>A la</w:t>
      </w:r>
      <w:r w:rsidR="00044CC2">
        <w:rPr>
          <w:color w:val="auto"/>
          <w:lang w:val="ca-ES"/>
        </w:rPr>
        <w:t xml:space="preserve"> següent</w:t>
      </w:r>
      <w:r w:rsidRPr="000D4779">
        <w:rPr>
          <w:color w:val="auto"/>
          <w:lang w:val="ca-ES"/>
        </w:rPr>
        <w:t xml:space="preserve"> figura es pot apreciar que, per al cas de l’operador OP05-ALS, aquesta connexió és de reserva, i ha hagut de suportar algun tall de la connexió principal. A més, recentment es va configurar per transportar habitualment tot el servei d’IPTV que descarrega l’operador, quedant un tràfic constant d’uns 353 Mbps.</w:t>
      </w:r>
    </w:p>
    <w:p w14:paraId="1A678CCE" w14:textId="6A00C69F" w:rsidR="00725A4A" w:rsidRPr="000D4779" w:rsidRDefault="00725A4A" w:rsidP="00725A4A">
      <w:pPr>
        <w:spacing w:after="120"/>
        <w:ind w:left="0" w:right="-1"/>
        <w:jc w:val="both"/>
        <w:rPr>
          <w:color w:val="auto"/>
          <w:lang w:val="ca-ES"/>
        </w:rPr>
      </w:pPr>
      <w:r w:rsidRPr="000D4779">
        <w:rPr>
          <w:color w:val="auto"/>
          <w:lang w:val="ca-ES"/>
        </w:rPr>
        <w:t xml:space="preserve">A la mateix figura es veu com l’operador OP02-INF utilitza la connexió com a enllaç principal cursant. </w:t>
      </w:r>
    </w:p>
    <w:p w14:paraId="119184A5" w14:textId="66D59B54" w:rsidR="00725A4A" w:rsidRPr="00583395" w:rsidRDefault="00725A4A" w:rsidP="00044CC2">
      <w:pPr>
        <w:spacing w:after="120"/>
        <w:ind w:left="0" w:right="-1"/>
        <w:rPr>
          <w:b/>
          <w:bCs/>
          <w:color w:val="auto"/>
          <w:sz w:val="20"/>
          <w:szCs w:val="20"/>
          <w:lang w:val="ca-ES"/>
        </w:rPr>
      </w:pPr>
      <w:r w:rsidRPr="00725A4A">
        <w:rPr>
          <w:color w:val="auto"/>
          <w:lang w:val="ca-ES"/>
        </w:rPr>
        <w:t xml:space="preserve"> </w:t>
      </w:r>
      <w:r w:rsidR="00044CC2">
        <w:rPr>
          <w:b/>
          <w:bCs/>
          <w:noProof/>
          <w:color w:val="auto"/>
          <w:sz w:val="20"/>
          <w:szCs w:val="20"/>
          <w:lang w:val="ca-ES"/>
        </w:rPr>
        <w:drawing>
          <wp:inline distT="0" distB="0" distL="0" distR="0" wp14:anchorId="5C071E74" wp14:editId="22F82707">
            <wp:extent cx="2670048" cy="1023800"/>
            <wp:effectExtent l="0" t="0" r="0" b="5080"/>
            <wp:docPr id="1992473864"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2680310" cy="1027735"/>
                    </a:xfrm>
                    <a:prstGeom prst="rect">
                      <a:avLst/>
                    </a:prstGeom>
                    <a:noFill/>
                    <a:ln>
                      <a:noFill/>
                    </a:ln>
                  </pic:spPr>
                </pic:pic>
              </a:graphicData>
            </a:graphic>
          </wp:inline>
        </w:drawing>
      </w:r>
      <w:r w:rsidR="00044CC2">
        <w:rPr>
          <w:b/>
          <w:bCs/>
          <w:noProof/>
          <w:color w:val="auto"/>
          <w:sz w:val="20"/>
          <w:szCs w:val="20"/>
          <w:lang w:val="ca-ES"/>
        </w:rPr>
        <w:drawing>
          <wp:inline distT="0" distB="0" distL="0" distR="0" wp14:anchorId="59A069D7" wp14:editId="4884BB34">
            <wp:extent cx="2684780" cy="1022186"/>
            <wp:effectExtent l="0" t="0" r="1270" b="6985"/>
            <wp:docPr id="2120134214"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2736168" cy="1041751"/>
                    </a:xfrm>
                    <a:prstGeom prst="rect">
                      <a:avLst/>
                    </a:prstGeom>
                    <a:noFill/>
                    <a:ln>
                      <a:noFill/>
                    </a:ln>
                  </pic:spPr>
                </pic:pic>
              </a:graphicData>
            </a:graphic>
          </wp:inline>
        </w:drawing>
      </w:r>
      <w:r w:rsidR="00044CC2">
        <w:rPr>
          <w:b/>
          <w:bCs/>
          <w:noProof/>
          <w:color w:val="auto"/>
          <w:sz w:val="20"/>
          <w:szCs w:val="20"/>
          <w:lang w:val="ca-ES"/>
        </w:rPr>
        <w:drawing>
          <wp:inline distT="0" distB="0" distL="0" distR="0" wp14:anchorId="5A18B44F" wp14:editId="5F89E78B">
            <wp:extent cx="2633345" cy="1004021"/>
            <wp:effectExtent l="0" t="0" r="0" b="5715"/>
            <wp:docPr id="347458204"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2702585" cy="1030420"/>
                    </a:xfrm>
                    <a:prstGeom prst="rect">
                      <a:avLst/>
                    </a:prstGeom>
                    <a:noFill/>
                    <a:ln>
                      <a:noFill/>
                    </a:ln>
                  </pic:spPr>
                </pic:pic>
              </a:graphicData>
            </a:graphic>
          </wp:inline>
        </w:drawing>
      </w:r>
      <w:r w:rsidR="00044CC2">
        <w:rPr>
          <w:b/>
          <w:bCs/>
          <w:noProof/>
          <w:color w:val="auto"/>
          <w:sz w:val="20"/>
          <w:szCs w:val="20"/>
          <w:lang w:val="ca-ES"/>
        </w:rPr>
        <w:drawing>
          <wp:inline distT="0" distB="0" distL="0" distR="0" wp14:anchorId="25B543CF" wp14:editId="769F7CF6">
            <wp:extent cx="2653254" cy="1015361"/>
            <wp:effectExtent l="0" t="0" r="0" b="0"/>
            <wp:docPr id="188703352"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2703562" cy="1034613"/>
                    </a:xfrm>
                    <a:prstGeom prst="rect">
                      <a:avLst/>
                    </a:prstGeom>
                    <a:noFill/>
                    <a:ln>
                      <a:noFill/>
                    </a:ln>
                  </pic:spPr>
                </pic:pic>
              </a:graphicData>
            </a:graphic>
          </wp:inline>
        </w:drawing>
      </w:r>
      <w:r w:rsidR="00044CC2" w:rsidRPr="00583395">
        <w:rPr>
          <w:b/>
          <w:bCs/>
          <w:noProof/>
          <w:color w:val="auto"/>
          <w:sz w:val="20"/>
          <w:szCs w:val="20"/>
          <w:lang w:val="ca-ES"/>
        </w:rPr>
        <w:drawing>
          <wp:inline distT="0" distB="0" distL="0" distR="0" wp14:anchorId="3DF3A9F2" wp14:editId="3CB7EA2C">
            <wp:extent cx="2633345" cy="996889"/>
            <wp:effectExtent l="0" t="0" r="0" b="0"/>
            <wp:docPr id="29092019"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2673842" cy="1012220"/>
                    </a:xfrm>
                    <a:prstGeom prst="rect">
                      <a:avLst/>
                    </a:prstGeom>
                    <a:noFill/>
                    <a:ln>
                      <a:noFill/>
                    </a:ln>
                  </pic:spPr>
                </pic:pic>
              </a:graphicData>
            </a:graphic>
          </wp:inline>
        </w:drawing>
      </w:r>
      <w:r w:rsidR="00044CC2" w:rsidRPr="00583395">
        <w:rPr>
          <w:b/>
          <w:bCs/>
          <w:noProof/>
          <w:color w:val="auto"/>
          <w:sz w:val="20"/>
          <w:szCs w:val="20"/>
          <w:lang w:val="ca-ES"/>
        </w:rPr>
        <w:drawing>
          <wp:inline distT="0" distB="0" distL="0" distR="0" wp14:anchorId="52C962D4" wp14:editId="0A5D69FE">
            <wp:extent cx="2653597" cy="1008304"/>
            <wp:effectExtent l="0" t="0" r="0" b="1905"/>
            <wp:docPr id="372359821"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2695873" cy="1024368"/>
                    </a:xfrm>
                    <a:prstGeom prst="rect">
                      <a:avLst/>
                    </a:prstGeom>
                    <a:noFill/>
                    <a:ln>
                      <a:noFill/>
                    </a:ln>
                  </pic:spPr>
                </pic:pic>
              </a:graphicData>
            </a:graphic>
          </wp:inline>
        </w:drawing>
      </w:r>
    </w:p>
    <w:p w14:paraId="169A5E33" w14:textId="6873E439" w:rsidR="00725A4A" w:rsidRPr="00583395" w:rsidRDefault="00725A4A" w:rsidP="00725A4A">
      <w:pPr>
        <w:spacing w:after="120"/>
        <w:ind w:left="0" w:right="-1"/>
        <w:jc w:val="center"/>
        <w:rPr>
          <w:b/>
          <w:bCs/>
          <w:color w:val="auto"/>
          <w:sz w:val="20"/>
          <w:szCs w:val="20"/>
          <w:lang w:val="ca-ES"/>
        </w:rPr>
      </w:pPr>
      <w:bookmarkStart w:id="17" w:name="_Toc228393570"/>
      <w:r w:rsidRPr="00583395">
        <w:rPr>
          <w:b/>
          <w:bCs/>
          <w:color w:val="auto"/>
          <w:sz w:val="20"/>
          <w:szCs w:val="20"/>
          <w:lang w:val="ca-ES"/>
        </w:rPr>
        <w:t xml:space="preserve">Figura </w:t>
      </w:r>
      <w:r w:rsidRPr="00583395">
        <w:rPr>
          <w:b/>
          <w:bCs/>
          <w:color w:val="auto"/>
          <w:sz w:val="20"/>
          <w:szCs w:val="20"/>
          <w:lang w:val="ca-ES"/>
        </w:rPr>
        <w:fldChar w:fldCharType="begin"/>
      </w:r>
      <w:r w:rsidRPr="00583395">
        <w:rPr>
          <w:b/>
          <w:bCs/>
          <w:color w:val="auto"/>
          <w:sz w:val="20"/>
          <w:szCs w:val="20"/>
          <w:lang w:val="ca-ES"/>
        </w:rPr>
        <w:instrText xml:space="preserve"> SEQ Figura \* ARABIC </w:instrText>
      </w:r>
      <w:r w:rsidRPr="00583395">
        <w:rPr>
          <w:b/>
          <w:bCs/>
          <w:color w:val="auto"/>
          <w:sz w:val="20"/>
          <w:szCs w:val="20"/>
          <w:lang w:val="ca-ES"/>
        </w:rPr>
        <w:fldChar w:fldCharType="separate"/>
      </w:r>
      <w:r w:rsidR="001B2F90">
        <w:rPr>
          <w:b/>
          <w:bCs/>
          <w:noProof/>
          <w:color w:val="auto"/>
          <w:sz w:val="20"/>
          <w:szCs w:val="20"/>
          <w:lang w:val="ca-ES"/>
        </w:rPr>
        <w:t>26</w:t>
      </w:r>
      <w:r w:rsidRPr="00583395">
        <w:rPr>
          <w:b/>
          <w:bCs/>
          <w:color w:val="auto"/>
          <w:sz w:val="20"/>
          <w:szCs w:val="20"/>
          <w:lang w:val="ca-ES"/>
        </w:rPr>
        <w:fldChar w:fldCharType="end"/>
      </w:r>
      <w:r w:rsidRPr="00583395">
        <w:rPr>
          <w:b/>
          <w:bCs/>
          <w:color w:val="auto"/>
          <w:sz w:val="20"/>
          <w:szCs w:val="20"/>
          <w:lang w:val="ca-ES"/>
        </w:rPr>
        <w:t xml:space="preserve">. Tràfic de les interfícies de transport d’Aire Networks per </w:t>
      </w:r>
      <w:r w:rsidR="00044CC2" w:rsidRPr="00583395">
        <w:rPr>
          <w:b/>
          <w:bCs/>
          <w:color w:val="auto"/>
          <w:sz w:val="20"/>
          <w:szCs w:val="20"/>
          <w:lang w:val="ca-ES"/>
        </w:rPr>
        <w:t xml:space="preserve">a IPTV d’Aire Networks (a dalt) i per </w:t>
      </w:r>
      <w:r w:rsidRPr="00583395">
        <w:rPr>
          <w:b/>
          <w:bCs/>
          <w:color w:val="auto"/>
          <w:sz w:val="20"/>
          <w:szCs w:val="20"/>
          <w:lang w:val="ca-ES"/>
        </w:rPr>
        <w:t>als operadors OP05-ALS</w:t>
      </w:r>
      <w:r w:rsidR="00044CC2" w:rsidRPr="00583395">
        <w:rPr>
          <w:b/>
          <w:bCs/>
          <w:color w:val="auto"/>
          <w:sz w:val="20"/>
          <w:szCs w:val="20"/>
          <w:lang w:val="ca-ES"/>
        </w:rPr>
        <w:t xml:space="preserve"> (al mig)</w:t>
      </w:r>
      <w:r w:rsidRPr="00583395">
        <w:rPr>
          <w:b/>
          <w:bCs/>
          <w:color w:val="auto"/>
          <w:sz w:val="20"/>
          <w:szCs w:val="20"/>
          <w:lang w:val="ca-ES"/>
        </w:rPr>
        <w:t xml:space="preserve"> i OP02-INF</w:t>
      </w:r>
      <w:r w:rsidR="00044CC2" w:rsidRPr="00583395">
        <w:rPr>
          <w:b/>
          <w:bCs/>
          <w:color w:val="auto"/>
          <w:sz w:val="20"/>
          <w:szCs w:val="20"/>
          <w:lang w:val="ca-ES"/>
        </w:rPr>
        <w:t xml:space="preserve"> (</w:t>
      </w:r>
      <w:proofErr w:type="spellStart"/>
      <w:r w:rsidR="00044CC2" w:rsidRPr="00583395">
        <w:rPr>
          <w:b/>
          <w:bCs/>
          <w:color w:val="auto"/>
          <w:sz w:val="20"/>
          <w:szCs w:val="20"/>
          <w:lang w:val="ca-ES"/>
        </w:rPr>
        <w:t>abaix</w:t>
      </w:r>
      <w:proofErr w:type="spellEnd"/>
      <w:r w:rsidR="00044CC2" w:rsidRPr="00583395">
        <w:rPr>
          <w:b/>
          <w:bCs/>
          <w:color w:val="auto"/>
          <w:sz w:val="20"/>
          <w:szCs w:val="20"/>
          <w:lang w:val="ca-ES"/>
        </w:rPr>
        <w:t>)</w:t>
      </w:r>
      <w:bookmarkEnd w:id="17"/>
    </w:p>
    <w:p w14:paraId="7F6BB72F" w14:textId="77777777" w:rsidR="00725A4A" w:rsidRPr="00583395" w:rsidRDefault="00725A4A" w:rsidP="00725A4A">
      <w:pPr>
        <w:spacing w:after="120"/>
        <w:ind w:left="0" w:right="-1"/>
        <w:jc w:val="both"/>
        <w:rPr>
          <w:color w:val="auto"/>
          <w:lang w:val="ca-ES"/>
        </w:rPr>
      </w:pPr>
    </w:p>
    <w:p w14:paraId="11DE9620" w14:textId="6A569C1E" w:rsidR="00020CD5" w:rsidRPr="00583395" w:rsidRDefault="00725A4A" w:rsidP="00020CD5">
      <w:pPr>
        <w:spacing w:after="120"/>
        <w:ind w:left="0" w:right="-1"/>
        <w:jc w:val="both"/>
        <w:rPr>
          <w:color w:val="0070C0"/>
          <w:sz w:val="24"/>
          <w:szCs w:val="24"/>
          <w:lang w:val="ca-ES"/>
        </w:rPr>
      </w:pPr>
      <w:r w:rsidRPr="00583395">
        <w:rPr>
          <w:color w:val="0070C0"/>
          <w:sz w:val="24"/>
          <w:szCs w:val="24"/>
          <w:lang w:val="ca-ES"/>
        </w:rPr>
        <w:t>X024: trànsit nacional Orange/</w:t>
      </w:r>
      <w:proofErr w:type="spellStart"/>
      <w:r w:rsidRPr="00583395">
        <w:rPr>
          <w:color w:val="0070C0"/>
          <w:sz w:val="24"/>
          <w:szCs w:val="24"/>
          <w:lang w:val="ca-ES"/>
        </w:rPr>
        <w:t>Jazztel</w:t>
      </w:r>
      <w:proofErr w:type="spellEnd"/>
      <w:r w:rsidR="00020CD5" w:rsidRPr="00583395">
        <w:rPr>
          <w:color w:val="0070C0"/>
          <w:sz w:val="24"/>
          <w:szCs w:val="24"/>
          <w:lang w:val="ca-ES"/>
        </w:rPr>
        <w:t xml:space="preserve"> (1x 10Gbps)</w:t>
      </w:r>
    </w:p>
    <w:p w14:paraId="04283522" w14:textId="3B3442A3" w:rsidR="00725A4A" w:rsidRPr="00583395" w:rsidRDefault="00725A4A" w:rsidP="00725A4A">
      <w:pPr>
        <w:spacing w:after="120"/>
        <w:ind w:left="0" w:right="-1"/>
        <w:jc w:val="both"/>
        <w:rPr>
          <w:color w:val="auto"/>
          <w:lang w:val="ca-ES"/>
        </w:rPr>
      </w:pPr>
      <w:r w:rsidRPr="00583395">
        <w:rPr>
          <w:color w:val="auto"/>
          <w:lang w:val="ca-ES"/>
        </w:rPr>
        <w:t>Aquest enllaç proporciona accés de baixa latència a operadors i serveis nacionals.</w:t>
      </w:r>
      <w:r w:rsidR="00020CD5" w:rsidRPr="00583395">
        <w:rPr>
          <w:color w:val="auto"/>
          <w:lang w:val="ca-ES"/>
        </w:rPr>
        <w:t xml:space="preserve"> És una connexió estratègica que lliura espai a les altres connexions de trànsit internacional i millora les prestacions a prefixes IP </w:t>
      </w:r>
      <w:proofErr w:type="spellStart"/>
      <w:r w:rsidR="00020CD5" w:rsidRPr="00583395">
        <w:rPr>
          <w:color w:val="auto"/>
          <w:lang w:val="ca-ES"/>
        </w:rPr>
        <w:t>geolocalitzats</w:t>
      </w:r>
      <w:proofErr w:type="spellEnd"/>
      <w:r w:rsidR="00020CD5" w:rsidRPr="00583395">
        <w:rPr>
          <w:color w:val="auto"/>
          <w:lang w:val="ca-ES"/>
        </w:rPr>
        <w:t xml:space="preserve"> a Espanya.</w:t>
      </w:r>
    </w:p>
    <w:p w14:paraId="1133214E" w14:textId="769FE78E" w:rsidR="00725A4A" w:rsidRPr="00583395" w:rsidRDefault="00020CD5" w:rsidP="00725A4A">
      <w:pPr>
        <w:spacing w:after="120"/>
        <w:ind w:left="0" w:right="-1"/>
        <w:jc w:val="both"/>
        <w:rPr>
          <w:color w:val="auto"/>
          <w:lang w:val="ca-ES"/>
        </w:rPr>
      </w:pPr>
      <w:r w:rsidRPr="00583395">
        <w:rPr>
          <w:noProof/>
          <w:color w:val="auto"/>
          <w:lang w:val="ca-ES"/>
        </w:rPr>
        <w:drawing>
          <wp:inline distT="0" distB="0" distL="0" distR="0" wp14:anchorId="7F41FB7B" wp14:editId="5063D68F">
            <wp:extent cx="2694838" cy="1023975"/>
            <wp:effectExtent l="0" t="0" r="0" b="5080"/>
            <wp:docPr id="1387352842"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2706506" cy="1028409"/>
                    </a:xfrm>
                    <a:prstGeom prst="rect">
                      <a:avLst/>
                    </a:prstGeom>
                    <a:noFill/>
                    <a:ln>
                      <a:noFill/>
                    </a:ln>
                  </pic:spPr>
                </pic:pic>
              </a:graphicData>
            </a:graphic>
          </wp:inline>
        </w:drawing>
      </w:r>
      <w:r w:rsidRPr="00583395">
        <w:rPr>
          <w:noProof/>
          <w:color w:val="auto"/>
          <w:lang w:val="ca-ES"/>
        </w:rPr>
        <w:drawing>
          <wp:inline distT="0" distB="0" distL="0" distR="0" wp14:anchorId="6FA58AFE" wp14:editId="5EED4B05">
            <wp:extent cx="2706116" cy="1022990"/>
            <wp:effectExtent l="0" t="0" r="0" b="5715"/>
            <wp:docPr id="702692817"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2723252" cy="1029468"/>
                    </a:xfrm>
                    <a:prstGeom prst="rect">
                      <a:avLst/>
                    </a:prstGeom>
                    <a:noFill/>
                    <a:ln>
                      <a:noFill/>
                    </a:ln>
                  </pic:spPr>
                </pic:pic>
              </a:graphicData>
            </a:graphic>
          </wp:inline>
        </w:drawing>
      </w:r>
    </w:p>
    <w:p w14:paraId="71F6B4D3" w14:textId="447CC3F4" w:rsidR="00725A4A" w:rsidRPr="00B92D84" w:rsidRDefault="00725A4A" w:rsidP="00B92D84">
      <w:pPr>
        <w:spacing w:after="120"/>
        <w:ind w:left="0" w:right="-1"/>
        <w:jc w:val="center"/>
        <w:rPr>
          <w:b/>
          <w:bCs/>
          <w:color w:val="auto"/>
          <w:sz w:val="20"/>
          <w:szCs w:val="20"/>
          <w:lang w:val="ca-ES"/>
        </w:rPr>
      </w:pPr>
      <w:bookmarkStart w:id="18" w:name="_Toc228393571"/>
      <w:r w:rsidRPr="00583395">
        <w:rPr>
          <w:b/>
          <w:bCs/>
          <w:color w:val="auto"/>
          <w:sz w:val="20"/>
          <w:szCs w:val="20"/>
          <w:lang w:val="ca-ES"/>
        </w:rPr>
        <w:t xml:space="preserve">Figura </w:t>
      </w:r>
      <w:r w:rsidRPr="00583395">
        <w:rPr>
          <w:b/>
          <w:bCs/>
          <w:color w:val="auto"/>
          <w:sz w:val="20"/>
          <w:szCs w:val="20"/>
          <w:lang w:val="ca-ES"/>
        </w:rPr>
        <w:fldChar w:fldCharType="begin"/>
      </w:r>
      <w:r w:rsidRPr="00583395">
        <w:rPr>
          <w:b/>
          <w:bCs/>
          <w:color w:val="auto"/>
          <w:sz w:val="20"/>
          <w:szCs w:val="20"/>
          <w:lang w:val="ca-ES"/>
        </w:rPr>
        <w:instrText xml:space="preserve"> SEQ Figura \* ARABIC </w:instrText>
      </w:r>
      <w:r w:rsidRPr="00583395">
        <w:rPr>
          <w:b/>
          <w:bCs/>
          <w:color w:val="auto"/>
          <w:sz w:val="20"/>
          <w:szCs w:val="20"/>
          <w:lang w:val="ca-ES"/>
        </w:rPr>
        <w:fldChar w:fldCharType="separate"/>
      </w:r>
      <w:r w:rsidR="001B2F90">
        <w:rPr>
          <w:b/>
          <w:bCs/>
          <w:noProof/>
          <w:color w:val="auto"/>
          <w:sz w:val="20"/>
          <w:szCs w:val="20"/>
          <w:lang w:val="ca-ES"/>
        </w:rPr>
        <w:t>27</w:t>
      </w:r>
      <w:r w:rsidRPr="00583395">
        <w:rPr>
          <w:b/>
          <w:bCs/>
          <w:color w:val="auto"/>
          <w:sz w:val="20"/>
          <w:szCs w:val="20"/>
          <w:lang w:val="ca-ES"/>
        </w:rPr>
        <w:fldChar w:fldCharType="end"/>
      </w:r>
      <w:r w:rsidRPr="00583395">
        <w:rPr>
          <w:b/>
          <w:bCs/>
          <w:color w:val="auto"/>
          <w:sz w:val="20"/>
          <w:szCs w:val="20"/>
          <w:lang w:val="ca-ES"/>
        </w:rPr>
        <w:t>. Tràfic de les interfícies de trànsit d’Orange/</w:t>
      </w:r>
      <w:proofErr w:type="spellStart"/>
      <w:r w:rsidRPr="00583395">
        <w:rPr>
          <w:b/>
          <w:bCs/>
          <w:color w:val="auto"/>
          <w:sz w:val="20"/>
          <w:szCs w:val="20"/>
          <w:lang w:val="ca-ES"/>
        </w:rPr>
        <w:t>Jazztel</w:t>
      </w:r>
      <w:proofErr w:type="spellEnd"/>
      <w:r w:rsidRPr="00583395">
        <w:rPr>
          <w:b/>
          <w:bCs/>
          <w:color w:val="auto"/>
          <w:sz w:val="20"/>
          <w:szCs w:val="20"/>
          <w:lang w:val="ca-ES"/>
        </w:rPr>
        <w:t>.</w:t>
      </w:r>
      <w:bookmarkEnd w:id="18"/>
    </w:p>
    <w:sectPr w:rsidR="00725A4A" w:rsidRPr="00B92D84">
      <w:headerReference w:type="default" r:id="rId66"/>
      <w:headerReference w:type="first" r:id="rId67"/>
      <w:pgSz w:w="11906" w:h="16838"/>
      <w:pgMar w:top="1417" w:right="1701" w:bottom="1417" w:left="1701"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C2F899" w14:textId="77777777" w:rsidR="00123C54" w:rsidRDefault="00123C54">
      <w:pPr>
        <w:spacing w:line="240" w:lineRule="auto"/>
      </w:pPr>
      <w:r>
        <w:separator/>
      </w:r>
    </w:p>
  </w:endnote>
  <w:endnote w:type="continuationSeparator" w:id="0">
    <w:p w14:paraId="1814F56D" w14:textId="77777777" w:rsidR="00123C54" w:rsidRDefault="00123C5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0E87B7E6-ACDE-4243-9D94-FA6A7EFF36A0}"/>
    <w:embedItalic r:id="rId2" w:fontKey="{17E07ED1-0F08-4F6B-AAEE-FB19FF874B70}"/>
  </w:font>
  <w:font w:name="Cambria">
    <w:panose1 w:val="02040503050406030204"/>
    <w:charset w:val="00"/>
    <w:family w:val="roman"/>
    <w:pitch w:val="variable"/>
    <w:sig w:usb0="E00006FF" w:usb1="420024FF" w:usb2="02000000" w:usb3="00000000" w:csb0="0000019F" w:csb1="00000000"/>
    <w:embedRegular r:id="rId3" w:fontKey="{6293375E-DB2E-4E6F-B680-9E7A8D141C28}"/>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B8B79F" w14:textId="77777777" w:rsidR="00123C54" w:rsidRDefault="00123C54">
      <w:pPr>
        <w:spacing w:line="240" w:lineRule="auto"/>
      </w:pPr>
      <w:r>
        <w:separator/>
      </w:r>
    </w:p>
  </w:footnote>
  <w:footnote w:type="continuationSeparator" w:id="0">
    <w:p w14:paraId="239E00C2" w14:textId="77777777" w:rsidR="00123C54" w:rsidRDefault="00123C5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2FD2E6" w14:textId="77777777" w:rsidR="00AE302D" w:rsidRDefault="00FF4115">
    <w:pPr>
      <w:pBdr>
        <w:top w:val="nil"/>
        <w:left w:val="nil"/>
        <w:bottom w:val="nil"/>
        <w:right w:val="nil"/>
        <w:between w:val="nil"/>
      </w:pBdr>
      <w:tabs>
        <w:tab w:val="center" w:pos="4252"/>
        <w:tab w:val="right" w:pos="8504"/>
        <w:tab w:val="right" w:pos="10773"/>
      </w:tabs>
      <w:spacing w:line="240" w:lineRule="auto"/>
      <w:ind w:left="0" w:right="0"/>
      <w:rPr>
        <w:rFonts w:ascii="Calibri" w:eastAsia="Calibri" w:hAnsi="Calibri" w:cs="Calibri"/>
        <w:color w:val="000000"/>
      </w:rPr>
    </w:pPr>
    <w:r>
      <w:rPr>
        <w:rFonts w:ascii="Calibri" w:eastAsia="Calibri" w:hAnsi="Calibri" w:cs="Calibri"/>
        <w:noProof/>
        <w:color w:val="000000"/>
      </w:rPr>
      <w:drawing>
        <wp:anchor distT="342900" distB="342900" distL="342900" distR="342900" simplePos="0" relativeHeight="251659264" behindDoc="0" locked="0" layoutInCell="1" hidden="0" allowOverlap="1" wp14:anchorId="42DA5DE7" wp14:editId="4E51348B">
          <wp:simplePos x="0" y="0"/>
          <wp:positionH relativeFrom="margin">
            <wp:posOffset>-610234</wp:posOffset>
          </wp:positionH>
          <wp:positionV relativeFrom="margin">
            <wp:posOffset>-856614</wp:posOffset>
          </wp:positionV>
          <wp:extent cx="6391275" cy="623812"/>
          <wp:effectExtent l="0" t="0" r="0" b="0"/>
          <wp:wrapNone/>
          <wp:docPr id="2" name="image5.jpg" descr="plantilla word_2.jpg"/>
          <wp:cNvGraphicFramePr/>
          <a:graphic xmlns:a="http://schemas.openxmlformats.org/drawingml/2006/main">
            <a:graphicData uri="http://schemas.openxmlformats.org/drawingml/2006/picture">
              <pic:pic xmlns:pic="http://schemas.openxmlformats.org/drawingml/2006/picture">
                <pic:nvPicPr>
                  <pic:cNvPr id="0" name="image5.jpg" descr="plantilla word_2.jpg"/>
                  <pic:cNvPicPr preferRelativeResize="0"/>
                </pic:nvPicPr>
                <pic:blipFill>
                  <a:blip r:embed="rId1"/>
                  <a:srcRect l="119" t="-7575" r="28941" b="7575"/>
                  <a:stretch>
                    <a:fillRect/>
                  </a:stretch>
                </pic:blipFill>
                <pic:spPr>
                  <a:xfrm>
                    <a:off x="0" y="0"/>
                    <a:ext cx="6391275" cy="623812"/>
                  </a:xfrm>
                  <a:prstGeom prst="rect">
                    <a:avLst/>
                  </a:prstGeom>
                  <a:ln/>
                </pic:spPr>
              </pic:pic>
            </a:graphicData>
          </a:graphic>
        </wp:anchor>
      </w:drawing>
    </w:r>
    <w:r>
      <w:rPr>
        <w:rFonts w:ascii="Calibri" w:eastAsia="Calibri" w:hAnsi="Calibri" w:cs="Calibri"/>
        <w:color w:val="000000"/>
      </w:rPr>
      <w:tab/>
    </w:r>
  </w:p>
  <w:p w14:paraId="0CBAC25C" w14:textId="77777777" w:rsidR="00AE302D" w:rsidRDefault="00AE302D">
    <w:pPr>
      <w:pBdr>
        <w:top w:val="nil"/>
        <w:left w:val="nil"/>
        <w:bottom w:val="nil"/>
        <w:right w:val="nil"/>
        <w:between w:val="nil"/>
      </w:pBdr>
      <w:tabs>
        <w:tab w:val="center" w:pos="4252"/>
        <w:tab w:val="right" w:pos="8504"/>
        <w:tab w:val="right" w:pos="10773"/>
      </w:tabs>
      <w:spacing w:line="240" w:lineRule="auto"/>
      <w:ind w:left="0" w:right="0"/>
      <w:rPr>
        <w:rFonts w:ascii="Calibri" w:eastAsia="Calibri" w:hAnsi="Calibri" w:cs="Calibri"/>
        <w:color w:val="000000"/>
      </w:rPr>
    </w:pPr>
  </w:p>
  <w:p w14:paraId="73BF0030" w14:textId="77777777" w:rsidR="00AE302D" w:rsidRDefault="00AE302D">
    <w:pPr>
      <w:pBdr>
        <w:top w:val="nil"/>
        <w:left w:val="nil"/>
        <w:bottom w:val="nil"/>
        <w:right w:val="nil"/>
        <w:between w:val="nil"/>
      </w:pBdr>
      <w:tabs>
        <w:tab w:val="center" w:pos="4252"/>
        <w:tab w:val="right" w:pos="8504"/>
        <w:tab w:val="right" w:pos="10773"/>
      </w:tabs>
      <w:spacing w:line="240" w:lineRule="auto"/>
      <w:ind w:left="0" w:right="0"/>
      <w:rPr>
        <w:rFonts w:ascii="Calibri" w:eastAsia="Calibri" w:hAnsi="Calibri" w:cs="Calibri"/>
        <w:color w:val="000000"/>
      </w:rPr>
    </w:pPr>
  </w:p>
  <w:p w14:paraId="01771732" w14:textId="77777777" w:rsidR="00AE302D" w:rsidRDefault="00AE302D">
    <w:pPr>
      <w:pBdr>
        <w:top w:val="nil"/>
        <w:left w:val="nil"/>
        <w:bottom w:val="nil"/>
        <w:right w:val="nil"/>
        <w:between w:val="nil"/>
      </w:pBdr>
      <w:tabs>
        <w:tab w:val="center" w:pos="4252"/>
        <w:tab w:val="right" w:pos="8504"/>
      </w:tabs>
      <w:spacing w:line="240" w:lineRule="auto"/>
      <w:ind w:left="0" w:right="0"/>
      <w:rPr>
        <w:rFonts w:ascii="Calibri" w:eastAsia="Calibri" w:hAnsi="Calibri" w:cs="Calibri"/>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5A56FB" w14:textId="77777777" w:rsidR="00AE302D" w:rsidRDefault="00AE302D">
    <w:pPr>
      <w:pBdr>
        <w:top w:val="nil"/>
        <w:left w:val="nil"/>
        <w:bottom w:val="nil"/>
        <w:right w:val="nil"/>
        <w:between w:val="nil"/>
      </w:pBdr>
      <w:tabs>
        <w:tab w:val="center" w:pos="4252"/>
        <w:tab w:val="right" w:pos="8504"/>
      </w:tabs>
      <w:spacing w:line="240" w:lineRule="auto"/>
      <w:ind w:left="0" w:right="0"/>
      <w:rPr>
        <w:rFonts w:ascii="Calibri" w:eastAsia="Calibri" w:hAnsi="Calibri" w:cs="Calibri"/>
        <w:color w:val="000000"/>
      </w:rPr>
    </w:pPr>
  </w:p>
  <w:p w14:paraId="66C79B78" w14:textId="77777777" w:rsidR="00AE302D" w:rsidRDefault="00AE302D">
    <w:pPr>
      <w:pBdr>
        <w:top w:val="nil"/>
        <w:left w:val="nil"/>
        <w:bottom w:val="nil"/>
        <w:right w:val="nil"/>
        <w:between w:val="nil"/>
      </w:pBdr>
      <w:tabs>
        <w:tab w:val="center" w:pos="4252"/>
        <w:tab w:val="right" w:pos="8504"/>
      </w:tabs>
      <w:spacing w:line="240" w:lineRule="auto"/>
      <w:ind w:left="0" w:right="0"/>
      <w:rPr>
        <w:rFonts w:ascii="Calibri" w:eastAsia="Calibri" w:hAnsi="Calibri" w:cs="Calibri"/>
        <w:color w:val="000000"/>
      </w:rPr>
    </w:pPr>
  </w:p>
  <w:p w14:paraId="12A444F4" w14:textId="77777777" w:rsidR="00AE302D" w:rsidRDefault="00AE302D">
    <w:pPr>
      <w:pBdr>
        <w:top w:val="nil"/>
        <w:left w:val="nil"/>
        <w:bottom w:val="nil"/>
        <w:right w:val="nil"/>
        <w:between w:val="nil"/>
      </w:pBdr>
      <w:tabs>
        <w:tab w:val="center" w:pos="4252"/>
        <w:tab w:val="right" w:pos="8504"/>
      </w:tabs>
      <w:spacing w:line="240" w:lineRule="auto"/>
      <w:ind w:left="0" w:right="0"/>
      <w:rPr>
        <w:rFonts w:ascii="Calibri" w:eastAsia="Calibri" w:hAnsi="Calibri" w:cs="Calibri"/>
        <w:color w:val="000000"/>
      </w:rPr>
    </w:pPr>
  </w:p>
  <w:p w14:paraId="42F60FDE" w14:textId="77777777" w:rsidR="00AE302D" w:rsidRDefault="00AE302D">
    <w:pPr>
      <w:pBdr>
        <w:top w:val="nil"/>
        <w:left w:val="nil"/>
        <w:bottom w:val="nil"/>
        <w:right w:val="nil"/>
        <w:between w:val="nil"/>
      </w:pBdr>
      <w:tabs>
        <w:tab w:val="center" w:pos="4252"/>
        <w:tab w:val="right" w:pos="8504"/>
      </w:tabs>
      <w:spacing w:line="240" w:lineRule="auto"/>
      <w:ind w:left="0" w:right="0"/>
      <w:rPr>
        <w:rFonts w:ascii="Calibri" w:eastAsia="Calibri" w:hAnsi="Calibri" w:cs="Calibri"/>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95328"/>
    <w:multiLevelType w:val="multilevel"/>
    <w:tmpl w:val="F4DE879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44A3F30"/>
    <w:multiLevelType w:val="multilevel"/>
    <w:tmpl w:val="863065C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049F755B"/>
    <w:multiLevelType w:val="multilevel"/>
    <w:tmpl w:val="158053E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rPr>
        <w:sz w:val="32"/>
        <w:szCs w:val="32"/>
      </w:r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054D1015"/>
    <w:multiLevelType w:val="multilevel"/>
    <w:tmpl w:val="3B5A67D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05B77C54"/>
    <w:multiLevelType w:val="multilevel"/>
    <w:tmpl w:val="070A593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085D099E"/>
    <w:multiLevelType w:val="multilevel"/>
    <w:tmpl w:val="41827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DB5CD7"/>
    <w:multiLevelType w:val="multilevel"/>
    <w:tmpl w:val="F5F8CA9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0966460B"/>
    <w:multiLevelType w:val="multilevel"/>
    <w:tmpl w:val="B9AC7EA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0B370161"/>
    <w:multiLevelType w:val="multilevel"/>
    <w:tmpl w:val="4734EB5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0C263C62"/>
    <w:multiLevelType w:val="multilevel"/>
    <w:tmpl w:val="5554EDD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 w15:restartNumberingAfterBreak="0">
    <w:nsid w:val="103569B2"/>
    <w:multiLevelType w:val="multilevel"/>
    <w:tmpl w:val="3128359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 w15:restartNumberingAfterBreak="0">
    <w:nsid w:val="12A14D90"/>
    <w:multiLevelType w:val="multilevel"/>
    <w:tmpl w:val="AEB039B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164A3D1C"/>
    <w:multiLevelType w:val="multilevel"/>
    <w:tmpl w:val="5BFAF15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18180DA9"/>
    <w:multiLevelType w:val="multilevel"/>
    <w:tmpl w:val="8712491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 w15:restartNumberingAfterBreak="0">
    <w:nsid w:val="194A6CD8"/>
    <w:multiLevelType w:val="multilevel"/>
    <w:tmpl w:val="F080DD8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 w15:restartNumberingAfterBreak="0">
    <w:nsid w:val="1A25317E"/>
    <w:multiLevelType w:val="multilevel"/>
    <w:tmpl w:val="CBCAAC0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 w15:restartNumberingAfterBreak="0">
    <w:nsid w:val="1BBA70DB"/>
    <w:multiLevelType w:val="multilevel"/>
    <w:tmpl w:val="BE2078F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 w15:restartNumberingAfterBreak="0">
    <w:nsid w:val="1CBD421B"/>
    <w:multiLevelType w:val="multilevel"/>
    <w:tmpl w:val="8A30F05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8" w15:restartNumberingAfterBreak="0">
    <w:nsid w:val="1D6261B8"/>
    <w:multiLevelType w:val="multilevel"/>
    <w:tmpl w:val="2644643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9" w15:restartNumberingAfterBreak="0">
    <w:nsid w:val="1E2244A1"/>
    <w:multiLevelType w:val="multilevel"/>
    <w:tmpl w:val="0BF2BB5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0" w15:restartNumberingAfterBreak="0">
    <w:nsid w:val="1F3F7BF5"/>
    <w:multiLevelType w:val="multilevel"/>
    <w:tmpl w:val="673847F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1" w15:restartNumberingAfterBreak="0">
    <w:nsid w:val="213A5CEF"/>
    <w:multiLevelType w:val="multilevel"/>
    <w:tmpl w:val="19041DD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2" w15:restartNumberingAfterBreak="0">
    <w:nsid w:val="22153003"/>
    <w:multiLevelType w:val="multilevel"/>
    <w:tmpl w:val="5FB2A64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3" w15:restartNumberingAfterBreak="0">
    <w:nsid w:val="23C027FE"/>
    <w:multiLevelType w:val="multilevel"/>
    <w:tmpl w:val="158053E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rPr>
        <w:sz w:val="32"/>
        <w:szCs w:val="32"/>
      </w:r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25556E00"/>
    <w:multiLevelType w:val="multilevel"/>
    <w:tmpl w:val="B06E1C1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5" w15:restartNumberingAfterBreak="0">
    <w:nsid w:val="291E1430"/>
    <w:multiLevelType w:val="multilevel"/>
    <w:tmpl w:val="6F50C87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6" w15:restartNumberingAfterBreak="0">
    <w:nsid w:val="2DA26EBB"/>
    <w:multiLevelType w:val="multilevel"/>
    <w:tmpl w:val="B53AE6A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7" w15:restartNumberingAfterBreak="0">
    <w:nsid w:val="2E3612CE"/>
    <w:multiLevelType w:val="multilevel"/>
    <w:tmpl w:val="2B8E72B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8" w15:restartNumberingAfterBreak="0">
    <w:nsid w:val="30945E2A"/>
    <w:multiLevelType w:val="multilevel"/>
    <w:tmpl w:val="6164949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9" w15:restartNumberingAfterBreak="0">
    <w:nsid w:val="34BC3C39"/>
    <w:multiLevelType w:val="multilevel"/>
    <w:tmpl w:val="158053E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rPr>
        <w:sz w:val="32"/>
        <w:szCs w:val="32"/>
      </w:r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3739352C"/>
    <w:multiLevelType w:val="multilevel"/>
    <w:tmpl w:val="14BCF77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1" w15:restartNumberingAfterBreak="0">
    <w:nsid w:val="38874C2F"/>
    <w:multiLevelType w:val="multilevel"/>
    <w:tmpl w:val="CA7208F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2" w15:restartNumberingAfterBreak="0">
    <w:nsid w:val="3A3D633C"/>
    <w:multiLevelType w:val="multilevel"/>
    <w:tmpl w:val="7AE65B3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3" w15:restartNumberingAfterBreak="0">
    <w:nsid w:val="3BB71E8B"/>
    <w:multiLevelType w:val="hybridMultilevel"/>
    <w:tmpl w:val="026EA7C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4" w15:restartNumberingAfterBreak="0">
    <w:nsid w:val="3BCD69C2"/>
    <w:multiLevelType w:val="multilevel"/>
    <w:tmpl w:val="226037C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5" w15:restartNumberingAfterBreak="0">
    <w:nsid w:val="3CCF1E88"/>
    <w:multiLevelType w:val="multilevel"/>
    <w:tmpl w:val="1BDC4B4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6" w15:restartNumberingAfterBreak="0">
    <w:nsid w:val="3D220442"/>
    <w:multiLevelType w:val="multilevel"/>
    <w:tmpl w:val="23247B1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7" w15:restartNumberingAfterBreak="0">
    <w:nsid w:val="402930E4"/>
    <w:multiLevelType w:val="multilevel"/>
    <w:tmpl w:val="B810E13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8" w15:restartNumberingAfterBreak="0">
    <w:nsid w:val="418A1CE6"/>
    <w:multiLevelType w:val="multilevel"/>
    <w:tmpl w:val="9C6EB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2881EA3"/>
    <w:multiLevelType w:val="multilevel"/>
    <w:tmpl w:val="F7366C6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0" w15:restartNumberingAfterBreak="0">
    <w:nsid w:val="42E33880"/>
    <w:multiLevelType w:val="multilevel"/>
    <w:tmpl w:val="A7B8ADD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1" w15:restartNumberingAfterBreak="0">
    <w:nsid w:val="431F51A4"/>
    <w:multiLevelType w:val="multilevel"/>
    <w:tmpl w:val="8F3EC5D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2" w15:restartNumberingAfterBreak="0">
    <w:nsid w:val="46892834"/>
    <w:multiLevelType w:val="multilevel"/>
    <w:tmpl w:val="0054DEA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3" w15:restartNumberingAfterBreak="0">
    <w:nsid w:val="482D3473"/>
    <w:multiLevelType w:val="multilevel"/>
    <w:tmpl w:val="B212037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4" w15:restartNumberingAfterBreak="0">
    <w:nsid w:val="4DCD76EF"/>
    <w:multiLevelType w:val="multilevel"/>
    <w:tmpl w:val="2176320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5" w15:restartNumberingAfterBreak="0">
    <w:nsid w:val="4EFA21D4"/>
    <w:multiLevelType w:val="multilevel"/>
    <w:tmpl w:val="1788390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6" w15:restartNumberingAfterBreak="0">
    <w:nsid w:val="4F943854"/>
    <w:multiLevelType w:val="multilevel"/>
    <w:tmpl w:val="44BA0B2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7" w15:restartNumberingAfterBreak="0">
    <w:nsid w:val="501A4B69"/>
    <w:multiLevelType w:val="multilevel"/>
    <w:tmpl w:val="7FFAF7E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8" w15:restartNumberingAfterBreak="0">
    <w:nsid w:val="53580ED8"/>
    <w:multiLevelType w:val="multilevel"/>
    <w:tmpl w:val="3104C9B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9" w15:restartNumberingAfterBreak="0">
    <w:nsid w:val="541023C0"/>
    <w:multiLevelType w:val="multilevel"/>
    <w:tmpl w:val="74FA390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0" w15:restartNumberingAfterBreak="0">
    <w:nsid w:val="556557A4"/>
    <w:multiLevelType w:val="multilevel"/>
    <w:tmpl w:val="CA2212B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1" w15:restartNumberingAfterBreak="0">
    <w:nsid w:val="576D28B4"/>
    <w:multiLevelType w:val="hybridMultilevel"/>
    <w:tmpl w:val="66C89CD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2" w15:restartNumberingAfterBreak="0">
    <w:nsid w:val="588111AE"/>
    <w:multiLevelType w:val="multilevel"/>
    <w:tmpl w:val="FE7C5FF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3" w15:restartNumberingAfterBreak="0">
    <w:nsid w:val="5884056C"/>
    <w:multiLevelType w:val="multilevel"/>
    <w:tmpl w:val="4AF287D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4" w15:restartNumberingAfterBreak="0">
    <w:nsid w:val="59BD6C97"/>
    <w:multiLevelType w:val="multilevel"/>
    <w:tmpl w:val="3F061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A9552B0"/>
    <w:multiLevelType w:val="multilevel"/>
    <w:tmpl w:val="C6BC9BA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6" w15:restartNumberingAfterBreak="0">
    <w:nsid w:val="5BDC40FC"/>
    <w:multiLevelType w:val="multilevel"/>
    <w:tmpl w:val="7A8EFA5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7" w15:restartNumberingAfterBreak="0">
    <w:nsid w:val="5DAF3D9B"/>
    <w:multiLevelType w:val="multilevel"/>
    <w:tmpl w:val="589E375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8" w15:restartNumberingAfterBreak="0">
    <w:nsid w:val="5E070587"/>
    <w:multiLevelType w:val="multilevel"/>
    <w:tmpl w:val="6C5227E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9" w15:restartNumberingAfterBreak="0">
    <w:nsid w:val="6D7F0329"/>
    <w:multiLevelType w:val="multilevel"/>
    <w:tmpl w:val="B5E6C10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0" w15:restartNumberingAfterBreak="0">
    <w:nsid w:val="6E8409C0"/>
    <w:multiLevelType w:val="multilevel"/>
    <w:tmpl w:val="635AF72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1" w15:restartNumberingAfterBreak="0">
    <w:nsid w:val="6F6548E7"/>
    <w:multiLevelType w:val="multilevel"/>
    <w:tmpl w:val="35988B3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2" w15:restartNumberingAfterBreak="0">
    <w:nsid w:val="6F9F6A0F"/>
    <w:multiLevelType w:val="multilevel"/>
    <w:tmpl w:val="0926707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3" w15:restartNumberingAfterBreak="0">
    <w:nsid w:val="70C92591"/>
    <w:multiLevelType w:val="multilevel"/>
    <w:tmpl w:val="DB7A6B4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4" w15:restartNumberingAfterBreak="0">
    <w:nsid w:val="72823FAB"/>
    <w:multiLevelType w:val="multilevel"/>
    <w:tmpl w:val="158053E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rPr>
        <w:sz w:val="32"/>
        <w:szCs w:val="32"/>
      </w:r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5" w15:restartNumberingAfterBreak="0">
    <w:nsid w:val="731F4F30"/>
    <w:multiLevelType w:val="multilevel"/>
    <w:tmpl w:val="70E0D6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735A1F77"/>
    <w:multiLevelType w:val="multilevel"/>
    <w:tmpl w:val="9D7081A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7" w15:restartNumberingAfterBreak="0">
    <w:nsid w:val="73A972AF"/>
    <w:multiLevelType w:val="multilevel"/>
    <w:tmpl w:val="158053E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rPr>
        <w:sz w:val="32"/>
        <w:szCs w:val="32"/>
      </w:r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8" w15:restartNumberingAfterBreak="0">
    <w:nsid w:val="761301C4"/>
    <w:multiLevelType w:val="multilevel"/>
    <w:tmpl w:val="D162343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9" w15:restartNumberingAfterBreak="0">
    <w:nsid w:val="79690094"/>
    <w:multiLevelType w:val="multilevel"/>
    <w:tmpl w:val="C0B2EC3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0" w15:restartNumberingAfterBreak="0">
    <w:nsid w:val="7D8C2A0D"/>
    <w:multiLevelType w:val="multilevel"/>
    <w:tmpl w:val="DF9285F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1807895434">
    <w:abstractNumId w:val="2"/>
  </w:num>
  <w:num w:numId="2" w16cid:durableId="1263682459">
    <w:abstractNumId w:val="70"/>
  </w:num>
  <w:num w:numId="3" w16cid:durableId="1444568154">
    <w:abstractNumId w:val="1"/>
  </w:num>
  <w:num w:numId="4" w16cid:durableId="1382052716">
    <w:abstractNumId w:val="18"/>
  </w:num>
  <w:num w:numId="5" w16cid:durableId="1695418883">
    <w:abstractNumId w:val="6"/>
  </w:num>
  <w:num w:numId="6" w16cid:durableId="1047992865">
    <w:abstractNumId w:val="35"/>
  </w:num>
  <w:num w:numId="7" w16cid:durableId="1160195189">
    <w:abstractNumId w:val="66"/>
  </w:num>
  <w:num w:numId="8" w16cid:durableId="284895076">
    <w:abstractNumId w:val="22"/>
  </w:num>
  <w:num w:numId="9" w16cid:durableId="1015109119">
    <w:abstractNumId w:val="9"/>
  </w:num>
  <w:num w:numId="10" w16cid:durableId="1489830237">
    <w:abstractNumId w:val="39"/>
  </w:num>
  <w:num w:numId="11" w16cid:durableId="84964468">
    <w:abstractNumId w:val="17"/>
  </w:num>
  <w:num w:numId="12" w16cid:durableId="686951718">
    <w:abstractNumId w:val="3"/>
  </w:num>
  <w:num w:numId="13" w16cid:durableId="150567260">
    <w:abstractNumId w:val="27"/>
  </w:num>
  <w:num w:numId="14" w16cid:durableId="1968201739">
    <w:abstractNumId w:val="4"/>
  </w:num>
  <w:num w:numId="15" w16cid:durableId="1720976288">
    <w:abstractNumId w:val="40"/>
  </w:num>
  <w:num w:numId="16" w16cid:durableId="1378747973">
    <w:abstractNumId w:val="25"/>
  </w:num>
  <w:num w:numId="17" w16cid:durableId="61755184">
    <w:abstractNumId w:val="15"/>
  </w:num>
  <w:num w:numId="18" w16cid:durableId="633561028">
    <w:abstractNumId w:val="26"/>
  </w:num>
  <w:num w:numId="19" w16cid:durableId="1812942737">
    <w:abstractNumId w:val="49"/>
  </w:num>
  <w:num w:numId="20" w16cid:durableId="103693290">
    <w:abstractNumId w:val="41"/>
  </w:num>
  <w:num w:numId="21" w16cid:durableId="1578250040">
    <w:abstractNumId w:val="42"/>
  </w:num>
  <w:num w:numId="22" w16cid:durableId="167912640">
    <w:abstractNumId w:val="13"/>
  </w:num>
  <w:num w:numId="23" w16cid:durableId="1264722325">
    <w:abstractNumId w:val="0"/>
  </w:num>
  <w:num w:numId="24" w16cid:durableId="816339408">
    <w:abstractNumId w:val="61"/>
  </w:num>
  <w:num w:numId="25" w16cid:durableId="1426657735">
    <w:abstractNumId w:val="31"/>
  </w:num>
  <w:num w:numId="26" w16cid:durableId="1091974413">
    <w:abstractNumId w:val="10"/>
  </w:num>
  <w:num w:numId="27" w16cid:durableId="466094655">
    <w:abstractNumId w:val="34"/>
  </w:num>
  <w:num w:numId="28" w16cid:durableId="1561208008">
    <w:abstractNumId w:val="48"/>
  </w:num>
  <w:num w:numId="29" w16cid:durableId="2144538721">
    <w:abstractNumId w:val="44"/>
  </w:num>
  <w:num w:numId="30" w16cid:durableId="1423339308">
    <w:abstractNumId w:val="45"/>
  </w:num>
  <w:num w:numId="31" w16cid:durableId="278530104">
    <w:abstractNumId w:val="43"/>
  </w:num>
  <w:num w:numId="32" w16cid:durableId="1590696152">
    <w:abstractNumId w:val="20"/>
  </w:num>
  <w:num w:numId="33" w16cid:durableId="211887558">
    <w:abstractNumId w:val="16"/>
  </w:num>
  <w:num w:numId="34" w16cid:durableId="1604994622">
    <w:abstractNumId w:val="52"/>
  </w:num>
  <w:num w:numId="35" w16cid:durableId="845096185">
    <w:abstractNumId w:val="47"/>
  </w:num>
  <w:num w:numId="36" w16cid:durableId="1472599958">
    <w:abstractNumId w:val="8"/>
  </w:num>
  <w:num w:numId="37" w16cid:durableId="2007440154">
    <w:abstractNumId w:val="11"/>
  </w:num>
  <w:num w:numId="38" w16cid:durableId="585843386">
    <w:abstractNumId w:val="32"/>
  </w:num>
  <w:num w:numId="39" w16cid:durableId="1511483248">
    <w:abstractNumId w:val="36"/>
  </w:num>
  <w:num w:numId="40" w16cid:durableId="257566662">
    <w:abstractNumId w:val="46"/>
  </w:num>
  <w:num w:numId="41" w16cid:durableId="1311402977">
    <w:abstractNumId w:val="53"/>
  </w:num>
  <w:num w:numId="42" w16cid:durableId="1661734793">
    <w:abstractNumId w:val="68"/>
  </w:num>
  <w:num w:numId="43" w16cid:durableId="2056006640">
    <w:abstractNumId w:val="50"/>
  </w:num>
  <w:num w:numId="44" w16cid:durableId="1040085089">
    <w:abstractNumId w:val="69"/>
  </w:num>
  <w:num w:numId="45" w16cid:durableId="1826822946">
    <w:abstractNumId w:val="28"/>
  </w:num>
  <w:num w:numId="46" w16cid:durableId="1234269022">
    <w:abstractNumId w:val="55"/>
  </w:num>
  <w:num w:numId="47" w16cid:durableId="138116968">
    <w:abstractNumId w:val="59"/>
  </w:num>
  <w:num w:numId="48" w16cid:durableId="1743016821">
    <w:abstractNumId w:val="63"/>
  </w:num>
  <w:num w:numId="49" w16cid:durableId="534974145">
    <w:abstractNumId w:val="12"/>
  </w:num>
  <w:num w:numId="50" w16cid:durableId="2118017552">
    <w:abstractNumId w:val="14"/>
  </w:num>
  <w:num w:numId="51" w16cid:durableId="400760038">
    <w:abstractNumId w:val="30"/>
  </w:num>
  <w:num w:numId="52" w16cid:durableId="1859847540">
    <w:abstractNumId w:val="21"/>
  </w:num>
  <w:num w:numId="53" w16cid:durableId="964775107">
    <w:abstractNumId w:val="62"/>
  </w:num>
  <w:num w:numId="54" w16cid:durableId="772238829">
    <w:abstractNumId w:val="60"/>
  </w:num>
  <w:num w:numId="55" w16cid:durableId="1007901391">
    <w:abstractNumId w:val="19"/>
  </w:num>
  <w:num w:numId="56" w16cid:durableId="1442997377">
    <w:abstractNumId w:val="57"/>
  </w:num>
  <w:num w:numId="57" w16cid:durableId="1690401991">
    <w:abstractNumId w:val="7"/>
  </w:num>
  <w:num w:numId="58" w16cid:durableId="529956503">
    <w:abstractNumId w:val="24"/>
  </w:num>
  <w:num w:numId="59" w16cid:durableId="353724777">
    <w:abstractNumId w:val="58"/>
  </w:num>
  <w:num w:numId="60" w16cid:durableId="1173493763">
    <w:abstractNumId w:val="37"/>
  </w:num>
  <w:num w:numId="61" w16cid:durableId="1526098135">
    <w:abstractNumId w:val="56"/>
  </w:num>
  <w:num w:numId="62" w16cid:durableId="31926827">
    <w:abstractNumId w:val="23"/>
  </w:num>
  <w:num w:numId="63" w16cid:durableId="671878399">
    <w:abstractNumId w:val="33"/>
  </w:num>
  <w:num w:numId="64" w16cid:durableId="603658149">
    <w:abstractNumId w:val="29"/>
  </w:num>
  <w:num w:numId="65" w16cid:durableId="120468189">
    <w:abstractNumId w:val="67"/>
  </w:num>
  <w:num w:numId="66" w16cid:durableId="1128399080">
    <w:abstractNumId w:val="64"/>
  </w:num>
  <w:num w:numId="67" w16cid:durableId="1035077048">
    <w:abstractNumId w:val="5"/>
  </w:num>
  <w:num w:numId="68" w16cid:durableId="1346981885">
    <w:abstractNumId w:val="54"/>
  </w:num>
  <w:num w:numId="69" w16cid:durableId="77101506">
    <w:abstractNumId w:val="38"/>
  </w:num>
  <w:num w:numId="70" w16cid:durableId="893004457">
    <w:abstractNumId w:val="51"/>
  </w:num>
  <w:num w:numId="71" w16cid:durableId="1496845956">
    <w:abstractNumId w:val="65"/>
  </w:num>
  <w:numIdMacAtCleanup w:val="6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302D"/>
    <w:rsid w:val="00006632"/>
    <w:rsid w:val="000071FD"/>
    <w:rsid w:val="00014345"/>
    <w:rsid w:val="00014AF6"/>
    <w:rsid w:val="00020CD5"/>
    <w:rsid w:val="00021F4E"/>
    <w:rsid w:val="00030117"/>
    <w:rsid w:val="000330CE"/>
    <w:rsid w:val="00035C12"/>
    <w:rsid w:val="0003659B"/>
    <w:rsid w:val="00040680"/>
    <w:rsid w:val="00044CC2"/>
    <w:rsid w:val="0005462B"/>
    <w:rsid w:val="00076E40"/>
    <w:rsid w:val="00086FBD"/>
    <w:rsid w:val="0009003D"/>
    <w:rsid w:val="00091917"/>
    <w:rsid w:val="00092A76"/>
    <w:rsid w:val="000A36A4"/>
    <w:rsid w:val="000A6501"/>
    <w:rsid w:val="000C0DDF"/>
    <w:rsid w:val="000C58D6"/>
    <w:rsid w:val="000D0CC9"/>
    <w:rsid w:val="000D1C39"/>
    <w:rsid w:val="000E1911"/>
    <w:rsid w:val="000E2215"/>
    <w:rsid w:val="000E426B"/>
    <w:rsid w:val="000F0267"/>
    <w:rsid w:val="000F6448"/>
    <w:rsid w:val="00104A7D"/>
    <w:rsid w:val="0011635C"/>
    <w:rsid w:val="00123C54"/>
    <w:rsid w:val="001243CC"/>
    <w:rsid w:val="00140521"/>
    <w:rsid w:val="00141833"/>
    <w:rsid w:val="001438E3"/>
    <w:rsid w:val="00143AD1"/>
    <w:rsid w:val="001449D3"/>
    <w:rsid w:val="00177958"/>
    <w:rsid w:val="00180CC9"/>
    <w:rsid w:val="00186955"/>
    <w:rsid w:val="00194290"/>
    <w:rsid w:val="001A43A5"/>
    <w:rsid w:val="001A69CD"/>
    <w:rsid w:val="001B2F90"/>
    <w:rsid w:val="001C0FEE"/>
    <w:rsid w:val="001D0720"/>
    <w:rsid w:val="001D09DF"/>
    <w:rsid w:val="001D54C9"/>
    <w:rsid w:val="001F443C"/>
    <w:rsid w:val="001F626D"/>
    <w:rsid w:val="0020063A"/>
    <w:rsid w:val="0020395A"/>
    <w:rsid w:val="002140FB"/>
    <w:rsid w:val="002178EA"/>
    <w:rsid w:val="00222392"/>
    <w:rsid w:val="002265FE"/>
    <w:rsid w:val="00227C6C"/>
    <w:rsid w:val="002332DA"/>
    <w:rsid w:val="00235C47"/>
    <w:rsid w:val="0024358A"/>
    <w:rsid w:val="00243630"/>
    <w:rsid w:val="00244873"/>
    <w:rsid w:val="002529F0"/>
    <w:rsid w:val="00263A3D"/>
    <w:rsid w:val="00270D98"/>
    <w:rsid w:val="00271DC3"/>
    <w:rsid w:val="00282FE8"/>
    <w:rsid w:val="0028603B"/>
    <w:rsid w:val="002934C9"/>
    <w:rsid w:val="002B22CF"/>
    <w:rsid w:val="002B53F7"/>
    <w:rsid w:val="002C3FED"/>
    <w:rsid w:val="002D0293"/>
    <w:rsid w:val="002D0E61"/>
    <w:rsid w:val="002D4207"/>
    <w:rsid w:val="002D49FD"/>
    <w:rsid w:val="002D5721"/>
    <w:rsid w:val="002E42A8"/>
    <w:rsid w:val="002F5A5E"/>
    <w:rsid w:val="002F5B27"/>
    <w:rsid w:val="002F73FD"/>
    <w:rsid w:val="0031680F"/>
    <w:rsid w:val="00322CA8"/>
    <w:rsid w:val="0032716B"/>
    <w:rsid w:val="00344355"/>
    <w:rsid w:val="0034794E"/>
    <w:rsid w:val="00356794"/>
    <w:rsid w:val="00362F63"/>
    <w:rsid w:val="003678ED"/>
    <w:rsid w:val="003771CB"/>
    <w:rsid w:val="00382629"/>
    <w:rsid w:val="00386ECA"/>
    <w:rsid w:val="003972D0"/>
    <w:rsid w:val="003A228F"/>
    <w:rsid w:val="003A2CB5"/>
    <w:rsid w:val="003B79D0"/>
    <w:rsid w:val="003C1D89"/>
    <w:rsid w:val="003C6B43"/>
    <w:rsid w:val="003E0D4D"/>
    <w:rsid w:val="003E61CA"/>
    <w:rsid w:val="003F0C0A"/>
    <w:rsid w:val="003F3CB7"/>
    <w:rsid w:val="003F5648"/>
    <w:rsid w:val="00403F37"/>
    <w:rsid w:val="004053AA"/>
    <w:rsid w:val="00407BD5"/>
    <w:rsid w:val="004235EF"/>
    <w:rsid w:val="004351C2"/>
    <w:rsid w:val="0045296D"/>
    <w:rsid w:val="0045744F"/>
    <w:rsid w:val="00464C5E"/>
    <w:rsid w:val="0046668D"/>
    <w:rsid w:val="00466F24"/>
    <w:rsid w:val="00470903"/>
    <w:rsid w:val="004854BF"/>
    <w:rsid w:val="00486753"/>
    <w:rsid w:val="00492F69"/>
    <w:rsid w:val="00494EEC"/>
    <w:rsid w:val="004B41EF"/>
    <w:rsid w:val="004C2EDB"/>
    <w:rsid w:val="004D0323"/>
    <w:rsid w:val="004D136D"/>
    <w:rsid w:val="004E0364"/>
    <w:rsid w:val="004E0959"/>
    <w:rsid w:val="004E3DAC"/>
    <w:rsid w:val="004F05BA"/>
    <w:rsid w:val="004F08D9"/>
    <w:rsid w:val="00502FEE"/>
    <w:rsid w:val="005418F2"/>
    <w:rsid w:val="00541943"/>
    <w:rsid w:val="00544BA6"/>
    <w:rsid w:val="0054697E"/>
    <w:rsid w:val="0055298F"/>
    <w:rsid w:val="00552FAC"/>
    <w:rsid w:val="00565ED9"/>
    <w:rsid w:val="00575753"/>
    <w:rsid w:val="00575ED7"/>
    <w:rsid w:val="00581CA1"/>
    <w:rsid w:val="00583395"/>
    <w:rsid w:val="005906DB"/>
    <w:rsid w:val="00594BC2"/>
    <w:rsid w:val="0059501B"/>
    <w:rsid w:val="0059562F"/>
    <w:rsid w:val="005B434D"/>
    <w:rsid w:val="005B6F12"/>
    <w:rsid w:val="005B7DA1"/>
    <w:rsid w:val="005C15FB"/>
    <w:rsid w:val="005C1D38"/>
    <w:rsid w:val="005D3F53"/>
    <w:rsid w:val="005E09D6"/>
    <w:rsid w:val="005F1BD9"/>
    <w:rsid w:val="005F3046"/>
    <w:rsid w:val="005F7409"/>
    <w:rsid w:val="00601D0C"/>
    <w:rsid w:val="00602593"/>
    <w:rsid w:val="00603B88"/>
    <w:rsid w:val="00620B41"/>
    <w:rsid w:val="006234D6"/>
    <w:rsid w:val="00623796"/>
    <w:rsid w:val="006361F4"/>
    <w:rsid w:val="006522CE"/>
    <w:rsid w:val="006549C8"/>
    <w:rsid w:val="00656781"/>
    <w:rsid w:val="00663956"/>
    <w:rsid w:val="00665B44"/>
    <w:rsid w:val="00674FF4"/>
    <w:rsid w:val="00675257"/>
    <w:rsid w:val="00677DB4"/>
    <w:rsid w:val="006853D0"/>
    <w:rsid w:val="00687164"/>
    <w:rsid w:val="0069296A"/>
    <w:rsid w:val="006B45FA"/>
    <w:rsid w:val="006B5240"/>
    <w:rsid w:val="006D173C"/>
    <w:rsid w:val="006E269C"/>
    <w:rsid w:val="00717198"/>
    <w:rsid w:val="007173C0"/>
    <w:rsid w:val="0072117A"/>
    <w:rsid w:val="00725A4A"/>
    <w:rsid w:val="00730279"/>
    <w:rsid w:val="00751F8F"/>
    <w:rsid w:val="0077133E"/>
    <w:rsid w:val="007A3AF0"/>
    <w:rsid w:val="007A5751"/>
    <w:rsid w:val="007C132B"/>
    <w:rsid w:val="007C6A56"/>
    <w:rsid w:val="007D175D"/>
    <w:rsid w:val="007D6B83"/>
    <w:rsid w:val="007F12E4"/>
    <w:rsid w:val="007F7AAA"/>
    <w:rsid w:val="00802649"/>
    <w:rsid w:val="00805DE5"/>
    <w:rsid w:val="00807398"/>
    <w:rsid w:val="00823145"/>
    <w:rsid w:val="00835B0D"/>
    <w:rsid w:val="00836BAF"/>
    <w:rsid w:val="008418AE"/>
    <w:rsid w:val="008435BF"/>
    <w:rsid w:val="00845642"/>
    <w:rsid w:val="0084664A"/>
    <w:rsid w:val="00850748"/>
    <w:rsid w:val="00861EC1"/>
    <w:rsid w:val="008626D6"/>
    <w:rsid w:val="00863605"/>
    <w:rsid w:val="008643FB"/>
    <w:rsid w:val="00877145"/>
    <w:rsid w:val="00887771"/>
    <w:rsid w:val="00891E00"/>
    <w:rsid w:val="008A77E2"/>
    <w:rsid w:val="008B6A40"/>
    <w:rsid w:val="008B7DFF"/>
    <w:rsid w:val="008C5614"/>
    <w:rsid w:val="008C6299"/>
    <w:rsid w:val="008E5646"/>
    <w:rsid w:val="008E7F75"/>
    <w:rsid w:val="009005E0"/>
    <w:rsid w:val="009040ED"/>
    <w:rsid w:val="0091655E"/>
    <w:rsid w:val="0092072D"/>
    <w:rsid w:val="00923184"/>
    <w:rsid w:val="0092439B"/>
    <w:rsid w:val="00926A32"/>
    <w:rsid w:val="0092748F"/>
    <w:rsid w:val="009315B4"/>
    <w:rsid w:val="009411E8"/>
    <w:rsid w:val="00943DB2"/>
    <w:rsid w:val="00943EC7"/>
    <w:rsid w:val="0095140E"/>
    <w:rsid w:val="009566DD"/>
    <w:rsid w:val="009600D2"/>
    <w:rsid w:val="009605E6"/>
    <w:rsid w:val="0096533A"/>
    <w:rsid w:val="00966B36"/>
    <w:rsid w:val="009766A9"/>
    <w:rsid w:val="00977080"/>
    <w:rsid w:val="0098507B"/>
    <w:rsid w:val="00992F78"/>
    <w:rsid w:val="00993E9F"/>
    <w:rsid w:val="009A12A5"/>
    <w:rsid w:val="009B564C"/>
    <w:rsid w:val="009B7A2B"/>
    <w:rsid w:val="009D0C02"/>
    <w:rsid w:val="009D6215"/>
    <w:rsid w:val="009E1750"/>
    <w:rsid w:val="009E3219"/>
    <w:rsid w:val="009E6488"/>
    <w:rsid w:val="009F3F94"/>
    <w:rsid w:val="009F76EB"/>
    <w:rsid w:val="00A0338E"/>
    <w:rsid w:val="00A1797E"/>
    <w:rsid w:val="00A22D71"/>
    <w:rsid w:val="00A33AA3"/>
    <w:rsid w:val="00A35F5B"/>
    <w:rsid w:val="00A45970"/>
    <w:rsid w:val="00A7716D"/>
    <w:rsid w:val="00A81339"/>
    <w:rsid w:val="00AB18C4"/>
    <w:rsid w:val="00AB2498"/>
    <w:rsid w:val="00AB3DBF"/>
    <w:rsid w:val="00AB5C2C"/>
    <w:rsid w:val="00AD7F4C"/>
    <w:rsid w:val="00AE302D"/>
    <w:rsid w:val="00AE7B8C"/>
    <w:rsid w:val="00AF708D"/>
    <w:rsid w:val="00B0340F"/>
    <w:rsid w:val="00B2029E"/>
    <w:rsid w:val="00B2160D"/>
    <w:rsid w:val="00B226B1"/>
    <w:rsid w:val="00B22B9B"/>
    <w:rsid w:val="00B30A1C"/>
    <w:rsid w:val="00B30FEA"/>
    <w:rsid w:val="00B33C17"/>
    <w:rsid w:val="00B357AF"/>
    <w:rsid w:val="00B516A9"/>
    <w:rsid w:val="00B559EF"/>
    <w:rsid w:val="00B77423"/>
    <w:rsid w:val="00B92502"/>
    <w:rsid w:val="00B92D84"/>
    <w:rsid w:val="00B934B3"/>
    <w:rsid w:val="00BB2776"/>
    <w:rsid w:val="00BC1098"/>
    <w:rsid w:val="00BC6420"/>
    <w:rsid w:val="00BE10D4"/>
    <w:rsid w:val="00BE1E73"/>
    <w:rsid w:val="00BE5C7B"/>
    <w:rsid w:val="00BF4DEA"/>
    <w:rsid w:val="00C0216F"/>
    <w:rsid w:val="00C14441"/>
    <w:rsid w:val="00C23038"/>
    <w:rsid w:val="00C258C4"/>
    <w:rsid w:val="00C34987"/>
    <w:rsid w:val="00C36D79"/>
    <w:rsid w:val="00C4221E"/>
    <w:rsid w:val="00C477C8"/>
    <w:rsid w:val="00C517FA"/>
    <w:rsid w:val="00C52A43"/>
    <w:rsid w:val="00C5765C"/>
    <w:rsid w:val="00C61696"/>
    <w:rsid w:val="00C86AA9"/>
    <w:rsid w:val="00C87A19"/>
    <w:rsid w:val="00C87B7F"/>
    <w:rsid w:val="00C906B3"/>
    <w:rsid w:val="00CA0738"/>
    <w:rsid w:val="00CB1509"/>
    <w:rsid w:val="00CB4DA3"/>
    <w:rsid w:val="00CC3484"/>
    <w:rsid w:val="00CD0F42"/>
    <w:rsid w:val="00CD253D"/>
    <w:rsid w:val="00CF0AF8"/>
    <w:rsid w:val="00D05352"/>
    <w:rsid w:val="00D05B8E"/>
    <w:rsid w:val="00D1311F"/>
    <w:rsid w:val="00D20F86"/>
    <w:rsid w:val="00D25AF3"/>
    <w:rsid w:val="00D3555E"/>
    <w:rsid w:val="00D36709"/>
    <w:rsid w:val="00D41BF2"/>
    <w:rsid w:val="00D46462"/>
    <w:rsid w:val="00D4655F"/>
    <w:rsid w:val="00D4698F"/>
    <w:rsid w:val="00D674C2"/>
    <w:rsid w:val="00D703E3"/>
    <w:rsid w:val="00D70CC9"/>
    <w:rsid w:val="00D7137E"/>
    <w:rsid w:val="00D81645"/>
    <w:rsid w:val="00D86BB0"/>
    <w:rsid w:val="00D94673"/>
    <w:rsid w:val="00DA0BE6"/>
    <w:rsid w:val="00DA30ED"/>
    <w:rsid w:val="00DA671F"/>
    <w:rsid w:val="00DB3643"/>
    <w:rsid w:val="00DB798C"/>
    <w:rsid w:val="00DC5A32"/>
    <w:rsid w:val="00DC632C"/>
    <w:rsid w:val="00DD00CB"/>
    <w:rsid w:val="00DD79F9"/>
    <w:rsid w:val="00DE1FC7"/>
    <w:rsid w:val="00E06814"/>
    <w:rsid w:val="00E12BF9"/>
    <w:rsid w:val="00E13378"/>
    <w:rsid w:val="00E13F8C"/>
    <w:rsid w:val="00E146A1"/>
    <w:rsid w:val="00E46638"/>
    <w:rsid w:val="00E47012"/>
    <w:rsid w:val="00E47854"/>
    <w:rsid w:val="00E51DC5"/>
    <w:rsid w:val="00E52A7C"/>
    <w:rsid w:val="00E65532"/>
    <w:rsid w:val="00E745BD"/>
    <w:rsid w:val="00E7647A"/>
    <w:rsid w:val="00E818D0"/>
    <w:rsid w:val="00E9685E"/>
    <w:rsid w:val="00E96BB7"/>
    <w:rsid w:val="00EB204A"/>
    <w:rsid w:val="00EC18FB"/>
    <w:rsid w:val="00EC6362"/>
    <w:rsid w:val="00EC73BB"/>
    <w:rsid w:val="00F078CA"/>
    <w:rsid w:val="00F24703"/>
    <w:rsid w:val="00F2579A"/>
    <w:rsid w:val="00F4287F"/>
    <w:rsid w:val="00F43928"/>
    <w:rsid w:val="00F62FCF"/>
    <w:rsid w:val="00F63846"/>
    <w:rsid w:val="00F64CE6"/>
    <w:rsid w:val="00F71724"/>
    <w:rsid w:val="00F76F29"/>
    <w:rsid w:val="00F82177"/>
    <w:rsid w:val="00FA22AA"/>
    <w:rsid w:val="00FA7660"/>
    <w:rsid w:val="00FB350B"/>
    <w:rsid w:val="00FB4360"/>
    <w:rsid w:val="00FC08C5"/>
    <w:rsid w:val="00FC4462"/>
    <w:rsid w:val="00FD299C"/>
    <w:rsid w:val="00FF411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583304"/>
  <w15:docId w15:val="{ED10FCFE-E3D7-49EA-91A2-52E576B79F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78"/>
        <w:sz w:val="22"/>
        <w:szCs w:val="22"/>
        <w:lang w:val="ca" w:eastAsia="es-ES" w:bidi="ar-SA"/>
      </w:rPr>
    </w:rPrDefault>
    <w:pPrDefault>
      <w:pPr>
        <w:spacing w:line="276" w:lineRule="auto"/>
        <w:ind w:left="1417" w:right="993"/>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94290"/>
  </w:style>
  <w:style w:type="paragraph" w:styleId="Ttulo1">
    <w:name w:val="heading 1"/>
    <w:basedOn w:val="Normal"/>
    <w:next w:val="Normal"/>
    <w:link w:val="Ttulo1Car"/>
    <w:uiPriority w:val="9"/>
    <w:qFormat/>
    <w:pPr>
      <w:keepNext/>
      <w:keepLines/>
      <w:spacing w:before="360" w:after="80" w:line="259" w:lineRule="auto"/>
      <w:ind w:left="0" w:right="0"/>
      <w:outlineLvl w:val="0"/>
    </w:pPr>
    <w:rPr>
      <w:rFonts w:ascii="Calibri" w:eastAsia="Calibri" w:hAnsi="Calibri" w:cs="Calibri"/>
      <w:color w:val="2F5496"/>
      <w:sz w:val="40"/>
      <w:szCs w:val="40"/>
    </w:rPr>
  </w:style>
  <w:style w:type="paragraph" w:styleId="Ttulo2">
    <w:name w:val="heading 2"/>
    <w:basedOn w:val="Normal"/>
    <w:next w:val="Normal"/>
    <w:uiPriority w:val="9"/>
    <w:semiHidden/>
    <w:unhideWhenUsed/>
    <w:qFormat/>
    <w:pPr>
      <w:keepNext/>
      <w:keepLines/>
      <w:spacing w:before="160" w:after="80" w:line="259" w:lineRule="auto"/>
      <w:ind w:left="0" w:right="0"/>
      <w:outlineLvl w:val="1"/>
    </w:pPr>
    <w:rPr>
      <w:rFonts w:ascii="Calibri" w:eastAsia="Calibri" w:hAnsi="Calibri" w:cs="Calibri"/>
      <w:color w:val="2F5496"/>
      <w:sz w:val="32"/>
      <w:szCs w:val="32"/>
    </w:rPr>
  </w:style>
  <w:style w:type="paragraph" w:styleId="Ttulo3">
    <w:name w:val="heading 3"/>
    <w:basedOn w:val="Normal"/>
    <w:next w:val="Normal"/>
    <w:uiPriority w:val="9"/>
    <w:semiHidden/>
    <w:unhideWhenUsed/>
    <w:qFormat/>
    <w:pPr>
      <w:keepNext/>
      <w:keepLines/>
      <w:spacing w:before="160" w:after="80" w:line="259" w:lineRule="auto"/>
      <w:ind w:left="0" w:right="0"/>
      <w:outlineLvl w:val="2"/>
    </w:pPr>
    <w:rPr>
      <w:rFonts w:ascii="Calibri" w:eastAsia="Calibri" w:hAnsi="Calibri" w:cs="Calibri"/>
      <w:color w:val="2F5496"/>
      <w:sz w:val="28"/>
      <w:szCs w:val="28"/>
    </w:rPr>
  </w:style>
  <w:style w:type="paragraph" w:styleId="Ttulo4">
    <w:name w:val="heading 4"/>
    <w:basedOn w:val="Normal"/>
    <w:next w:val="Normal"/>
    <w:uiPriority w:val="9"/>
    <w:semiHidden/>
    <w:unhideWhenUsed/>
    <w:qFormat/>
    <w:pPr>
      <w:keepNext/>
      <w:keepLines/>
      <w:spacing w:before="80" w:after="40" w:line="259" w:lineRule="auto"/>
      <w:ind w:left="0" w:right="0"/>
      <w:outlineLvl w:val="3"/>
    </w:pPr>
    <w:rPr>
      <w:rFonts w:ascii="Calibri" w:eastAsia="Calibri" w:hAnsi="Calibri" w:cs="Calibri"/>
      <w:i/>
      <w:iCs/>
      <w:color w:val="2F5496"/>
    </w:rPr>
  </w:style>
  <w:style w:type="paragraph" w:styleId="Ttulo5">
    <w:name w:val="heading 5"/>
    <w:basedOn w:val="Normal"/>
    <w:next w:val="Normal"/>
    <w:uiPriority w:val="9"/>
    <w:semiHidden/>
    <w:unhideWhenUsed/>
    <w:qFormat/>
    <w:pPr>
      <w:keepNext/>
      <w:keepLines/>
      <w:spacing w:before="80" w:after="40" w:line="259" w:lineRule="auto"/>
      <w:ind w:left="0" w:right="0"/>
      <w:outlineLvl w:val="4"/>
    </w:pPr>
    <w:rPr>
      <w:rFonts w:ascii="Calibri" w:eastAsia="Calibri" w:hAnsi="Calibri" w:cs="Calibri"/>
      <w:color w:val="2F5496"/>
    </w:rPr>
  </w:style>
  <w:style w:type="paragraph" w:styleId="Ttulo6">
    <w:name w:val="heading 6"/>
    <w:basedOn w:val="Normal"/>
    <w:next w:val="Normal"/>
    <w:uiPriority w:val="9"/>
    <w:semiHidden/>
    <w:unhideWhenUsed/>
    <w:qFormat/>
    <w:pPr>
      <w:keepNext/>
      <w:keepLines/>
      <w:spacing w:before="40" w:line="259" w:lineRule="auto"/>
      <w:ind w:left="0" w:right="0"/>
      <w:outlineLvl w:val="5"/>
    </w:pPr>
    <w:rPr>
      <w:rFonts w:ascii="Calibri" w:eastAsia="Calibri" w:hAnsi="Calibri" w:cs="Calibri"/>
      <w:i/>
      <w:iCs/>
      <w:color w:val="595959"/>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after="80" w:line="240" w:lineRule="auto"/>
      <w:ind w:left="0" w:right="0"/>
    </w:pPr>
    <w:rPr>
      <w:rFonts w:ascii="Calibri" w:eastAsia="Calibri" w:hAnsi="Calibri" w:cs="Calibri"/>
      <w:color w:val="000000"/>
      <w:sz w:val="56"/>
      <w:szCs w:val="56"/>
    </w:rPr>
  </w:style>
  <w:style w:type="paragraph" w:styleId="Subttulo">
    <w:name w:val="Subtitle"/>
    <w:basedOn w:val="Normal"/>
    <w:next w:val="Normal"/>
    <w:uiPriority w:val="11"/>
    <w:qFormat/>
    <w:pPr>
      <w:spacing w:after="160" w:line="259" w:lineRule="auto"/>
      <w:ind w:right="0"/>
    </w:pPr>
    <w:rPr>
      <w:rFonts w:ascii="Calibri" w:eastAsia="Calibri" w:hAnsi="Calibri" w:cs="Calibri"/>
      <w:color w:val="595959"/>
      <w:sz w:val="28"/>
      <w:szCs w:val="28"/>
    </w:rPr>
  </w:style>
  <w:style w:type="table" w:customStyle="1" w:styleId="6">
    <w:name w:val="6"/>
    <w:basedOn w:val="TableNormal"/>
    <w:tblPr>
      <w:tblStyleRowBandSize w:val="1"/>
      <w:tblStyleColBandSize w:val="1"/>
      <w:tblCellMar>
        <w:top w:w="0" w:type="dxa"/>
        <w:left w:w="115" w:type="dxa"/>
        <w:bottom w:w="0" w:type="dxa"/>
        <w:right w:w="115" w:type="dxa"/>
      </w:tblCellMar>
    </w:tblPr>
  </w:style>
  <w:style w:type="table" w:customStyle="1" w:styleId="5">
    <w:name w:val="5"/>
    <w:basedOn w:val="TableNormal"/>
    <w:tblPr>
      <w:tblStyleRowBandSize w:val="1"/>
      <w:tblStyleColBandSize w:val="1"/>
      <w:tblCellMar>
        <w:top w:w="0" w:type="dxa"/>
        <w:left w:w="115" w:type="dxa"/>
        <w:bottom w:w="0" w:type="dxa"/>
        <w:right w:w="115" w:type="dxa"/>
      </w:tblCellMar>
    </w:tblPr>
  </w:style>
  <w:style w:type="table" w:customStyle="1" w:styleId="4">
    <w:name w:val="4"/>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3">
    <w:name w:val="3"/>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2">
    <w:name w:val="2"/>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1">
    <w:name w:val="1"/>
    <w:basedOn w:val="TableNormal"/>
    <w:tblPr>
      <w:tblStyleRowBandSize w:val="1"/>
      <w:tblStyleColBandSize w:val="1"/>
      <w:tblCellMar>
        <w:top w:w="0" w:type="dxa"/>
        <w:left w:w="115" w:type="dxa"/>
        <w:bottom w:w="0" w:type="dxa"/>
        <w:right w:w="115" w:type="dxa"/>
      </w:tblCellMar>
    </w:tblPr>
  </w:style>
  <w:style w:type="paragraph" w:styleId="TtuloTDC">
    <w:name w:val="TOC Heading"/>
    <w:basedOn w:val="Ttulo1"/>
    <w:next w:val="Normal"/>
    <w:uiPriority w:val="39"/>
    <w:unhideWhenUsed/>
    <w:qFormat/>
    <w:rsid w:val="009E3219"/>
    <w:pPr>
      <w:spacing w:before="240" w:after="0"/>
      <w:outlineLvl w:val="9"/>
    </w:pPr>
    <w:rPr>
      <w:rFonts w:asciiTheme="majorHAnsi" w:eastAsiaTheme="majorEastAsia" w:hAnsiTheme="majorHAnsi" w:cstheme="majorBidi"/>
      <w:color w:val="365F91" w:themeColor="accent1" w:themeShade="BF"/>
      <w:sz w:val="32"/>
      <w:szCs w:val="32"/>
      <w:lang w:val="es-ES"/>
    </w:rPr>
  </w:style>
  <w:style w:type="paragraph" w:styleId="TDC1">
    <w:name w:val="toc 1"/>
    <w:basedOn w:val="Normal"/>
    <w:next w:val="Normal"/>
    <w:autoRedefine/>
    <w:uiPriority w:val="39"/>
    <w:unhideWhenUsed/>
    <w:rsid w:val="009E3219"/>
    <w:pPr>
      <w:spacing w:after="100"/>
      <w:ind w:left="0"/>
    </w:pPr>
  </w:style>
  <w:style w:type="paragraph" w:styleId="TDC2">
    <w:name w:val="toc 2"/>
    <w:basedOn w:val="Normal"/>
    <w:next w:val="Normal"/>
    <w:autoRedefine/>
    <w:uiPriority w:val="39"/>
    <w:unhideWhenUsed/>
    <w:rsid w:val="009E3219"/>
    <w:pPr>
      <w:spacing w:after="100" w:line="278" w:lineRule="auto"/>
      <w:ind w:left="240" w:right="0"/>
    </w:pPr>
    <w:rPr>
      <w:rFonts w:asciiTheme="minorHAnsi" w:eastAsiaTheme="minorEastAsia" w:hAnsiTheme="minorHAnsi" w:cstheme="minorBidi"/>
      <w:color w:val="auto"/>
      <w:kern w:val="2"/>
      <w:sz w:val="24"/>
      <w:szCs w:val="24"/>
      <w:lang w:val="es-ES"/>
      <w14:ligatures w14:val="standardContextual"/>
    </w:rPr>
  </w:style>
  <w:style w:type="paragraph" w:styleId="TDC3">
    <w:name w:val="toc 3"/>
    <w:basedOn w:val="Normal"/>
    <w:next w:val="Normal"/>
    <w:autoRedefine/>
    <w:uiPriority w:val="39"/>
    <w:unhideWhenUsed/>
    <w:rsid w:val="009E3219"/>
    <w:pPr>
      <w:spacing w:after="100" w:line="278" w:lineRule="auto"/>
      <w:ind w:left="480" w:right="0"/>
    </w:pPr>
    <w:rPr>
      <w:rFonts w:asciiTheme="minorHAnsi" w:eastAsiaTheme="minorEastAsia" w:hAnsiTheme="minorHAnsi" w:cstheme="minorBidi"/>
      <w:color w:val="auto"/>
      <w:kern w:val="2"/>
      <w:sz w:val="24"/>
      <w:szCs w:val="24"/>
      <w:lang w:val="es-ES"/>
      <w14:ligatures w14:val="standardContextual"/>
    </w:rPr>
  </w:style>
  <w:style w:type="paragraph" w:styleId="TDC4">
    <w:name w:val="toc 4"/>
    <w:basedOn w:val="Normal"/>
    <w:next w:val="Normal"/>
    <w:autoRedefine/>
    <w:uiPriority w:val="39"/>
    <w:unhideWhenUsed/>
    <w:rsid w:val="009E3219"/>
    <w:pPr>
      <w:spacing w:after="100" w:line="278" w:lineRule="auto"/>
      <w:ind w:left="720" w:right="0"/>
    </w:pPr>
    <w:rPr>
      <w:rFonts w:asciiTheme="minorHAnsi" w:eastAsiaTheme="minorEastAsia" w:hAnsiTheme="minorHAnsi" w:cstheme="minorBidi"/>
      <w:color w:val="auto"/>
      <w:kern w:val="2"/>
      <w:sz w:val="24"/>
      <w:szCs w:val="24"/>
      <w:lang w:val="es-ES"/>
      <w14:ligatures w14:val="standardContextual"/>
    </w:rPr>
  </w:style>
  <w:style w:type="paragraph" w:styleId="TDC5">
    <w:name w:val="toc 5"/>
    <w:basedOn w:val="Normal"/>
    <w:next w:val="Normal"/>
    <w:autoRedefine/>
    <w:uiPriority w:val="39"/>
    <w:unhideWhenUsed/>
    <w:rsid w:val="009E3219"/>
    <w:pPr>
      <w:spacing w:after="100" w:line="278" w:lineRule="auto"/>
      <w:ind w:left="960" w:right="0"/>
    </w:pPr>
    <w:rPr>
      <w:rFonts w:asciiTheme="minorHAnsi" w:eastAsiaTheme="minorEastAsia" w:hAnsiTheme="minorHAnsi" w:cstheme="minorBidi"/>
      <w:color w:val="auto"/>
      <w:kern w:val="2"/>
      <w:sz w:val="24"/>
      <w:szCs w:val="24"/>
      <w:lang w:val="es-ES"/>
      <w14:ligatures w14:val="standardContextual"/>
    </w:rPr>
  </w:style>
  <w:style w:type="paragraph" w:styleId="TDC6">
    <w:name w:val="toc 6"/>
    <w:basedOn w:val="Normal"/>
    <w:next w:val="Normal"/>
    <w:autoRedefine/>
    <w:uiPriority w:val="39"/>
    <w:unhideWhenUsed/>
    <w:rsid w:val="009E3219"/>
    <w:pPr>
      <w:spacing w:after="100" w:line="278" w:lineRule="auto"/>
      <w:ind w:left="1200" w:right="0"/>
    </w:pPr>
    <w:rPr>
      <w:rFonts w:asciiTheme="minorHAnsi" w:eastAsiaTheme="minorEastAsia" w:hAnsiTheme="minorHAnsi" w:cstheme="minorBidi"/>
      <w:color w:val="auto"/>
      <w:kern w:val="2"/>
      <w:sz w:val="24"/>
      <w:szCs w:val="24"/>
      <w:lang w:val="es-ES"/>
      <w14:ligatures w14:val="standardContextual"/>
    </w:rPr>
  </w:style>
  <w:style w:type="paragraph" w:styleId="TDC7">
    <w:name w:val="toc 7"/>
    <w:basedOn w:val="Normal"/>
    <w:next w:val="Normal"/>
    <w:autoRedefine/>
    <w:uiPriority w:val="39"/>
    <w:unhideWhenUsed/>
    <w:rsid w:val="009E3219"/>
    <w:pPr>
      <w:spacing w:after="100" w:line="278" w:lineRule="auto"/>
      <w:ind w:left="1440" w:right="0"/>
    </w:pPr>
    <w:rPr>
      <w:rFonts w:asciiTheme="minorHAnsi" w:eastAsiaTheme="minorEastAsia" w:hAnsiTheme="minorHAnsi" w:cstheme="minorBidi"/>
      <w:color w:val="auto"/>
      <w:kern w:val="2"/>
      <w:sz w:val="24"/>
      <w:szCs w:val="24"/>
      <w:lang w:val="es-ES"/>
      <w14:ligatures w14:val="standardContextual"/>
    </w:rPr>
  </w:style>
  <w:style w:type="paragraph" w:styleId="TDC8">
    <w:name w:val="toc 8"/>
    <w:basedOn w:val="Normal"/>
    <w:next w:val="Normal"/>
    <w:autoRedefine/>
    <w:uiPriority w:val="39"/>
    <w:unhideWhenUsed/>
    <w:rsid w:val="009E3219"/>
    <w:pPr>
      <w:spacing w:after="100" w:line="278" w:lineRule="auto"/>
      <w:ind w:left="1680" w:right="0"/>
    </w:pPr>
    <w:rPr>
      <w:rFonts w:asciiTheme="minorHAnsi" w:eastAsiaTheme="minorEastAsia" w:hAnsiTheme="minorHAnsi" w:cstheme="minorBidi"/>
      <w:color w:val="auto"/>
      <w:kern w:val="2"/>
      <w:sz w:val="24"/>
      <w:szCs w:val="24"/>
      <w:lang w:val="es-ES"/>
      <w14:ligatures w14:val="standardContextual"/>
    </w:rPr>
  </w:style>
  <w:style w:type="paragraph" w:styleId="TDC9">
    <w:name w:val="toc 9"/>
    <w:basedOn w:val="Normal"/>
    <w:next w:val="Normal"/>
    <w:autoRedefine/>
    <w:uiPriority w:val="39"/>
    <w:unhideWhenUsed/>
    <w:rsid w:val="009E3219"/>
    <w:pPr>
      <w:spacing w:after="100" w:line="278" w:lineRule="auto"/>
      <w:ind w:left="1920" w:right="0"/>
    </w:pPr>
    <w:rPr>
      <w:rFonts w:asciiTheme="minorHAnsi" w:eastAsiaTheme="minorEastAsia" w:hAnsiTheme="minorHAnsi" w:cstheme="minorBidi"/>
      <w:color w:val="auto"/>
      <w:kern w:val="2"/>
      <w:sz w:val="24"/>
      <w:szCs w:val="24"/>
      <w:lang w:val="es-ES"/>
      <w14:ligatures w14:val="standardContextual"/>
    </w:rPr>
  </w:style>
  <w:style w:type="character" w:styleId="Hipervnculo">
    <w:name w:val="Hyperlink"/>
    <w:basedOn w:val="Fuentedeprrafopredeter"/>
    <w:uiPriority w:val="99"/>
    <w:unhideWhenUsed/>
    <w:rsid w:val="009E3219"/>
    <w:rPr>
      <w:color w:val="0000FF" w:themeColor="hyperlink"/>
      <w:u w:val="single"/>
    </w:rPr>
  </w:style>
  <w:style w:type="character" w:styleId="Mencinsinresolver">
    <w:name w:val="Unresolved Mention"/>
    <w:basedOn w:val="Fuentedeprrafopredeter"/>
    <w:uiPriority w:val="99"/>
    <w:semiHidden/>
    <w:unhideWhenUsed/>
    <w:rsid w:val="009E3219"/>
    <w:rPr>
      <w:color w:val="605E5C"/>
      <w:shd w:val="clear" w:color="auto" w:fill="E1DFDD"/>
    </w:rPr>
  </w:style>
  <w:style w:type="character" w:styleId="Hipervnculovisitado">
    <w:name w:val="FollowedHyperlink"/>
    <w:basedOn w:val="Fuentedeprrafopredeter"/>
    <w:uiPriority w:val="99"/>
    <w:semiHidden/>
    <w:unhideWhenUsed/>
    <w:rsid w:val="008643FB"/>
    <w:rPr>
      <w:color w:val="800080" w:themeColor="followedHyperlink"/>
      <w:u w:val="single"/>
    </w:rPr>
  </w:style>
  <w:style w:type="paragraph" w:styleId="Prrafodelista">
    <w:name w:val="List Paragraph"/>
    <w:basedOn w:val="Normal"/>
    <w:uiPriority w:val="34"/>
    <w:qFormat/>
    <w:rsid w:val="003F3CB7"/>
    <w:pPr>
      <w:ind w:left="720"/>
      <w:contextualSpacing/>
    </w:pPr>
  </w:style>
  <w:style w:type="table" w:styleId="Tablaconcuadrcula">
    <w:name w:val="Table Grid"/>
    <w:basedOn w:val="Tablanormal"/>
    <w:uiPriority w:val="39"/>
    <w:rsid w:val="00B226B1"/>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escripcin">
    <w:name w:val="caption"/>
    <w:basedOn w:val="Normal"/>
    <w:next w:val="Normal"/>
    <w:uiPriority w:val="35"/>
    <w:unhideWhenUsed/>
    <w:qFormat/>
    <w:rsid w:val="00B226B1"/>
    <w:pPr>
      <w:spacing w:after="200" w:line="240" w:lineRule="auto"/>
    </w:pPr>
    <w:rPr>
      <w:i/>
      <w:iCs/>
      <w:color w:val="1F497D" w:themeColor="text2"/>
      <w:sz w:val="18"/>
      <w:szCs w:val="18"/>
    </w:rPr>
  </w:style>
  <w:style w:type="paragraph" w:styleId="Tabladeilustraciones">
    <w:name w:val="table of figures"/>
    <w:basedOn w:val="Normal"/>
    <w:next w:val="Normal"/>
    <w:uiPriority w:val="99"/>
    <w:unhideWhenUsed/>
    <w:rsid w:val="00CB1509"/>
    <w:pPr>
      <w:ind w:left="0"/>
    </w:pPr>
  </w:style>
  <w:style w:type="character" w:customStyle="1" w:styleId="Ttulo1Car">
    <w:name w:val="Título 1 Car"/>
    <w:basedOn w:val="Fuentedeprrafopredeter"/>
    <w:link w:val="Ttulo1"/>
    <w:uiPriority w:val="9"/>
    <w:rsid w:val="00565ED9"/>
    <w:rPr>
      <w:rFonts w:ascii="Calibri" w:eastAsia="Calibri" w:hAnsi="Calibri" w:cs="Calibri"/>
      <w:color w:val="2F5496"/>
      <w:sz w:val="40"/>
      <w:szCs w:val="40"/>
    </w:rPr>
  </w:style>
  <w:style w:type="paragraph" w:styleId="Bibliografa">
    <w:name w:val="Bibliography"/>
    <w:basedOn w:val="Normal"/>
    <w:next w:val="Normal"/>
    <w:uiPriority w:val="37"/>
    <w:unhideWhenUsed/>
    <w:rsid w:val="00565ED9"/>
  </w:style>
  <w:style w:type="character" w:styleId="Referenciaintensa">
    <w:name w:val="Intense Reference"/>
    <w:basedOn w:val="Fuentedeprrafopredeter"/>
    <w:uiPriority w:val="32"/>
    <w:qFormat/>
    <w:rsid w:val="00235C47"/>
    <w:rPr>
      <w:b/>
      <w:bCs/>
      <w:smallCaps/>
      <w:color w:val="4F81BD" w:themeColor="accent1"/>
      <w:spacing w:val="5"/>
    </w:rPr>
  </w:style>
  <w:style w:type="paragraph" w:styleId="Textonotapie">
    <w:name w:val="footnote text"/>
    <w:basedOn w:val="Normal"/>
    <w:link w:val="TextonotapieCar"/>
    <w:uiPriority w:val="99"/>
    <w:semiHidden/>
    <w:unhideWhenUsed/>
    <w:rsid w:val="00235C47"/>
    <w:pPr>
      <w:spacing w:line="240" w:lineRule="auto"/>
    </w:pPr>
    <w:rPr>
      <w:sz w:val="20"/>
      <w:szCs w:val="20"/>
    </w:rPr>
  </w:style>
  <w:style w:type="character" w:customStyle="1" w:styleId="TextonotapieCar">
    <w:name w:val="Texto nota pie Car"/>
    <w:basedOn w:val="Fuentedeprrafopredeter"/>
    <w:link w:val="Textonotapie"/>
    <w:uiPriority w:val="99"/>
    <w:semiHidden/>
    <w:rsid w:val="00235C47"/>
    <w:rPr>
      <w:sz w:val="20"/>
      <w:szCs w:val="20"/>
    </w:rPr>
  </w:style>
  <w:style w:type="character" w:styleId="Refdenotaalpie">
    <w:name w:val="footnote reference"/>
    <w:basedOn w:val="Fuentedeprrafopredeter"/>
    <w:uiPriority w:val="99"/>
    <w:semiHidden/>
    <w:unhideWhenUsed/>
    <w:rsid w:val="00235C47"/>
    <w:rPr>
      <w:vertAlign w:val="superscript"/>
    </w:rPr>
  </w:style>
  <w:style w:type="character" w:styleId="Textodelmarcadordeposicin">
    <w:name w:val="Placeholder Text"/>
    <w:basedOn w:val="Fuentedeprrafopredeter"/>
    <w:uiPriority w:val="99"/>
    <w:semiHidden/>
    <w:rsid w:val="00D7137E"/>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5556395">
      <w:bodyDiv w:val="1"/>
      <w:marLeft w:val="0"/>
      <w:marRight w:val="0"/>
      <w:marTop w:val="0"/>
      <w:marBottom w:val="0"/>
      <w:divBdr>
        <w:top w:val="none" w:sz="0" w:space="0" w:color="auto"/>
        <w:left w:val="none" w:sz="0" w:space="0" w:color="auto"/>
        <w:bottom w:val="none" w:sz="0" w:space="0" w:color="auto"/>
        <w:right w:val="none" w:sz="0" w:space="0" w:color="auto"/>
      </w:divBdr>
    </w:div>
    <w:div w:id="477962415">
      <w:bodyDiv w:val="1"/>
      <w:marLeft w:val="0"/>
      <w:marRight w:val="0"/>
      <w:marTop w:val="0"/>
      <w:marBottom w:val="0"/>
      <w:divBdr>
        <w:top w:val="none" w:sz="0" w:space="0" w:color="auto"/>
        <w:left w:val="none" w:sz="0" w:space="0" w:color="auto"/>
        <w:bottom w:val="none" w:sz="0" w:space="0" w:color="auto"/>
        <w:right w:val="none" w:sz="0" w:space="0" w:color="auto"/>
      </w:divBdr>
    </w:div>
    <w:div w:id="514348419">
      <w:bodyDiv w:val="1"/>
      <w:marLeft w:val="0"/>
      <w:marRight w:val="0"/>
      <w:marTop w:val="0"/>
      <w:marBottom w:val="0"/>
      <w:divBdr>
        <w:top w:val="none" w:sz="0" w:space="0" w:color="auto"/>
        <w:left w:val="none" w:sz="0" w:space="0" w:color="auto"/>
        <w:bottom w:val="none" w:sz="0" w:space="0" w:color="auto"/>
        <w:right w:val="none" w:sz="0" w:space="0" w:color="auto"/>
      </w:divBdr>
    </w:div>
    <w:div w:id="893345191">
      <w:bodyDiv w:val="1"/>
      <w:marLeft w:val="0"/>
      <w:marRight w:val="0"/>
      <w:marTop w:val="0"/>
      <w:marBottom w:val="0"/>
      <w:divBdr>
        <w:top w:val="none" w:sz="0" w:space="0" w:color="auto"/>
        <w:left w:val="none" w:sz="0" w:space="0" w:color="auto"/>
        <w:bottom w:val="none" w:sz="0" w:space="0" w:color="auto"/>
        <w:right w:val="none" w:sz="0" w:space="0" w:color="auto"/>
      </w:divBdr>
    </w:div>
    <w:div w:id="182288429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42" Type="http://schemas.openxmlformats.org/officeDocument/2006/relationships/image" Target="media/image34.png"/><Relationship Id="rId47" Type="http://schemas.openxmlformats.org/officeDocument/2006/relationships/image" Target="media/image39.png"/><Relationship Id="rId63" Type="http://schemas.openxmlformats.org/officeDocument/2006/relationships/image" Target="media/image55.png"/><Relationship Id="rId68" Type="http://schemas.openxmlformats.org/officeDocument/2006/relationships/fontTable" Target="fontTable.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image" Target="media/image45.png"/><Relationship Id="rId58" Type="http://schemas.openxmlformats.org/officeDocument/2006/relationships/image" Target="media/image50.png"/><Relationship Id="rId66" Type="http://schemas.openxmlformats.org/officeDocument/2006/relationships/header" Target="header1.xml"/><Relationship Id="rId5" Type="http://schemas.openxmlformats.org/officeDocument/2006/relationships/settings" Target="settings.xml"/><Relationship Id="rId61" Type="http://schemas.openxmlformats.org/officeDocument/2006/relationships/image" Target="media/image53.png"/><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image" Target="media/image48.png"/><Relationship Id="rId64" Type="http://schemas.openxmlformats.org/officeDocument/2006/relationships/image" Target="media/image56.png"/><Relationship Id="rId69" Type="http://schemas.openxmlformats.org/officeDocument/2006/relationships/theme" Target="theme/theme1.xml"/><Relationship Id="rId8" Type="http://schemas.openxmlformats.org/officeDocument/2006/relationships/endnotes" Target="endnotes.xml"/><Relationship Id="rId51" Type="http://schemas.openxmlformats.org/officeDocument/2006/relationships/image" Target="media/image43.png"/><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image" Target="media/image51.png"/><Relationship Id="rId67" Type="http://schemas.openxmlformats.org/officeDocument/2006/relationships/header" Target="header2.xml"/><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6.png"/><Relationship Id="rId62" Type="http://schemas.openxmlformats.org/officeDocument/2006/relationships/image" Target="media/image54.png"/><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png"/><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image" Target="media/image52.png"/><Relationship Id="rId65" Type="http://schemas.openxmlformats.org/officeDocument/2006/relationships/image" Target="media/image57.png"/><Relationship Id="rId4" Type="http://schemas.openxmlformats.org/officeDocument/2006/relationships/styles" Target="styles.xml"/><Relationship Id="rId9"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png"/><Relationship Id="rId34" Type="http://schemas.openxmlformats.org/officeDocument/2006/relationships/image" Target="media/image26.png"/><Relationship Id="rId50" Type="http://schemas.openxmlformats.org/officeDocument/2006/relationships/image" Target="media/image42.png"/><Relationship Id="rId55" Type="http://schemas.openxmlformats.org/officeDocument/2006/relationships/image" Target="media/image47.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5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B1q1g1Z1uUbLhCQlvJH3PZF2lLw==">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</go:docsCustomData>
</go:gDocsCustomXmlDataStorage>
</file>

<file path=customXml/itemProps1.xml><?xml version="1.0" encoding="utf-8"?>
<ds:datastoreItem xmlns:ds="http://schemas.openxmlformats.org/officeDocument/2006/customXml" ds:itemID="{4F450D14-AD80-411B-874C-570A8D562401}">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1558</TotalTime>
  <Pages>8</Pages>
  <Words>1481</Words>
  <Characters>8148</Characters>
  <Application>Microsoft Office Word</Application>
  <DocSecurity>0</DocSecurity>
  <Lines>67</Lines>
  <Paragraphs>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Joan Bonnin</dc:creator>
  <cp:keywords/>
  <dc:description/>
  <cp:lastModifiedBy>jnric _</cp:lastModifiedBy>
  <cp:revision>63</cp:revision>
  <cp:lastPrinted>2026-04-29T20:18:00Z</cp:lastPrinted>
  <dcterms:created xsi:type="dcterms:W3CDTF">2026-04-23T13:36:00Z</dcterms:created>
  <dcterms:modified xsi:type="dcterms:W3CDTF">2026-05-13T15:40:00Z</dcterms:modified>
</cp:coreProperties>
</file>