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HADSST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summer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OISST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SWH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winter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NO3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Turbidity spring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2025-06-30T14:06:57Z</dcterms:created>
  <dcterms:modified xsi:type="dcterms:W3CDTF">2025-06-30T14:06:57Z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