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coefficient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HADSST 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HADSST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OISST 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OISST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SWH 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SWH 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NO3 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NO3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Turbidity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2025-06-29T13:05:24Z</dcterms:created>
  <dcterms:modified xsi:type="dcterms:W3CDTF">2025-06-29T13:05:24Z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